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4655" w14:textId="77777777" w:rsidR="009A42DA" w:rsidRPr="00047DD8" w:rsidRDefault="009A42DA" w:rsidP="00D70FB6">
      <w:pPr>
        <w:rPr>
          <w:b/>
          <w:i/>
          <w:sz w:val="28"/>
          <w:szCs w:val="28"/>
        </w:rPr>
      </w:pPr>
      <w:r w:rsidRPr="00047DD8">
        <w:rPr>
          <w:b/>
          <w:i/>
          <w:sz w:val="28"/>
          <w:szCs w:val="28"/>
        </w:rPr>
        <w:t>Curriculum vitae</w:t>
      </w:r>
    </w:p>
    <w:p w14:paraId="3DECCEEB"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7B1D219B" w14:textId="77777777">
        <w:tc>
          <w:tcPr>
            <w:tcW w:w="2268" w:type="dxa"/>
            <w:tcMar>
              <w:top w:w="29" w:type="dxa"/>
              <w:left w:w="115" w:type="dxa"/>
              <w:bottom w:w="29" w:type="dxa"/>
              <w:right w:w="115" w:type="dxa"/>
            </w:tcMar>
          </w:tcPr>
          <w:p w14:paraId="40CAF55F" w14:textId="77777777" w:rsidR="00CB62DE" w:rsidRPr="002E0E97" w:rsidRDefault="00E36A02" w:rsidP="00E36A02">
            <w:pPr>
              <w:pStyle w:val="NormalWeb"/>
              <w:spacing w:before="0" w:beforeAutospacing="0" w:after="0" w:afterAutospacing="0"/>
              <w:outlineLvl w:val="0"/>
              <w:rPr>
                <w:b/>
                <w:bCs/>
              </w:rPr>
            </w:pPr>
            <w:r>
              <w:rPr>
                <w:b/>
                <w:bCs/>
              </w:rPr>
              <w:t>Updated on:</w:t>
            </w:r>
            <w:r w:rsidR="001B49B9">
              <w:rPr>
                <w:b/>
                <w:bCs/>
              </w:rPr>
              <w:t xml:space="preserve">                               </w:t>
            </w:r>
          </w:p>
        </w:tc>
        <w:tc>
          <w:tcPr>
            <w:tcW w:w="8172" w:type="dxa"/>
            <w:tcMar>
              <w:top w:w="29" w:type="dxa"/>
              <w:left w:w="115" w:type="dxa"/>
              <w:bottom w:w="29" w:type="dxa"/>
              <w:right w:w="115" w:type="dxa"/>
            </w:tcMar>
          </w:tcPr>
          <w:p w14:paraId="45341BD9" w14:textId="2482C0A8" w:rsidR="00CB62DE" w:rsidRPr="00EC528A" w:rsidRDefault="00B30243" w:rsidP="00B57449">
            <w:pPr>
              <w:pStyle w:val="NormalWeb"/>
              <w:spacing w:before="0" w:beforeAutospacing="0" w:after="0" w:afterAutospacing="0"/>
              <w:outlineLvl w:val="0"/>
            </w:pPr>
            <w:r>
              <w:t>January 21, 2025</w:t>
            </w:r>
          </w:p>
        </w:tc>
      </w:tr>
      <w:tr w:rsidR="00CB62DE" w:rsidRPr="002E0E97" w14:paraId="2B35EF30" w14:textId="77777777">
        <w:tc>
          <w:tcPr>
            <w:tcW w:w="2268" w:type="dxa"/>
            <w:tcMar>
              <w:top w:w="58" w:type="dxa"/>
              <w:left w:w="115" w:type="dxa"/>
              <w:bottom w:w="58" w:type="dxa"/>
              <w:right w:w="115" w:type="dxa"/>
            </w:tcMar>
          </w:tcPr>
          <w:p w14:paraId="279F25FB" w14:textId="77777777" w:rsidR="00CB62DE" w:rsidRPr="002E0E97" w:rsidRDefault="00CB62DE" w:rsidP="00B4095F">
            <w:pPr>
              <w:pStyle w:val="NormalWeb"/>
              <w:spacing w:before="0" w:beforeAutospacing="0" w:after="0" w:afterAutospacing="0"/>
              <w:outlineLvl w:val="0"/>
              <w:rPr>
                <w:b/>
                <w:bCs/>
              </w:rPr>
            </w:pPr>
            <w:r w:rsidRPr="002E0E97">
              <w:rPr>
                <w:b/>
                <w:bCs/>
              </w:rPr>
              <w:t>Name:</w:t>
            </w:r>
          </w:p>
        </w:tc>
        <w:tc>
          <w:tcPr>
            <w:tcW w:w="8172" w:type="dxa"/>
            <w:tcMar>
              <w:top w:w="58" w:type="dxa"/>
              <w:left w:w="115" w:type="dxa"/>
              <w:bottom w:w="58" w:type="dxa"/>
              <w:right w:w="115" w:type="dxa"/>
            </w:tcMar>
          </w:tcPr>
          <w:p w14:paraId="1F80CC9A" w14:textId="77777777" w:rsidR="00CB62DE" w:rsidRPr="00EC528A" w:rsidRDefault="001B49B9" w:rsidP="00B4095F">
            <w:pPr>
              <w:pStyle w:val="NormalWeb"/>
              <w:spacing w:before="0" w:beforeAutospacing="0" w:after="0" w:afterAutospacing="0"/>
              <w:outlineLvl w:val="0"/>
            </w:pPr>
            <w:r>
              <w:t>Ramakrishna Prasad Koduru</w:t>
            </w:r>
          </w:p>
        </w:tc>
      </w:tr>
      <w:tr w:rsidR="00CB62DE" w:rsidRPr="002E0E97" w14:paraId="4FB83C8B" w14:textId="77777777">
        <w:tc>
          <w:tcPr>
            <w:tcW w:w="2268" w:type="dxa"/>
            <w:tcMar>
              <w:top w:w="58" w:type="dxa"/>
              <w:left w:w="115" w:type="dxa"/>
              <w:bottom w:w="58" w:type="dxa"/>
              <w:right w:w="115" w:type="dxa"/>
            </w:tcMar>
          </w:tcPr>
          <w:p w14:paraId="4F25C39A"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tc>
        <w:tc>
          <w:tcPr>
            <w:tcW w:w="8172" w:type="dxa"/>
            <w:tcMar>
              <w:top w:w="58" w:type="dxa"/>
              <w:left w:w="115" w:type="dxa"/>
              <w:bottom w:w="58" w:type="dxa"/>
              <w:right w:w="115" w:type="dxa"/>
            </w:tcMar>
          </w:tcPr>
          <w:p w14:paraId="76CDC980" w14:textId="77777777" w:rsidR="00CB62DE" w:rsidRPr="00EC528A" w:rsidRDefault="001B49B9" w:rsidP="00B4095F">
            <w:pPr>
              <w:pStyle w:val="NormalWeb"/>
              <w:spacing w:before="0" w:beforeAutospacing="0" w:after="0" w:afterAutospacing="0"/>
              <w:outlineLvl w:val="0"/>
            </w:pPr>
            <w:r>
              <w:t>2330 Inwood Rd, Suite EB3.220H</w:t>
            </w:r>
          </w:p>
        </w:tc>
      </w:tr>
      <w:tr w:rsidR="00CB62DE" w:rsidRPr="006E3CF6" w14:paraId="4DFA3FEF" w14:textId="77777777">
        <w:tc>
          <w:tcPr>
            <w:tcW w:w="2268" w:type="dxa"/>
            <w:tcMar>
              <w:top w:w="58" w:type="dxa"/>
              <w:left w:w="115" w:type="dxa"/>
              <w:bottom w:w="58" w:type="dxa"/>
              <w:right w:w="115" w:type="dxa"/>
            </w:tcMar>
          </w:tcPr>
          <w:p w14:paraId="69F782E0"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5764B82B" w14:textId="77777777" w:rsidR="004C1F50" w:rsidRPr="00B24367" w:rsidRDefault="001B49B9" w:rsidP="00B4095F">
            <w:pPr>
              <w:pStyle w:val="NormalWeb"/>
              <w:spacing w:before="0" w:beforeAutospacing="0" w:after="0" w:afterAutospacing="0"/>
              <w:outlineLvl w:val="0"/>
            </w:pPr>
            <w:r w:rsidRPr="00B24367">
              <w:t>214-648-0977</w:t>
            </w:r>
          </w:p>
        </w:tc>
      </w:tr>
      <w:tr w:rsidR="00CB62DE" w:rsidRPr="002E0E97" w14:paraId="6F4D29F4" w14:textId="77777777">
        <w:tc>
          <w:tcPr>
            <w:tcW w:w="2268" w:type="dxa"/>
            <w:tcMar>
              <w:top w:w="58" w:type="dxa"/>
              <w:left w:w="115" w:type="dxa"/>
              <w:bottom w:w="58" w:type="dxa"/>
              <w:right w:w="115" w:type="dxa"/>
            </w:tcMar>
          </w:tcPr>
          <w:p w14:paraId="14738666" w14:textId="77777777" w:rsidR="00CB62DE" w:rsidRPr="002E0E97" w:rsidRDefault="00CB62DE" w:rsidP="00B4095F">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2EF7B0FA" w14:textId="77777777" w:rsidR="00CB62DE" w:rsidRPr="00EC528A" w:rsidRDefault="001B49B9" w:rsidP="00B4095F">
            <w:pPr>
              <w:pStyle w:val="NormalWeb"/>
              <w:spacing w:before="0" w:beforeAutospacing="0" w:after="0" w:afterAutospacing="0"/>
              <w:outlineLvl w:val="0"/>
            </w:pPr>
            <w:r>
              <w:t>Prasad.Koduru@utsouthwestern.edu</w:t>
            </w:r>
          </w:p>
        </w:tc>
      </w:tr>
      <w:tr w:rsidR="00CB62DE" w:rsidRPr="002E0E97" w14:paraId="2D2E7969" w14:textId="77777777">
        <w:tc>
          <w:tcPr>
            <w:tcW w:w="2268" w:type="dxa"/>
            <w:tcMar>
              <w:top w:w="58" w:type="dxa"/>
              <w:left w:w="115" w:type="dxa"/>
              <w:bottom w:w="58" w:type="dxa"/>
              <w:right w:w="115" w:type="dxa"/>
            </w:tcMar>
          </w:tcPr>
          <w:p w14:paraId="7E4F6C40" w14:textId="77777777" w:rsidR="00CB62DE" w:rsidRPr="002E0E97" w:rsidRDefault="00CB62DE" w:rsidP="00DB5379">
            <w:pPr>
              <w:pStyle w:val="NormalWeb"/>
              <w:spacing w:before="0" w:beforeAutospacing="0" w:after="0" w:afterAutospacing="0"/>
              <w:outlineLvl w:val="0"/>
              <w:rPr>
                <w:b/>
                <w:bCs/>
              </w:rPr>
            </w:pPr>
            <w:r w:rsidRPr="002E0E97">
              <w:rPr>
                <w:b/>
                <w:bCs/>
              </w:rPr>
              <w:t xml:space="preserve">Work </w:t>
            </w:r>
            <w:r w:rsidR="00DB5379">
              <w:rPr>
                <w:b/>
                <w:bCs/>
              </w:rPr>
              <w:t>Fax</w:t>
            </w:r>
            <w:r w:rsidRPr="002E0E97">
              <w:rPr>
                <w:b/>
                <w:bCs/>
              </w:rPr>
              <w:t>:</w:t>
            </w:r>
          </w:p>
        </w:tc>
        <w:tc>
          <w:tcPr>
            <w:tcW w:w="8172" w:type="dxa"/>
            <w:tcMar>
              <w:top w:w="58" w:type="dxa"/>
              <w:left w:w="115" w:type="dxa"/>
              <w:bottom w:w="58" w:type="dxa"/>
              <w:right w:w="115" w:type="dxa"/>
            </w:tcMar>
          </w:tcPr>
          <w:p w14:paraId="47F8C1C5" w14:textId="77777777" w:rsidR="00CB62DE" w:rsidRPr="00EC528A" w:rsidRDefault="001B49B9" w:rsidP="00B4095F">
            <w:pPr>
              <w:pStyle w:val="NormalWeb"/>
              <w:spacing w:before="0" w:beforeAutospacing="0" w:after="0" w:afterAutospacing="0"/>
              <w:outlineLvl w:val="0"/>
            </w:pPr>
            <w:r>
              <w:t>214-648-0976</w:t>
            </w:r>
          </w:p>
        </w:tc>
      </w:tr>
      <w:tr w:rsidR="00CB62DE" w:rsidRPr="002E0E97" w14:paraId="6F126198" w14:textId="77777777">
        <w:tc>
          <w:tcPr>
            <w:tcW w:w="2268" w:type="dxa"/>
            <w:tcMar>
              <w:top w:w="58" w:type="dxa"/>
              <w:left w:w="115" w:type="dxa"/>
              <w:bottom w:w="58" w:type="dxa"/>
              <w:right w:w="115" w:type="dxa"/>
            </w:tcMar>
          </w:tcPr>
          <w:p w14:paraId="6AF478A0" w14:textId="77777777" w:rsidR="00CB62DE" w:rsidRPr="006F28B6" w:rsidRDefault="00CB62DE" w:rsidP="00B4095F">
            <w:pPr>
              <w:pStyle w:val="CommentText"/>
              <w:tabs>
                <w:tab w:val="left" w:pos="3214"/>
              </w:tabs>
              <w:outlineLvl w:val="0"/>
              <w:rPr>
                <w:b/>
                <w:bCs/>
                <w:sz w:val="24"/>
                <w:szCs w:val="24"/>
              </w:rPr>
            </w:pPr>
            <w:r w:rsidRPr="006F28B6">
              <w:rPr>
                <w:b/>
                <w:bCs/>
                <w:sz w:val="24"/>
                <w:szCs w:val="24"/>
              </w:rPr>
              <w:t>Place of Birth:</w:t>
            </w:r>
          </w:p>
        </w:tc>
        <w:tc>
          <w:tcPr>
            <w:tcW w:w="8172" w:type="dxa"/>
            <w:tcMar>
              <w:top w:w="58" w:type="dxa"/>
              <w:left w:w="115" w:type="dxa"/>
              <w:bottom w:w="58" w:type="dxa"/>
              <w:right w:w="115" w:type="dxa"/>
            </w:tcMar>
          </w:tcPr>
          <w:p w14:paraId="3FC476E7" w14:textId="77777777" w:rsidR="00CB62DE" w:rsidRPr="00EC528A" w:rsidRDefault="001B49B9" w:rsidP="00B4095F">
            <w:pPr>
              <w:pStyle w:val="NormalWeb"/>
              <w:spacing w:before="0" w:beforeAutospacing="0" w:after="0" w:afterAutospacing="0"/>
              <w:outlineLvl w:val="0"/>
            </w:pPr>
            <w:proofErr w:type="spellStart"/>
            <w:r>
              <w:t>Mudinepalli</w:t>
            </w:r>
            <w:proofErr w:type="spellEnd"/>
            <w:r>
              <w:t>, India</w:t>
            </w:r>
          </w:p>
        </w:tc>
      </w:tr>
    </w:tbl>
    <w:p w14:paraId="2F36F0B7" w14:textId="77777777" w:rsidR="00AD06BD" w:rsidRDefault="00AD06BD" w:rsidP="00B4095F"/>
    <w:p w14:paraId="69BD76EB" w14:textId="77777777" w:rsidR="00B52E2D" w:rsidRPr="00B4095F" w:rsidRDefault="00B52E2D" w:rsidP="00B4095F">
      <w:pPr>
        <w:rPr>
          <w:b/>
          <w:u w:val="single"/>
        </w:rPr>
      </w:pPr>
      <w:r w:rsidRPr="00B4095F">
        <w:rPr>
          <w:b/>
          <w:u w:val="single"/>
        </w:rPr>
        <w:t>Education</w:t>
      </w:r>
    </w:p>
    <w:p w14:paraId="2487F86E"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1D708C6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524C63" w14:textId="77777777" w:rsidR="00CB62DE" w:rsidRPr="002E0E97" w:rsidRDefault="00CB62DE" w:rsidP="00B4095F">
            <w:pPr>
              <w:pStyle w:val="CommentText"/>
              <w:tabs>
                <w:tab w:val="left" w:pos="3214"/>
              </w:tabs>
              <w:outlineLvl w:val="0"/>
              <w:rPr>
                <w:b/>
                <w:bCs/>
                <w:sz w:val="24"/>
                <w:szCs w:val="24"/>
              </w:rPr>
            </w:pPr>
            <w:r w:rsidRPr="002E0E97">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491CD2" w14:textId="77777777" w:rsidR="00CB62DE" w:rsidRPr="002E0E97" w:rsidRDefault="00CB62DE" w:rsidP="00B4095F">
            <w:pPr>
              <w:pStyle w:val="NormalWeb"/>
              <w:spacing w:before="0" w:beforeAutospacing="0" w:after="0" w:afterAutospacing="0"/>
              <w:outlineLvl w:val="0"/>
            </w:pPr>
            <w:r w:rsidRPr="002E0E97">
              <w:t>Degree</w:t>
            </w:r>
          </w:p>
          <w:p w14:paraId="06E3A099" w14:textId="77777777" w:rsidR="00CB62DE" w:rsidRPr="002E0E97" w:rsidRDefault="00CB62DE" w:rsidP="00B4095F">
            <w:pPr>
              <w:pStyle w:val="NormalWeb"/>
              <w:spacing w:before="0" w:beforeAutospacing="0" w:after="0" w:afterAutospacing="0"/>
              <w:outlineLvl w:val="0"/>
              <w:rPr>
                <w:b/>
                <w:bCs/>
              </w:rPr>
            </w:pPr>
            <w:r w:rsidRPr="002E0E97">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94CE2B" w14:textId="77777777" w:rsidR="00CB62DE" w:rsidRPr="002E0E97" w:rsidRDefault="00CB62DE" w:rsidP="00B4095F">
            <w:pPr>
              <w:pStyle w:val="NormalWeb"/>
              <w:spacing w:before="0" w:beforeAutospacing="0" w:after="0" w:afterAutospacing="0"/>
              <w:outlineLvl w:val="0"/>
            </w:pPr>
            <w:r w:rsidRPr="002E0E97">
              <w:t>Field of Study</w:t>
            </w:r>
          </w:p>
          <w:p w14:paraId="18B6377E" w14:textId="77777777" w:rsidR="00CB62DE" w:rsidRPr="002E0E97" w:rsidRDefault="00CB62DE" w:rsidP="00B4095F">
            <w:pPr>
              <w:pStyle w:val="NormalWeb"/>
              <w:spacing w:before="0" w:beforeAutospacing="0" w:after="0" w:afterAutospacing="0"/>
              <w:outlineLvl w:val="0"/>
              <w:rPr>
                <w:b/>
                <w:bCs/>
              </w:rPr>
            </w:pPr>
            <w:r w:rsidRPr="002E0E97">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7B9785" w14:textId="77777777" w:rsidR="00CB62DE" w:rsidRPr="002E0E97" w:rsidRDefault="00CB62DE" w:rsidP="00B4095F">
            <w:pPr>
              <w:pStyle w:val="NormalWeb"/>
              <w:spacing w:before="0" w:beforeAutospacing="0" w:after="0" w:afterAutospacing="0"/>
              <w:outlineLvl w:val="0"/>
              <w:rPr>
                <w:b/>
                <w:bCs/>
              </w:rPr>
            </w:pPr>
            <w:r w:rsidRPr="002E0E97">
              <w:t>Institution</w:t>
            </w:r>
          </w:p>
        </w:tc>
      </w:tr>
      <w:tr w:rsidR="00CB62DE" w:rsidRPr="002E0E97" w14:paraId="6DA765C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62E86" w14:textId="77777777" w:rsidR="00CB62DE" w:rsidRPr="002E0E97" w:rsidRDefault="001B49B9" w:rsidP="00B4095F">
            <w:pPr>
              <w:pStyle w:val="CommentText"/>
              <w:tabs>
                <w:tab w:val="left" w:pos="3214"/>
              </w:tabs>
              <w:outlineLvl w:val="0"/>
              <w:rPr>
                <w:sz w:val="24"/>
                <w:szCs w:val="24"/>
              </w:rPr>
            </w:pPr>
            <w:r>
              <w:rPr>
                <w:sz w:val="24"/>
                <w:szCs w:val="24"/>
              </w:rPr>
              <w:t>1972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37085" w14:textId="77777777" w:rsidR="004C1F50" w:rsidRPr="006F28B6" w:rsidRDefault="001B49B9" w:rsidP="00B4095F">
            <w:pPr>
              <w:pStyle w:val="NormalWeb"/>
              <w:spacing w:before="0" w:beforeAutospacing="0" w:after="0" w:afterAutospacing="0"/>
              <w:outlineLvl w:val="0"/>
            </w:pPr>
            <w:proofErr w:type="spellStart"/>
            <w:r>
              <w:t>B.Sc</w:t>
            </w:r>
            <w:proofErr w:type="spellEnd"/>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06DBE" w14:textId="77777777" w:rsidR="004C1F50" w:rsidRPr="002E0E97" w:rsidRDefault="001B49B9" w:rsidP="00B4095F">
            <w:pPr>
              <w:pStyle w:val="NormalWeb"/>
              <w:spacing w:before="0" w:beforeAutospacing="0" w:after="0" w:afterAutospacing="0"/>
              <w:outlineLvl w:val="0"/>
            </w:pPr>
            <w:r>
              <w:t>Biology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EF12E" w14:textId="77777777" w:rsidR="00CB62DE" w:rsidRPr="002E0E97" w:rsidRDefault="001B49B9" w:rsidP="00B4095F">
            <w:pPr>
              <w:pStyle w:val="NormalWeb"/>
              <w:spacing w:before="0" w:beforeAutospacing="0" w:after="0" w:afterAutospacing="0"/>
              <w:outlineLvl w:val="0"/>
            </w:pPr>
            <w:r>
              <w:t>Andhra University</w:t>
            </w:r>
            <w:r w:rsidR="00E468EA">
              <w:t>, India</w:t>
            </w:r>
          </w:p>
        </w:tc>
      </w:tr>
      <w:tr w:rsidR="00CB62DE" w:rsidRPr="002E0E97" w14:paraId="5F5DEBC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844A1" w14:textId="77777777" w:rsidR="00CB62DE" w:rsidRPr="002E0E97" w:rsidRDefault="001B49B9" w:rsidP="00B4095F">
            <w:pPr>
              <w:pStyle w:val="CommentText"/>
              <w:tabs>
                <w:tab w:val="left" w:pos="3214"/>
              </w:tabs>
              <w:outlineLvl w:val="0"/>
              <w:rPr>
                <w:sz w:val="24"/>
                <w:szCs w:val="24"/>
              </w:rPr>
            </w:pPr>
            <w:r>
              <w:rPr>
                <w:sz w:val="24"/>
                <w:szCs w:val="24"/>
              </w:rPr>
              <w:t>1974</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6DBD50" w14:textId="77777777" w:rsidR="00CB62DE" w:rsidRPr="006F28B6" w:rsidRDefault="001B49B9" w:rsidP="00B4095F">
            <w:pPr>
              <w:pStyle w:val="NormalWeb"/>
              <w:spacing w:before="0" w:beforeAutospacing="0" w:after="0" w:afterAutospacing="0"/>
              <w:outlineLvl w:val="0"/>
            </w:pPr>
            <w:proofErr w:type="spellStart"/>
            <w:r>
              <w:t>M.Sc</w:t>
            </w:r>
            <w:proofErr w:type="spellEnd"/>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48453" w14:textId="77777777" w:rsidR="00CB62DE" w:rsidRPr="002E0E97" w:rsidRDefault="001B49B9" w:rsidP="00B4095F">
            <w:pPr>
              <w:pStyle w:val="NormalWeb"/>
              <w:spacing w:before="0" w:beforeAutospacing="0" w:after="0" w:afterAutospacing="0"/>
              <w:outlineLvl w:val="0"/>
            </w:pPr>
            <w:r>
              <w:t>Botany (Genetics main)</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52AF5" w14:textId="77777777" w:rsidR="00CB62DE" w:rsidRPr="002E0E97" w:rsidRDefault="001B49B9" w:rsidP="00B4095F">
            <w:pPr>
              <w:pStyle w:val="NormalWeb"/>
              <w:spacing w:before="0" w:beforeAutospacing="0" w:after="0" w:afterAutospacing="0"/>
              <w:outlineLvl w:val="0"/>
            </w:pPr>
            <w:r>
              <w:t>Andhra University</w:t>
            </w:r>
            <w:r w:rsidR="00E468EA">
              <w:t>, India</w:t>
            </w:r>
          </w:p>
        </w:tc>
      </w:tr>
      <w:tr w:rsidR="00EC528A" w:rsidRPr="002E0E97" w14:paraId="61E6AEB0" w14:textId="77777777" w:rsidTr="001B49B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BAF14" w14:textId="77777777" w:rsidR="00EC528A" w:rsidRPr="002E0E97" w:rsidRDefault="001B49B9" w:rsidP="00B4095F">
            <w:pPr>
              <w:pStyle w:val="CommentText"/>
              <w:tabs>
                <w:tab w:val="left" w:pos="3214"/>
              </w:tabs>
              <w:outlineLvl w:val="0"/>
              <w:rPr>
                <w:sz w:val="24"/>
                <w:szCs w:val="24"/>
              </w:rPr>
            </w:pPr>
            <w:r>
              <w:rPr>
                <w:sz w:val="24"/>
                <w:szCs w:val="24"/>
              </w:rPr>
              <w:t>1979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84E0E" w14:textId="77777777" w:rsidR="00EC528A" w:rsidRPr="006F28B6" w:rsidRDefault="001B49B9" w:rsidP="00B4095F">
            <w:pPr>
              <w:pStyle w:val="NormalWeb"/>
              <w:spacing w:before="0" w:beforeAutospacing="0" w:after="0" w:afterAutospacing="0"/>
              <w:outlineLvl w:val="0"/>
            </w:pPr>
            <w:proofErr w:type="spellStart"/>
            <w:r>
              <w:t>Ph.D</w:t>
            </w:r>
            <w:proofErr w:type="spellEnd"/>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076D57" w14:textId="77777777" w:rsidR="00EC528A" w:rsidRPr="002E0E97" w:rsidRDefault="001B49B9" w:rsidP="00B4095F">
            <w:pPr>
              <w:pStyle w:val="NormalWeb"/>
              <w:spacing w:before="0" w:beforeAutospacing="0" w:after="0" w:afterAutospacing="0"/>
              <w:outlineLvl w:val="0"/>
            </w:pPr>
            <w:r>
              <w:t>Cytogenetics (Botany)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FA7EFE" w14:textId="77777777" w:rsidR="004C1F50" w:rsidRPr="002E0E97" w:rsidRDefault="001B49B9" w:rsidP="00B4095F">
            <w:pPr>
              <w:pStyle w:val="NormalWeb"/>
              <w:spacing w:before="0" w:beforeAutospacing="0" w:after="0" w:afterAutospacing="0"/>
              <w:outlineLvl w:val="0"/>
            </w:pPr>
            <w:r>
              <w:t>Andhra University</w:t>
            </w:r>
            <w:r w:rsidR="00E468EA">
              <w:t>, India</w:t>
            </w:r>
          </w:p>
        </w:tc>
      </w:tr>
      <w:tr w:rsidR="001B49B9" w:rsidRPr="002E0E97" w14:paraId="1A6154A2" w14:textId="77777777">
        <w:tc>
          <w:tcPr>
            <w:tcW w:w="1668"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69C87CA9" w14:textId="77777777" w:rsidR="001B49B9" w:rsidRDefault="001B49B9" w:rsidP="00B4095F">
            <w:pPr>
              <w:pStyle w:val="CommentText"/>
              <w:tabs>
                <w:tab w:val="left" w:pos="3214"/>
              </w:tabs>
              <w:outlineLvl w:val="0"/>
              <w:rPr>
                <w:sz w:val="24"/>
                <w:szCs w:val="24"/>
              </w:rPr>
            </w:pPr>
            <w:r>
              <w:rPr>
                <w:sz w:val="24"/>
                <w:szCs w:val="24"/>
              </w:rPr>
              <w:t>2000</w:t>
            </w:r>
          </w:p>
        </w:tc>
        <w:tc>
          <w:tcPr>
            <w:tcW w:w="1687"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4B6360B8" w14:textId="77777777" w:rsidR="001B49B9" w:rsidRPr="006F28B6" w:rsidRDefault="001B49B9" w:rsidP="00B4095F">
            <w:pPr>
              <w:pStyle w:val="NormalWeb"/>
              <w:spacing w:before="0" w:beforeAutospacing="0" w:after="0" w:afterAutospacing="0"/>
              <w:outlineLvl w:val="0"/>
            </w:pPr>
            <w:r>
              <w:t>MHA</w:t>
            </w:r>
          </w:p>
        </w:tc>
        <w:tc>
          <w:tcPr>
            <w:tcW w:w="336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3E826050" w14:textId="77777777" w:rsidR="001B49B9" w:rsidRPr="002E0E97" w:rsidRDefault="001B49B9" w:rsidP="00B4095F">
            <w:pPr>
              <w:pStyle w:val="NormalWeb"/>
              <w:spacing w:before="0" w:beforeAutospacing="0" w:after="0" w:afterAutospacing="0"/>
              <w:outlineLvl w:val="0"/>
            </w:pPr>
            <w:r>
              <w:t>Health Care Administration</w:t>
            </w:r>
          </w:p>
        </w:tc>
        <w:tc>
          <w:tcPr>
            <w:tcW w:w="3725"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2AB5C55D" w14:textId="77777777" w:rsidR="001B49B9" w:rsidRPr="002E0E97" w:rsidRDefault="001B49B9" w:rsidP="00B4095F">
            <w:pPr>
              <w:pStyle w:val="NormalWeb"/>
              <w:spacing w:before="0" w:beforeAutospacing="0" w:after="0" w:afterAutospacing="0"/>
              <w:outlineLvl w:val="0"/>
            </w:pPr>
            <w:r>
              <w:t>Hofstra U</w:t>
            </w:r>
            <w:r w:rsidR="003A2BD3">
              <w:t>n</w:t>
            </w:r>
            <w:r>
              <w:t>iversity</w:t>
            </w:r>
            <w:r w:rsidR="00E468EA">
              <w:t>, Hempstead, NY</w:t>
            </w:r>
          </w:p>
        </w:tc>
      </w:tr>
    </w:tbl>
    <w:p w14:paraId="22F88825" w14:textId="77777777" w:rsidR="00B52E2D" w:rsidRDefault="00B52E2D" w:rsidP="00B4095F">
      <w:pPr>
        <w:rPr>
          <w:b/>
        </w:rPr>
      </w:pPr>
    </w:p>
    <w:p w14:paraId="338BBD3F" w14:textId="77777777" w:rsidR="00B52E2D" w:rsidRDefault="00B52E2D" w:rsidP="00B4095F">
      <w:r w:rsidRPr="00B4095F">
        <w:rPr>
          <w:b/>
          <w:u w:val="single"/>
        </w:rPr>
        <w:t xml:space="preserve">Postdoctoral </w:t>
      </w:r>
      <w:r w:rsidRPr="008367FF">
        <w:rPr>
          <w:b/>
          <w:u w:val="single"/>
        </w:rPr>
        <w:t>Training</w:t>
      </w:r>
      <w:r w:rsidRPr="008367FF">
        <w:rPr>
          <w:b/>
        </w:rPr>
        <w:t xml:space="preserve"> </w:t>
      </w:r>
      <w:r w:rsidRPr="008367FF">
        <w:t>[</w:t>
      </w:r>
      <w:r w:rsidR="008367FF" w:rsidRPr="008367FF">
        <w:rPr>
          <w:i/>
        </w:rPr>
        <w:t>Include residency/fellowsh</w:t>
      </w:r>
      <w:r w:rsidRPr="008367FF">
        <w:rPr>
          <w:i/>
        </w:rPr>
        <w:t>ip</w:t>
      </w:r>
      <w:r w:rsidRPr="008367FF">
        <w:t>]</w:t>
      </w:r>
    </w:p>
    <w:p w14:paraId="12E7F082"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47"/>
        <w:gridCol w:w="2520"/>
        <w:gridCol w:w="3510"/>
        <w:gridCol w:w="90"/>
        <w:gridCol w:w="2973"/>
      </w:tblGrid>
      <w:tr w:rsidR="00853CA3" w:rsidRPr="002E0E97" w14:paraId="25A6AEC5" w14:textId="77777777" w:rsidTr="0005130A">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025DCD" w14:textId="77777777" w:rsidR="00853CA3" w:rsidRPr="00DB592C" w:rsidRDefault="00853CA3" w:rsidP="00B4095F">
            <w:pPr>
              <w:pStyle w:val="CommentText"/>
              <w:tabs>
                <w:tab w:val="left" w:pos="3214"/>
              </w:tabs>
              <w:outlineLvl w:val="0"/>
              <w:rPr>
                <w:sz w:val="24"/>
                <w:szCs w:val="24"/>
              </w:rPr>
            </w:pPr>
            <w:r w:rsidRPr="00DB592C">
              <w:rPr>
                <w:sz w:val="24"/>
                <w:szCs w:val="24"/>
              </w:rPr>
              <w:t>Year(s)</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D5729D" w14:textId="77777777" w:rsidR="00853CA3" w:rsidRPr="00DB592C" w:rsidRDefault="00853CA3" w:rsidP="00B4095F">
            <w:pPr>
              <w:pStyle w:val="NormalWeb"/>
              <w:spacing w:before="0" w:beforeAutospacing="0" w:after="0" w:afterAutospacing="0"/>
              <w:outlineLvl w:val="0"/>
            </w:pPr>
            <w:r w:rsidRPr="00DB592C">
              <w:t>Titles</w:t>
            </w:r>
          </w:p>
        </w:tc>
        <w:tc>
          <w:tcPr>
            <w:tcW w:w="360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AD583" w14:textId="77777777" w:rsidR="00853CA3" w:rsidRPr="00DB592C" w:rsidRDefault="00853CA3" w:rsidP="00B4095F">
            <w:pPr>
              <w:pStyle w:val="NormalWeb"/>
              <w:spacing w:before="0" w:beforeAutospacing="0" w:after="0" w:afterAutospacing="0"/>
              <w:outlineLvl w:val="0"/>
            </w:pPr>
            <w:r w:rsidRPr="00DB592C">
              <w:t>Specialty/Discipline</w:t>
            </w:r>
          </w:p>
          <w:p w14:paraId="09FDF2B0" w14:textId="77777777" w:rsidR="00853CA3" w:rsidRPr="00DB592C" w:rsidRDefault="00853CA3" w:rsidP="00B4095F">
            <w:pPr>
              <w:pStyle w:val="NormalWeb"/>
              <w:spacing w:before="0" w:beforeAutospacing="0" w:after="0" w:afterAutospacing="0"/>
              <w:outlineLvl w:val="0"/>
            </w:pPr>
            <w:r w:rsidRPr="00DB592C">
              <w:t>(Lab PI for postdoc research)</w:t>
            </w:r>
          </w:p>
        </w:tc>
        <w:tc>
          <w:tcPr>
            <w:tcW w:w="29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3F338" w14:textId="77777777" w:rsidR="00853CA3" w:rsidRPr="00DB592C" w:rsidRDefault="00853CA3" w:rsidP="00B4095F">
            <w:pPr>
              <w:pStyle w:val="NormalWeb"/>
              <w:spacing w:before="0" w:beforeAutospacing="0" w:after="0" w:afterAutospacing="0"/>
              <w:outlineLvl w:val="0"/>
            </w:pPr>
            <w:r w:rsidRPr="00DB592C">
              <w:t>Institution</w:t>
            </w:r>
          </w:p>
        </w:tc>
      </w:tr>
      <w:tr w:rsidR="00853CA3" w:rsidRPr="002E0E97" w14:paraId="7A3A8153" w14:textId="77777777" w:rsidTr="0005130A">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8B8620" w14:textId="77777777" w:rsidR="00853CA3" w:rsidRPr="00DB592C" w:rsidRDefault="001B49B9" w:rsidP="00B4095F">
            <w:pPr>
              <w:pStyle w:val="CommentText"/>
              <w:tabs>
                <w:tab w:val="left" w:pos="3214"/>
              </w:tabs>
              <w:outlineLvl w:val="0"/>
              <w:rPr>
                <w:sz w:val="24"/>
                <w:szCs w:val="24"/>
              </w:rPr>
            </w:pPr>
            <w:r>
              <w:rPr>
                <w:sz w:val="24"/>
                <w:szCs w:val="24"/>
              </w:rPr>
              <w:t>1979-1981</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A522D6" w14:textId="77777777" w:rsidR="00853CA3" w:rsidRPr="00DB592C" w:rsidRDefault="001B49B9" w:rsidP="00B4095F">
            <w:pPr>
              <w:pStyle w:val="NormalWeb"/>
              <w:spacing w:before="0" w:beforeAutospacing="0" w:after="0" w:afterAutospacing="0"/>
              <w:outlineLvl w:val="0"/>
            </w:pPr>
            <w:r>
              <w:t>Postdoctoral</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3641D6" w14:textId="77777777" w:rsidR="00853CA3" w:rsidRPr="00DB592C" w:rsidRDefault="001B49B9" w:rsidP="00B4095F">
            <w:pPr>
              <w:pStyle w:val="NormalWeb"/>
              <w:spacing w:before="0" w:beforeAutospacing="0" w:after="0" w:afterAutospacing="0"/>
              <w:outlineLvl w:val="0"/>
            </w:pPr>
            <w:r>
              <w:t>Cytogenetics (MK Rao)</w:t>
            </w:r>
          </w:p>
        </w:tc>
        <w:tc>
          <w:tcPr>
            <w:tcW w:w="3063"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887D44" w14:textId="77777777" w:rsidR="00853CA3" w:rsidRPr="00DB592C" w:rsidRDefault="001B49B9" w:rsidP="00B4095F">
            <w:pPr>
              <w:pStyle w:val="NormalWeb"/>
              <w:spacing w:before="0" w:beforeAutospacing="0" w:after="0" w:afterAutospacing="0"/>
              <w:outlineLvl w:val="0"/>
            </w:pPr>
            <w:r>
              <w:t>Andhra University, India</w:t>
            </w:r>
          </w:p>
        </w:tc>
      </w:tr>
      <w:tr w:rsidR="00853CA3" w:rsidRPr="002E0E97" w14:paraId="55E5B7E1" w14:textId="77777777" w:rsidTr="0005130A">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805560" w14:textId="77777777" w:rsidR="00853CA3" w:rsidRPr="00DB592C" w:rsidRDefault="001B49B9" w:rsidP="00B4095F">
            <w:pPr>
              <w:pStyle w:val="CommentText"/>
              <w:tabs>
                <w:tab w:val="left" w:pos="3214"/>
              </w:tabs>
              <w:outlineLvl w:val="0"/>
              <w:rPr>
                <w:sz w:val="24"/>
                <w:szCs w:val="24"/>
              </w:rPr>
            </w:pPr>
            <w:r>
              <w:rPr>
                <w:sz w:val="24"/>
                <w:szCs w:val="24"/>
              </w:rPr>
              <w:t>1981-1982</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8000B" w14:textId="77777777" w:rsidR="00853CA3" w:rsidRPr="00DB592C" w:rsidRDefault="00E240CC" w:rsidP="00B4095F">
            <w:pPr>
              <w:pStyle w:val="NormalWeb"/>
              <w:spacing w:before="0" w:beforeAutospacing="0" w:after="0" w:afterAutospacing="0"/>
              <w:outlineLvl w:val="0"/>
            </w:pPr>
            <w:r>
              <w:t>Research Associate</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67A5F" w14:textId="77777777" w:rsidR="00853CA3" w:rsidRPr="00DB592C" w:rsidRDefault="001B49B9" w:rsidP="00B4095F">
            <w:pPr>
              <w:pStyle w:val="NormalWeb"/>
              <w:spacing w:before="0" w:beforeAutospacing="0" w:after="0" w:afterAutospacing="0"/>
              <w:outlineLvl w:val="0"/>
            </w:pPr>
            <w:r>
              <w:t>Cytogenetics (MK Rao)</w:t>
            </w:r>
          </w:p>
        </w:tc>
        <w:tc>
          <w:tcPr>
            <w:tcW w:w="3063"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912FDB" w14:textId="77777777" w:rsidR="00853CA3" w:rsidRPr="00DB592C" w:rsidRDefault="001B49B9" w:rsidP="00B4095F">
            <w:pPr>
              <w:pStyle w:val="NormalWeb"/>
              <w:spacing w:before="0" w:beforeAutospacing="0" w:after="0" w:afterAutospacing="0"/>
              <w:outlineLvl w:val="0"/>
            </w:pPr>
            <w:r>
              <w:t>Andhra University, India</w:t>
            </w:r>
          </w:p>
        </w:tc>
      </w:tr>
      <w:tr w:rsidR="00853CA3" w:rsidRPr="002E0E97" w14:paraId="4255AADB" w14:textId="77777777" w:rsidTr="0005130A">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CC22FB" w14:textId="77777777" w:rsidR="00853CA3" w:rsidRPr="00DB592C" w:rsidRDefault="001B49B9" w:rsidP="00B4095F">
            <w:pPr>
              <w:pStyle w:val="CommentText"/>
              <w:tabs>
                <w:tab w:val="left" w:pos="3214"/>
              </w:tabs>
              <w:outlineLvl w:val="0"/>
              <w:rPr>
                <w:sz w:val="24"/>
                <w:szCs w:val="24"/>
              </w:rPr>
            </w:pPr>
            <w:r>
              <w:rPr>
                <w:sz w:val="24"/>
                <w:szCs w:val="24"/>
              </w:rPr>
              <w:t>1982-1983</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6D4C4" w14:textId="77777777" w:rsidR="00853CA3" w:rsidRPr="00DB592C" w:rsidRDefault="00E240CC" w:rsidP="001B49B9">
            <w:pPr>
              <w:pStyle w:val="NormalWeb"/>
              <w:spacing w:before="0" w:beforeAutospacing="0" w:after="0" w:afterAutospacing="0"/>
              <w:outlineLvl w:val="0"/>
            </w:pPr>
            <w:r>
              <w:t xml:space="preserve">Sr. </w:t>
            </w:r>
            <w:r w:rsidR="001B49B9">
              <w:t>Research Associate</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D5E62" w14:textId="77777777" w:rsidR="00853CA3" w:rsidRPr="00DB592C" w:rsidRDefault="001B49B9" w:rsidP="00B4095F">
            <w:pPr>
              <w:pStyle w:val="NormalWeb"/>
              <w:spacing w:before="0" w:beforeAutospacing="0" w:after="0" w:afterAutospacing="0"/>
              <w:outlineLvl w:val="0"/>
            </w:pPr>
            <w:r>
              <w:t>Cytogenetics (Independent)</w:t>
            </w:r>
          </w:p>
        </w:tc>
        <w:tc>
          <w:tcPr>
            <w:tcW w:w="3063"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AC71D" w14:textId="77777777" w:rsidR="00853CA3" w:rsidRPr="00DB592C" w:rsidRDefault="001B49B9" w:rsidP="00B4095F">
            <w:r>
              <w:t>Andhra University, India</w:t>
            </w:r>
          </w:p>
        </w:tc>
      </w:tr>
      <w:tr w:rsidR="001B49B9" w:rsidRPr="002E0E97" w14:paraId="3A1D8D8E" w14:textId="77777777" w:rsidTr="0005130A">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886F32" w14:textId="77777777" w:rsidR="001B49B9" w:rsidRDefault="001B49B9" w:rsidP="00B4095F">
            <w:pPr>
              <w:pStyle w:val="CommentText"/>
              <w:tabs>
                <w:tab w:val="left" w:pos="3214"/>
              </w:tabs>
              <w:outlineLvl w:val="0"/>
              <w:rPr>
                <w:sz w:val="24"/>
                <w:szCs w:val="24"/>
              </w:rPr>
            </w:pPr>
            <w:r>
              <w:rPr>
                <w:sz w:val="24"/>
                <w:szCs w:val="24"/>
              </w:rPr>
              <w:t>1984-1988</w:t>
            </w:r>
          </w:p>
        </w:tc>
        <w:tc>
          <w:tcPr>
            <w:tcW w:w="25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1EB09F" w14:textId="77777777" w:rsidR="001B49B9" w:rsidRDefault="001B49B9" w:rsidP="001B49B9">
            <w:pPr>
              <w:pStyle w:val="NormalWeb"/>
              <w:spacing w:before="0" w:beforeAutospacing="0" w:after="0" w:afterAutospacing="0"/>
              <w:outlineLvl w:val="0"/>
            </w:pPr>
            <w:r>
              <w:t>Res Associate Fellow</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AAD7C" w14:textId="77777777" w:rsidR="001B49B9" w:rsidRDefault="001B49B9" w:rsidP="00B4095F">
            <w:pPr>
              <w:pStyle w:val="NormalWeb"/>
              <w:spacing w:before="0" w:beforeAutospacing="0" w:after="0" w:afterAutospacing="0"/>
              <w:outlineLvl w:val="0"/>
            </w:pPr>
            <w:r>
              <w:t>Cancer Genetics (RSK Chaganti)</w:t>
            </w:r>
          </w:p>
        </w:tc>
        <w:tc>
          <w:tcPr>
            <w:tcW w:w="3063"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E5346" w14:textId="77777777" w:rsidR="001B49B9" w:rsidRDefault="001B49B9" w:rsidP="00B4095F">
            <w:r>
              <w:t>MSKCC, New York</w:t>
            </w:r>
          </w:p>
        </w:tc>
      </w:tr>
    </w:tbl>
    <w:p w14:paraId="1ACC545C" w14:textId="77777777" w:rsidR="005025DE" w:rsidRDefault="005025DE" w:rsidP="00B4095F"/>
    <w:p w14:paraId="2BCD03BF" w14:textId="77777777" w:rsidR="005025DE" w:rsidRPr="00B4095F" w:rsidRDefault="005025DE" w:rsidP="00B4095F">
      <w:pPr>
        <w:pStyle w:val="NormalWeb"/>
        <w:spacing w:before="0" w:beforeAutospacing="0" w:after="0" w:afterAutospacing="0"/>
        <w:outlineLvl w:val="0"/>
        <w:rPr>
          <w:b/>
          <w:bCs/>
          <w:u w:val="single"/>
        </w:rPr>
      </w:pPr>
      <w:r w:rsidRPr="00B4095F">
        <w:rPr>
          <w:b/>
          <w:bCs/>
          <w:u w:val="single"/>
        </w:rPr>
        <w:t>Current Licensure and Certification</w:t>
      </w:r>
    </w:p>
    <w:p w14:paraId="7315844F" w14:textId="77777777" w:rsidR="005025DE" w:rsidRPr="002E0E97" w:rsidRDefault="005025DE" w:rsidP="00B4095F">
      <w:pPr>
        <w:pStyle w:val="NormalWeb"/>
        <w:spacing w:before="0" w:beforeAutospacing="0" w:after="0" w:afterAutospacing="0"/>
        <w:outlineLvl w:val="0"/>
        <w:rPr>
          <w:b/>
          <w:bCs/>
        </w:rPr>
      </w:pPr>
    </w:p>
    <w:p w14:paraId="1B81C74F" w14:textId="77777777" w:rsidR="002B70DF" w:rsidRDefault="005025DE" w:rsidP="002B70DF">
      <w:pPr>
        <w:pStyle w:val="NormalWeb"/>
        <w:spacing w:before="0" w:beforeAutospacing="0" w:after="0" w:afterAutospacing="0"/>
        <w:outlineLvl w:val="0"/>
      </w:pPr>
      <w:r w:rsidRPr="00E43744">
        <w:rPr>
          <w:u w:val="single"/>
        </w:rPr>
        <w:t>Licensure</w:t>
      </w:r>
      <w:r w:rsidR="001B49B9">
        <w:t>: New York State Dept. of Health, CQ KODUP1</w:t>
      </w:r>
      <w:r w:rsidR="002B70DF">
        <w:t>: Cytogenetics, Genetic Testing, Molecular</w:t>
      </w:r>
    </w:p>
    <w:p w14:paraId="5CC7D7DF" w14:textId="77777777" w:rsidR="005025DE" w:rsidRPr="00CD7F36" w:rsidRDefault="002B70DF" w:rsidP="002B70DF">
      <w:pPr>
        <w:pStyle w:val="NormalWeb"/>
        <w:spacing w:before="0" w:beforeAutospacing="0" w:after="0" w:afterAutospacing="0"/>
        <w:outlineLvl w:val="0"/>
      </w:pPr>
      <w:r>
        <w:tab/>
        <w:t>Oncology</w:t>
      </w:r>
    </w:p>
    <w:p w14:paraId="79B16C5C" w14:textId="77777777" w:rsidR="00DB5379" w:rsidRDefault="00DB5379" w:rsidP="00B4095F">
      <w:pPr>
        <w:pStyle w:val="NormalWeb"/>
        <w:spacing w:before="0" w:beforeAutospacing="0" w:after="0" w:afterAutospacing="0"/>
        <w:outlineLvl w:val="0"/>
        <w:rPr>
          <w:u w:val="single"/>
        </w:rPr>
      </w:pPr>
    </w:p>
    <w:p w14:paraId="26970A46" w14:textId="77777777" w:rsidR="005025DE" w:rsidRDefault="00CD7F36" w:rsidP="00B4095F">
      <w:pPr>
        <w:pStyle w:val="NormalWeb"/>
        <w:spacing w:before="0" w:beforeAutospacing="0" w:after="0" w:afterAutospacing="0"/>
        <w:outlineLvl w:val="0"/>
      </w:pPr>
      <w:r>
        <w:rPr>
          <w:u w:val="single"/>
        </w:rPr>
        <w:t xml:space="preserve">Board and </w:t>
      </w:r>
      <w:r w:rsidR="00DB5379">
        <w:rPr>
          <w:u w:val="single"/>
        </w:rPr>
        <w:t>O</w:t>
      </w:r>
      <w:r>
        <w:rPr>
          <w:u w:val="single"/>
        </w:rPr>
        <w:t xml:space="preserve">ther </w:t>
      </w:r>
      <w:r w:rsidR="005025DE" w:rsidRPr="00EC528A">
        <w:rPr>
          <w:u w:val="single"/>
        </w:rPr>
        <w:t>Certification</w:t>
      </w:r>
      <w:r w:rsidR="001B49B9">
        <w:rPr>
          <w:u w:val="single"/>
        </w:rPr>
        <w:t>:</w:t>
      </w:r>
      <w:r w:rsidR="001B49B9">
        <w:t xml:space="preserve"> American Board of Medical Genetics – Clinical Cytogenetics</w:t>
      </w:r>
      <w:r w:rsidR="003A6B98">
        <w:t>, 1987</w:t>
      </w:r>
    </w:p>
    <w:p w14:paraId="0B71D4DB" w14:textId="77777777" w:rsidR="003A6B98" w:rsidRDefault="003A6B98" w:rsidP="00B4095F">
      <w:pPr>
        <w:pStyle w:val="NormalWeb"/>
        <w:spacing w:before="0" w:beforeAutospacing="0" w:after="0" w:afterAutospacing="0"/>
        <w:outlineLvl w:val="0"/>
      </w:pPr>
      <w:r>
        <w:t>National provider identification number: 1508145830</w:t>
      </w:r>
    </w:p>
    <w:p w14:paraId="268A9C05" w14:textId="5B75D209" w:rsidR="002B2AF0" w:rsidRPr="001B49B9" w:rsidRDefault="002B2AF0" w:rsidP="00B4095F">
      <w:pPr>
        <w:pStyle w:val="NormalWeb"/>
        <w:spacing w:before="0" w:beforeAutospacing="0" w:after="0" w:afterAutospacing="0"/>
        <w:outlineLvl w:val="0"/>
      </w:pPr>
      <w:r>
        <w:t xml:space="preserve">ORCID Number: </w:t>
      </w:r>
      <w:r w:rsidRPr="002B2AF0">
        <w:t>0000-0001-7109-5906</w:t>
      </w:r>
    </w:p>
    <w:p w14:paraId="28FF9C98" w14:textId="77777777" w:rsidR="005025DE" w:rsidRDefault="005025DE" w:rsidP="00B4095F"/>
    <w:p w14:paraId="71272E2F" w14:textId="77777777" w:rsidR="00CD7F36" w:rsidRPr="00B4095F" w:rsidRDefault="00B52E2D" w:rsidP="00B4095F">
      <w:pPr>
        <w:rPr>
          <w:b/>
          <w:bCs/>
          <w:u w:val="single"/>
        </w:rPr>
      </w:pPr>
      <w:r w:rsidRPr="00B4095F">
        <w:rPr>
          <w:b/>
          <w:bCs/>
          <w:u w:val="single"/>
        </w:rPr>
        <w:t>Honors and Awards</w:t>
      </w:r>
    </w:p>
    <w:p w14:paraId="0723BF68" w14:textId="77777777" w:rsidR="00B4095F" w:rsidRDefault="00B4095F" w:rsidP="00B4095F"/>
    <w:tbl>
      <w:tblPr>
        <w:tblW w:w="10445" w:type="dxa"/>
        <w:tblLook w:val="00A0" w:firstRow="1" w:lastRow="0" w:firstColumn="1" w:lastColumn="0" w:noHBand="0" w:noVBand="0"/>
      </w:tblPr>
      <w:tblGrid>
        <w:gridCol w:w="1668"/>
        <w:gridCol w:w="2460"/>
        <w:gridCol w:w="6317"/>
      </w:tblGrid>
      <w:tr w:rsidR="00F50DC4" w:rsidRPr="00CD7F36" w14:paraId="2C8C4E59" w14:textId="77777777" w:rsidTr="00F50DC4">
        <w:trPr>
          <w:trHeight w:val="60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72B5DA" w14:textId="77777777" w:rsidR="00F50DC4" w:rsidRPr="00CD7F36" w:rsidRDefault="00F50DC4" w:rsidP="00B4095F">
            <w:pPr>
              <w:pStyle w:val="CommentText"/>
              <w:tabs>
                <w:tab w:val="left" w:pos="3214"/>
              </w:tabs>
              <w:outlineLvl w:val="0"/>
              <w:rPr>
                <w:sz w:val="24"/>
                <w:szCs w:val="24"/>
              </w:rPr>
            </w:pPr>
            <w:r w:rsidRPr="00CD7F36">
              <w:rPr>
                <w:sz w:val="24"/>
                <w:szCs w:val="24"/>
              </w:rPr>
              <w:t>Year</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B72119" w14:textId="77777777" w:rsidR="00F50DC4" w:rsidRPr="00CD7F36" w:rsidRDefault="00F50DC4" w:rsidP="00B4095F">
            <w:pPr>
              <w:pStyle w:val="NormalWeb"/>
              <w:spacing w:before="0" w:beforeAutospacing="0" w:after="0" w:afterAutospacing="0"/>
              <w:outlineLvl w:val="0"/>
              <w:rPr>
                <w:highlight w:val="yellow"/>
              </w:rPr>
            </w:pPr>
            <w:r w:rsidRPr="002E0E97">
              <w:t>Name of Honor/</w:t>
            </w:r>
            <w:r>
              <w:t>Award</w:t>
            </w:r>
          </w:p>
        </w:tc>
        <w:tc>
          <w:tcPr>
            <w:tcW w:w="6317" w:type="dxa"/>
            <w:tcBorders>
              <w:top w:val="single" w:sz="2" w:space="0" w:color="999999"/>
              <w:left w:val="single" w:sz="2" w:space="0" w:color="999999"/>
              <w:bottom w:val="single" w:sz="2" w:space="0" w:color="999999"/>
              <w:right w:val="single" w:sz="2" w:space="0" w:color="999999"/>
            </w:tcBorders>
          </w:tcPr>
          <w:p w14:paraId="147D78B4" w14:textId="77777777" w:rsidR="00F50DC4" w:rsidRPr="00B52E2D" w:rsidRDefault="00F50DC4" w:rsidP="00B4095F">
            <w:pPr>
              <w:pStyle w:val="NormalWeb"/>
              <w:spacing w:before="0" w:beforeAutospacing="0" w:after="0" w:afterAutospacing="0"/>
              <w:outlineLvl w:val="0"/>
            </w:pPr>
            <w:r w:rsidRPr="002E0E97">
              <w:t>Awarding Organization</w:t>
            </w:r>
          </w:p>
        </w:tc>
      </w:tr>
      <w:tr w:rsidR="00F50DC4" w:rsidRPr="00CD7F36" w14:paraId="0FC8461F" w14:textId="77777777" w:rsidTr="00F50DC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669F7" w14:textId="77777777" w:rsidR="00F50DC4" w:rsidRPr="00CD7F36" w:rsidRDefault="00E240CC" w:rsidP="00B4095F">
            <w:pPr>
              <w:pStyle w:val="CommentText"/>
              <w:tabs>
                <w:tab w:val="left" w:pos="3214"/>
              </w:tabs>
              <w:outlineLvl w:val="0"/>
              <w:rPr>
                <w:sz w:val="24"/>
                <w:szCs w:val="24"/>
              </w:rPr>
            </w:pPr>
            <w:r>
              <w:rPr>
                <w:sz w:val="24"/>
                <w:szCs w:val="24"/>
              </w:rPr>
              <w:t>1974</w:t>
            </w:r>
            <w:r w:rsidR="001B49B9">
              <w:rPr>
                <w:sz w:val="24"/>
                <w:szCs w:val="24"/>
              </w:rPr>
              <w:t>-</w:t>
            </w:r>
            <w:r>
              <w:rPr>
                <w:sz w:val="24"/>
                <w:szCs w:val="24"/>
              </w:rPr>
              <w:t>1977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3BD85A" w14:textId="77777777" w:rsidR="00F50DC4" w:rsidRPr="002E0E97" w:rsidRDefault="00E240CC" w:rsidP="00B4095F">
            <w:pPr>
              <w:pStyle w:val="NormalWeb"/>
              <w:spacing w:before="0" w:beforeAutospacing="0" w:after="0" w:afterAutospacing="0"/>
              <w:outlineLvl w:val="0"/>
            </w:pPr>
            <w:r>
              <w:t>Junior Res Fellow</w:t>
            </w:r>
          </w:p>
        </w:tc>
        <w:tc>
          <w:tcPr>
            <w:tcW w:w="6317" w:type="dxa"/>
            <w:tcBorders>
              <w:top w:val="single" w:sz="2" w:space="0" w:color="999999"/>
              <w:left w:val="single" w:sz="2" w:space="0" w:color="999999"/>
              <w:bottom w:val="single" w:sz="2" w:space="0" w:color="999999"/>
              <w:right w:val="single" w:sz="2" w:space="0" w:color="999999"/>
            </w:tcBorders>
          </w:tcPr>
          <w:p w14:paraId="56E7A596" w14:textId="77777777" w:rsidR="00F50DC4" w:rsidRPr="002E0E97" w:rsidRDefault="00E240CC" w:rsidP="00B4095F">
            <w:pPr>
              <w:pStyle w:val="NormalWeb"/>
              <w:spacing w:before="0" w:beforeAutospacing="0" w:after="0" w:afterAutospacing="0"/>
              <w:outlineLvl w:val="0"/>
            </w:pPr>
            <w:r>
              <w:t>CSIR, New Delhi, India</w:t>
            </w:r>
          </w:p>
        </w:tc>
      </w:tr>
      <w:tr w:rsidR="00F50DC4" w:rsidRPr="00CD7F36" w14:paraId="67CCC95D" w14:textId="77777777" w:rsidTr="00F50DC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6CE29" w14:textId="77777777" w:rsidR="00F50DC4" w:rsidRPr="00CD7F36" w:rsidRDefault="00E240CC" w:rsidP="00B4095F">
            <w:pPr>
              <w:pStyle w:val="CommentText"/>
              <w:tabs>
                <w:tab w:val="left" w:pos="3214"/>
              </w:tabs>
              <w:outlineLvl w:val="0"/>
              <w:rPr>
                <w:sz w:val="24"/>
                <w:szCs w:val="24"/>
              </w:rPr>
            </w:pPr>
            <w:r>
              <w:rPr>
                <w:sz w:val="24"/>
                <w:szCs w:val="24"/>
              </w:rPr>
              <w:lastRenderedPageBreak/>
              <w:t>1977-1979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8FA586" w14:textId="77777777" w:rsidR="00F50DC4" w:rsidRPr="002E0E97" w:rsidRDefault="00E240CC" w:rsidP="00B4095F">
            <w:pPr>
              <w:pStyle w:val="NormalWeb"/>
              <w:spacing w:before="0" w:beforeAutospacing="0" w:after="0" w:afterAutospacing="0"/>
              <w:outlineLvl w:val="0"/>
            </w:pPr>
            <w:r>
              <w:t>Senior Res Fellow</w:t>
            </w:r>
          </w:p>
        </w:tc>
        <w:tc>
          <w:tcPr>
            <w:tcW w:w="6317" w:type="dxa"/>
            <w:tcBorders>
              <w:top w:val="single" w:sz="2" w:space="0" w:color="999999"/>
              <w:left w:val="single" w:sz="2" w:space="0" w:color="999999"/>
              <w:bottom w:val="single" w:sz="2" w:space="0" w:color="999999"/>
              <w:right w:val="single" w:sz="2" w:space="0" w:color="999999"/>
            </w:tcBorders>
          </w:tcPr>
          <w:p w14:paraId="67CE1371" w14:textId="77777777" w:rsidR="00F50DC4" w:rsidRPr="002E0E97" w:rsidRDefault="00872CAF" w:rsidP="00B4095F">
            <w:pPr>
              <w:pStyle w:val="NormalWeb"/>
              <w:spacing w:before="0" w:beforeAutospacing="0" w:after="0" w:afterAutospacing="0"/>
              <w:outlineLvl w:val="0"/>
            </w:pPr>
            <w:r>
              <w:t>CSIR, New Delhi, I</w:t>
            </w:r>
            <w:r w:rsidR="00E240CC">
              <w:t>ndia</w:t>
            </w:r>
          </w:p>
        </w:tc>
      </w:tr>
    </w:tbl>
    <w:p w14:paraId="3655E388" w14:textId="77777777" w:rsidR="005025DE" w:rsidRDefault="005025DE" w:rsidP="00B4095F"/>
    <w:p w14:paraId="18069DB8" w14:textId="77777777" w:rsidR="005025DE" w:rsidRPr="00B4095F" w:rsidRDefault="00B52E2D" w:rsidP="00B4095F">
      <w:pPr>
        <w:rPr>
          <w:u w:val="single"/>
        </w:rPr>
      </w:pPr>
      <w:r w:rsidRPr="00B4095F">
        <w:rPr>
          <w:b/>
          <w:bCs/>
          <w:u w:val="single"/>
        </w:rPr>
        <w:t>Faculty Academic Appointments</w:t>
      </w:r>
    </w:p>
    <w:p w14:paraId="50DD4FFE"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E0E97" w14:paraId="07D2F61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52AD4C" w14:textId="77777777" w:rsidR="00CB62DE" w:rsidRPr="002E0E97" w:rsidRDefault="006F28B6" w:rsidP="00B4095F">
            <w:pPr>
              <w:pStyle w:val="CommentText"/>
              <w:tabs>
                <w:tab w:val="left" w:pos="3214"/>
              </w:tabs>
              <w:outlineLvl w:val="0"/>
              <w:rPr>
                <w:sz w:val="24"/>
                <w:szCs w:val="24"/>
              </w:rPr>
            </w:pPr>
            <w:r w:rsidRPr="002E0E97">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CF1745" w14:textId="77777777" w:rsidR="00CB62DE" w:rsidRPr="002E0E97" w:rsidRDefault="006F28B6" w:rsidP="00B4095F">
            <w:pPr>
              <w:pStyle w:val="NormalWeb"/>
              <w:spacing w:before="0" w:beforeAutospacing="0" w:after="0" w:afterAutospacing="0"/>
              <w:outlineLvl w:val="0"/>
            </w:pPr>
            <w:r w:rsidRPr="002E0E97">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BCAA07" w14:textId="77777777" w:rsidR="00CB62DE" w:rsidRPr="002E0E97" w:rsidRDefault="006F28B6" w:rsidP="00B4095F">
            <w:pPr>
              <w:pStyle w:val="NormalWeb"/>
              <w:spacing w:before="0" w:beforeAutospacing="0" w:after="0" w:afterAutospacing="0"/>
              <w:outlineLvl w:val="0"/>
            </w:pPr>
            <w:r w:rsidRPr="002E0E97">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D3A0F7" w14:textId="77777777" w:rsidR="00CB62DE" w:rsidRPr="002E0E97" w:rsidRDefault="006F28B6" w:rsidP="00B4095F">
            <w:pPr>
              <w:pStyle w:val="NormalWeb"/>
              <w:spacing w:before="0" w:beforeAutospacing="0" w:after="0" w:afterAutospacing="0"/>
              <w:outlineLvl w:val="0"/>
            </w:pPr>
            <w:r w:rsidRPr="002E0E97">
              <w:t>Academic Institution</w:t>
            </w:r>
          </w:p>
        </w:tc>
      </w:tr>
      <w:tr w:rsidR="00CB62DE" w:rsidRPr="002E0E97" w14:paraId="3131CA8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728A5" w14:textId="77777777" w:rsidR="00CB62DE" w:rsidRPr="002E0E97" w:rsidRDefault="00E240CC" w:rsidP="00B4095F">
            <w:pPr>
              <w:pStyle w:val="CommentText"/>
              <w:tabs>
                <w:tab w:val="left" w:pos="3214"/>
              </w:tabs>
              <w:outlineLvl w:val="0"/>
              <w:rPr>
                <w:sz w:val="24"/>
                <w:szCs w:val="24"/>
              </w:rPr>
            </w:pPr>
            <w:r>
              <w:rPr>
                <w:sz w:val="24"/>
                <w:szCs w:val="24"/>
              </w:rPr>
              <w:t>1990-1998</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1F1171" w14:textId="77777777" w:rsidR="00CB62DE" w:rsidRPr="002E0E97" w:rsidRDefault="00E240CC" w:rsidP="00B4095F">
            <w:pPr>
              <w:pStyle w:val="NormalWeb"/>
              <w:spacing w:before="0" w:beforeAutospacing="0" w:after="0" w:afterAutospacing="0"/>
              <w:outlineLvl w:val="0"/>
            </w:pPr>
            <w:r>
              <w:t>Asst.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ECEB2C" w14:textId="77777777" w:rsidR="00CB62DE" w:rsidRPr="002E0E97" w:rsidRDefault="00E240CC" w:rsidP="00B4095F">
            <w:pPr>
              <w:pStyle w:val="NormalWeb"/>
              <w:spacing w:before="0" w:beforeAutospacing="0" w:after="0" w:afterAutospacing="0"/>
              <w:outlineLvl w:val="0"/>
            </w:pPr>
            <w:r>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6EFFD" w14:textId="77777777" w:rsidR="00CB62DE" w:rsidRPr="002E0E97" w:rsidRDefault="00E240CC" w:rsidP="00B4095F">
            <w:pPr>
              <w:pStyle w:val="NormalWeb"/>
              <w:spacing w:before="0" w:beforeAutospacing="0" w:after="0" w:afterAutospacing="0"/>
              <w:outlineLvl w:val="0"/>
            </w:pPr>
            <w:r>
              <w:t>Cornell Univ Medical College, NY</w:t>
            </w:r>
          </w:p>
        </w:tc>
      </w:tr>
      <w:tr w:rsidR="00CB62DE" w:rsidRPr="002E0E97" w14:paraId="02C4ABB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335C35" w14:textId="77777777" w:rsidR="00CB62DE" w:rsidRPr="002E0E97" w:rsidRDefault="00E240CC" w:rsidP="00B4095F">
            <w:pPr>
              <w:pStyle w:val="CommentText"/>
              <w:tabs>
                <w:tab w:val="left" w:pos="3214"/>
              </w:tabs>
              <w:outlineLvl w:val="0"/>
              <w:rPr>
                <w:sz w:val="24"/>
                <w:szCs w:val="24"/>
              </w:rPr>
            </w:pPr>
            <w:r>
              <w:rPr>
                <w:sz w:val="24"/>
                <w:szCs w:val="24"/>
              </w:rPr>
              <w:t>1998-2009</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53BD0" w14:textId="77777777" w:rsidR="00CB62DE" w:rsidRPr="002E0E97" w:rsidRDefault="00E240CC" w:rsidP="00B4095F">
            <w:pPr>
              <w:pStyle w:val="NormalWeb"/>
              <w:spacing w:before="0" w:beforeAutospacing="0" w:after="0" w:afterAutospacing="0"/>
              <w:outlineLvl w:val="0"/>
            </w:pPr>
            <w:r>
              <w:t>Associate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B47D3F" w14:textId="77777777" w:rsidR="00CB62DE" w:rsidRPr="002E0E97" w:rsidRDefault="00E240CC" w:rsidP="00B4095F">
            <w:pPr>
              <w:pStyle w:val="NormalWeb"/>
              <w:spacing w:before="0" w:beforeAutospacing="0" w:after="0" w:afterAutospacing="0"/>
              <w:outlineLvl w:val="0"/>
            </w:pPr>
            <w:r>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3595E7" w14:textId="77777777" w:rsidR="00CB62DE" w:rsidRPr="002E0E97" w:rsidRDefault="00E240CC" w:rsidP="00B4095F">
            <w:pPr>
              <w:pStyle w:val="NormalWeb"/>
              <w:spacing w:before="0" w:beforeAutospacing="0" w:after="0" w:afterAutospacing="0"/>
              <w:outlineLvl w:val="0"/>
            </w:pPr>
            <w:r>
              <w:t>NYU Medical Center, NY</w:t>
            </w:r>
          </w:p>
        </w:tc>
      </w:tr>
      <w:tr w:rsidR="00EC528A" w:rsidRPr="002E0E97" w14:paraId="2EE8F45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C5B6E" w14:textId="77777777" w:rsidR="00EC528A" w:rsidRPr="002E0E97" w:rsidRDefault="00E240CC" w:rsidP="00B4095F">
            <w:pPr>
              <w:pStyle w:val="CommentText"/>
              <w:tabs>
                <w:tab w:val="left" w:pos="3214"/>
              </w:tabs>
              <w:outlineLvl w:val="0"/>
              <w:rPr>
                <w:sz w:val="24"/>
                <w:szCs w:val="24"/>
              </w:rPr>
            </w:pPr>
            <w:r>
              <w:rPr>
                <w:sz w:val="24"/>
                <w:szCs w:val="24"/>
              </w:rPr>
              <w:t>2009-Current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4C5D88" w14:textId="77777777" w:rsidR="00EC528A" w:rsidRPr="002E0E97" w:rsidRDefault="00E240CC" w:rsidP="00B4095F">
            <w:pPr>
              <w:pStyle w:val="NormalWeb"/>
              <w:spacing w:before="0" w:beforeAutospacing="0" w:after="0" w:afterAutospacing="0"/>
              <w:outlineLvl w:val="0"/>
            </w:pPr>
            <w:r>
              <w:t>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D21B1" w14:textId="77777777" w:rsidR="00EC528A" w:rsidRPr="002E0E97" w:rsidRDefault="00E240CC" w:rsidP="00B4095F">
            <w:pPr>
              <w:pStyle w:val="NormalWeb"/>
              <w:spacing w:before="0" w:beforeAutospacing="0" w:after="0" w:afterAutospacing="0"/>
              <w:outlineLvl w:val="0"/>
            </w:pPr>
            <w:r>
              <w:t>Pathology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F263BC" w14:textId="77777777" w:rsidR="00EC528A" w:rsidRPr="002E0E97" w:rsidRDefault="00E240CC" w:rsidP="00B4095F">
            <w:pPr>
              <w:pStyle w:val="NormalWeb"/>
              <w:spacing w:before="0" w:beforeAutospacing="0" w:after="0" w:afterAutospacing="0"/>
              <w:outlineLvl w:val="0"/>
            </w:pPr>
            <w:r>
              <w:t>UT Southwestern Medical Center</w:t>
            </w:r>
          </w:p>
        </w:tc>
      </w:tr>
      <w:tr w:rsidR="00192F14" w:rsidRPr="002E0E97" w14:paraId="23F6B38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2EF1B" w14:textId="77394D8D" w:rsidR="00192F14" w:rsidRDefault="00192F14" w:rsidP="00B4095F">
            <w:pPr>
              <w:pStyle w:val="CommentText"/>
              <w:tabs>
                <w:tab w:val="left" w:pos="3214"/>
              </w:tabs>
              <w:outlineLvl w:val="0"/>
              <w:rPr>
                <w:sz w:val="24"/>
                <w:szCs w:val="24"/>
              </w:rPr>
            </w:pPr>
            <w:r>
              <w:rPr>
                <w:sz w:val="24"/>
                <w:szCs w:val="24"/>
              </w:rPr>
              <w:t>2015-Current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BDAE4" w14:textId="56230D3E" w:rsidR="00192F14" w:rsidRDefault="00192F14" w:rsidP="00B4095F">
            <w:pPr>
              <w:pStyle w:val="NormalWeb"/>
              <w:spacing w:before="0" w:beforeAutospacing="0" w:after="0" w:afterAutospacing="0"/>
              <w:outlineLvl w:val="0"/>
            </w:pPr>
            <w:r>
              <w:t>Adjunct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92EE1" w14:textId="5957E995" w:rsidR="00192F14" w:rsidRDefault="00192F14" w:rsidP="00B4095F">
            <w:pPr>
              <w:pStyle w:val="NormalWeb"/>
              <w:spacing w:before="0" w:beforeAutospacing="0" w:after="0" w:afterAutospacing="0"/>
              <w:outlineLvl w:val="0"/>
            </w:pPr>
            <w:r>
              <w:t>School of Health Professions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281D3E" w14:textId="33A08389" w:rsidR="00192F14" w:rsidRDefault="00192F14" w:rsidP="00B4095F">
            <w:pPr>
              <w:pStyle w:val="NormalWeb"/>
              <w:spacing w:before="0" w:beforeAutospacing="0" w:after="0" w:afterAutospacing="0"/>
              <w:outlineLvl w:val="0"/>
            </w:pPr>
            <w:r>
              <w:t>MD Anderson Cancer Center, Houston</w:t>
            </w:r>
          </w:p>
        </w:tc>
      </w:tr>
    </w:tbl>
    <w:p w14:paraId="39F3A885" w14:textId="77777777" w:rsidR="00551CC2" w:rsidRDefault="00551CC2" w:rsidP="00B4095F"/>
    <w:p w14:paraId="5394BF25" w14:textId="77777777" w:rsidR="00B4095F" w:rsidRPr="00B4095F" w:rsidRDefault="00B4095F" w:rsidP="00B4095F">
      <w:pPr>
        <w:ind w:left="14"/>
        <w:rPr>
          <w:i/>
          <w:iCs/>
          <w:u w:val="single"/>
        </w:rPr>
      </w:pPr>
      <w:r w:rsidRPr="00B4095F">
        <w:rPr>
          <w:b/>
          <w:bCs/>
          <w:u w:val="single"/>
        </w:rPr>
        <w:t>Appointments at Hospitals/Affiliated Institutions</w:t>
      </w:r>
    </w:p>
    <w:p w14:paraId="0C75DD90" w14:textId="77777777" w:rsidR="00B4095F" w:rsidRDefault="00B4095F" w:rsidP="00B4095F"/>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1912"/>
        <w:gridCol w:w="3510"/>
        <w:gridCol w:w="3330"/>
      </w:tblGrid>
      <w:tr w:rsidR="00551CC2" w:rsidRPr="002E0E97" w14:paraId="3F016E5B" w14:textId="77777777" w:rsidTr="00872CAF">
        <w:tc>
          <w:tcPr>
            <w:tcW w:w="10527"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19F1A" w14:textId="77777777" w:rsidR="004C1F50" w:rsidRPr="00551CC2" w:rsidRDefault="00551CC2" w:rsidP="00B4095F">
            <w:pPr>
              <w:ind w:left="14"/>
              <w:rPr>
                <w:u w:val="single"/>
              </w:rPr>
            </w:pPr>
            <w:r w:rsidRPr="00551CC2">
              <w:rPr>
                <w:u w:val="single"/>
              </w:rPr>
              <w:t>Past</w:t>
            </w:r>
          </w:p>
        </w:tc>
      </w:tr>
      <w:tr w:rsidR="00D5177D" w:rsidRPr="002E0E97" w14:paraId="29D16937"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35E98" w14:textId="77777777" w:rsidR="00D5177D" w:rsidRPr="00EC528A" w:rsidRDefault="00E43744" w:rsidP="00B4095F">
            <w:pPr>
              <w:tabs>
                <w:tab w:val="left" w:pos="3214"/>
              </w:tabs>
              <w:ind w:left="2"/>
              <w:outlineLvl w:val="0"/>
            </w:pPr>
            <w:r w:rsidRPr="002E0E97">
              <w:t>Year(s)</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0B645" w14:textId="77777777" w:rsidR="00D5177D" w:rsidRPr="002E0E97" w:rsidRDefault="00E43744" w:rsidP="00B4095F">
            <w:pPr>
              <w:pStyle w:val="NormalWeb"/>
              <w:spacing w:before="0" w:beforeAutospacing="0" w:after="0" w:afterAutospacing="0"/>
              <w:outlineLvl w:val="0"/>
            </w:pPr>
            <w:r w:rsidRPr="002E0E97">
              <w:t>Position Title</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DD7918" w14:textId="77777777" w:rsidR="00D5177D" w:rsidRPr="002E0E97" w:rsidRDefault="006E3CF6" w:rsidP="006E3CF6">
            <w:pPr>
              <w:pStyle w:val="NormalWeb"/>
              <w:spacing w:before="0" w:beforeAutospacing="0" w:after="0" w:afterAutospacing="0"/>
              <w:outlineLvl w:val="0"/>
            </w:pPr>
            <w:r>
              <w:t>Department/</w:t>
            </w:r>
            <w:r w:rsidR="00E43744" w:rsidRPr="002E0E97">
              <w:t>Division</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7B434C" w14:textId="77777777" w:rsidR="00D5177D" w:rsidRPr="002E0E97" w:rsidRDefault="00E43744" w:rsidP="00B4095F">
            <w:pPr>
              <w:pStyle w:val="NormalWeb"/>
              <w:spacing w:before="0" w:beforeAutospacing="0" w:after="0" w:afterAutospacing="0"/>
              <w:outlineLvl w:val="0"/>
            </w:pPr>
            <w:r w:rsidRPr="002E0E97">
              <w:t>Institution</w:t>
            </w:r>
          </w:p>
        </w:tc>
      </w:tr>
      <w:tr w:rsidR="004C1F50" w:rsidRPr="002E0E97" w14:paraId="68140A73"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BE3C12" w14:textId="77777777" w:rsidR="004C1F50" w:rsidRPr="00EC528A" w:rsidRDefault="00E240CC" w:rsidP="00B4095F">
            <w:pPr>
              <w:tabs>
                <w:tab w:val="left" w:pos="3214"/>
              </w:tabs>
              <w:outlineLvl w:val="0"/>
            </w:pPr>
            <w:r>
              <w:t>1988-1996</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135741" w14:textId="77777777" w:rsidR="004C1F50" w:rsidRPr="002E0E97" w:rsidRDefault="00E240CC" w:rsidP="00B4095F">
            <w:pPr>
              <w:pStyle w:val="NormalWeb"/>
              <w:spacing w:before="0" w:beforeAutospacing="0" w:after="0" w:afterAutospacing="0"/>
              <w:outlineLvl w:val="0"/>
            </w:pPr>
            <w:r>
              <w:t>Director</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0734DA" w14:textId="77777777" w:rsidR="004C1F50" w:rsidRPr="002E0E97" w:rsidRDefault="00E240CC" w:rsidP="00B4095F">
            <w:pPr>
              <w:pStyle w:val="NormalWeb"/>
              <w:spacing w:before="0" w:beforeAutospacing="0" w:after="0" w:afterAutospacing="0"/>
              <w:outlineLvl w:val="0"/>
            </w:pPr>
            <w:r>
              <w:t>Cancer Genetics Lab - Pathology</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8359AD" w14:textId="77777777" w:rsidR="004C1F50" w:rsidRPr="002E0E97" w:rsidRDefault="00E240CC" w:rsidP="00B4095F">
            <w:pPr>
              <w:pStyle w:val="NormalWeb"/>
              <w:spacing w:before="0" w:beforeAutospacing="0" w:after="0" w:afterAutospacing="0"/>
              <w:outlineLvl w:val="0"/>
            </w:pPr>
            <w:r>
              <w:t>NSUH, Manhasset, NY</w:t>
            </w:r>
          </w:p>
        </w:tc>
      </w:tr>
      <w:tr w:rsidR="004C1F50" w:rsidRPr="002E0E97" w14:paraId="72147A33"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E1DE5A" w14:textId="77777777" w:rsidR="004C1F50" w:rsidRPr="00EC528A" w:rsidRDefault="00E240CC" w:rsidP="00B4095F">
            <w:pPr>
              <w:pStyle w:val="CommentText"/>
              <w:tabs>
                <w:tab w:val="left" w:pos="3214"/>
              </w:tabs>
              <w:outlineLvl w:val="0"/>
              <w:rPr>
                <w:sz w:val="24"/>
                <w:szCs w:val="24"/>
              </w:rPr>
            </w:pPr>
            <w:r>
              <w:rPr>
                <w:sz w:val="24"/>
                <w:szCs w:val="24"/>
              </w:rPr>
              <w:t>1996-2004</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1C1735" w14:textId="77777777" w:rsidR="004C1F50" w:rsidRPr="002E0E97" w:rsidRDefault="00E240CC" w:rsidP="00B4095F">
            <w:pPr>
              <w:pStyle w:val="NormalWeb"/>
              <w:spacing w:before="0" w:beforeAutospacing="0" w:after="0" w:afterAutospacing="0"/>
              <w:outlineLvl w:val="0"/>
            </w:pPr>
            <w:r>
              <w:t>Director</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B33767" w14:textId="77777777" w:rsidR="004C1F50" w:rsidRPr="002E0E97" w:rsidRDefault="00E240CC" w:rsidP="00B4095F">
            <w:pPr>
              <w:pStyle w:val="NormalWeb"/>
              <w:spacing w:before="0" w:beforeAutospacing="0" w:after="0" w:afterAutospacing="0"/>
              <w:outlineLvl w:val="0"/>
            </w:pPr>
            <w:r>
              <w:t>Cell Genetics - Pathology</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613AAB" w14:textId="77777777" w:rsidR="004C1F50" w:rsidRPr="002E0E97" w:rsidRDefault="00E240CC" w:rsidP="00B4095F">
            <w:pPr>
              <w:pStyle w:val="NormalWeb"/>
              <w:spacing w:before="0" w:beforeAutospacing="0" w:after="0" w:afterAutospacing="0"/>
              <w:outlineLvl w:val="0"/>
            </w:pPr>
            <w:r>
              <w:t>NSUH, Manhasset, NY</w:t>
            </w:r>
          </w:p>
        </w:tc>
      </w:tr>
      <w:tr w:rsidR="00E240CC" w:rsidRPr="002E0E97" w14:paraId="24FE8F33"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A0ECB1" w14:textId="77777777" w:rsidR="00E240CC" w:rsidRDefault="00E240CC" w:rsidP="00B4095F">
            <w:pPr>
              <w:pStyle w:val="CommentText"/>
              <w:tabs>
                <w:tab w:val="left" w:pos="3214"/>
              </w:tabs>
              <w:outlineLvl w:val="0"/>
              <w:rPr>
                <w:sz w:val="24"/>
                <w:szCs w:val="24"/>
              </w:rPr>
            </w:pPr>
            <w:r>
              <w:rPr>
                <w:sz w:val="24"/>
                <w:szCs w:val="24"/>
              </w:rPr>
              <w:t>2004-2009</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50703" w14:textId="77777777" w:rsidR="00E240CC" w:rsidRDefault="00E240CC" w:rsidP="00B4095F">
            <w:pPr>
              <w:pStyle w:val="NormalWeb"/>
              <w:spacing w:before="0" w:beforeAutospacing="0" w:after="0" w:afterAutospacing="0"/>
              <w:outlineLvl w:val="0"/>
            </w:pPr>
            <w:r>
              <w:t>Chief</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AC738" w14:textId="77777777" w:rsidR="00E240CC" w:rsidRDefault="00E240CC" w:rsidP="00B4095F">
            <w:pPr>
              <w:pStyle w:val="NormalWeb"/>
              <w:spacing w:before="0" w:beforeAutospacing="0" w:after="0" w:afterAutospacing="0"/>
              <w:outlineLvl w:val="0"/>
            </w:pPr>
            <w:r>
              <w:t>Div. Cell Genetics, Pathology</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8993F9" w14:textId="77777777" w:rsidR="00E240CC" w:rsidRDefault="00E240CC" w:rsidP="00B4095F">
            <w:pPr>
              <w:pStyle w:val="NormalWeb"/>
              <w:spacing w:before="0" w:beforeAutospacing="0" w:after="0" w:afterAutospacing="0"/>
              <w:outlineLvl w:val="0"/>
            </w:pPr>
            <w:r>
              <w:t>NS-LIJ Health System, NY</w:t>
            </w:r>
          </w:p>
        </w:tc>
      </w:tr>
      <w:tr w:rsidR="004C1F50" w:rsidRPr="002E0E97" w14:paraId="26FA289C" w14:textId="77777777" w:rsidTr="00872CAF">
        <w:tc>
          <w:tcPr>
            <w:tcW w:w="10527"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865E7" w14:textId="77777777" w:rsidR="004C1F50" w:rsidRPr="002E0E97" w:rsidRDefault="004C1F50" w:rsidP="00B4095F">
            <w:pPr>
              <w:pStyle w:val="NormalWeb"/>
              <w:spacing w:before="0" w:beforeAutospacing="0" w:after="0" w:afterAutospacing="0"/>
              <w:outlineLvl w:val="0"/>
            </w:pPr>
            <w:r w:rsidRPr="002E0E97">
              <w:rPr>
                <w:u w:val="single"/>
              </w:rPr>
              <w:t>Current</w:t>
            </w:r>
          </w:p>
        </w:tc>
      </w:tr>
      <w:tr w:rsidR="00E43744" w:rsidRPr="002E0E97" w14:paraId="0DF7628A"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4AC68" w14:textId="77777777" w:rsidR="00E43744" w:rsidRPr="00EC528A" w:rsidRDefault="00E43744" w:rsidP="00B4095F">
            <w:pPr>
              <w:tabs>
                <w:tab w:val="left" w:pos="3214"/>
              </w:tabs>
              <w:ind w:left="2"/>
              <w:outlineLvl w:val="0"/>
            </w:pPr>
            <w:r w:rsidRPr="002E0E97">
              <w:t>Year(s)</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6F369" w14:textId="77777777" w:rsidR="00E43744" w:rsidRPr="002E0E97" w:rsidRDefault="00E43744" w:rsidP="00B4095F">
            <w:pPr>
              <w:pStyle w:val="NormalWeb"/>
              <w:spacing w:before="0" w:beforeAutospacing="0" w:after="0" w:afterAutospacing="0"/>
              <w:outlineLvl w:val="0"/>
            </w:pPr>
            <w:r w:rsidRPr="002E0E97">
              <w:t>Position Title</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4F6FC" w14:textId="77777777" w:rsidR="00E43744" w:rsidRPr="002E0E97" w:rsidRDefault="006E3CF6" w:rsidP="006E3CF6">
            <w:pPr>
              <w:pStyle w:val="NormalWeb"/>
              <w:spacing w:before="0" w:beforeAutospacing="0" w:after="0" w:afterAutospacing="0"/>
              <w:outlineLvl w:val="0"/>
            </w:pPr>
            <w:r>
              <w:t>Department/</w:t>
            </w:r>
            <w:r w:rsidR="00E43744" w:rsidRPr="002E0E97">
              <w:t>Division</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3F47E" w14:textId="77777777" w:rsidR="00E43744" w:rsidRPr="002E0E97" w:rsidRDefault="00E43744" w:rsidP="00B4095F">
            <w:pPr>
              <w:pStyle w:val="NormalWeb"/>
              <w:spacing w:before="0" w:beforeAutospacing="0" w:after="0" w:afterAutospacing="0"/>
              <w:outlineLvl w:val="0"/>
            </w:pPr>
            <w:r w:rsidRPr="002E0E97">
              <w:t>Institution</w:t>
            </w:r>
          </w:p>
        </w:tc>
      </w:tr>
      <w:tr w:rsidR="00E43744" w:rsidRPr="002E0E97" w14:paraId="0F65349B" w14:textId="77777777" w:rsidTr="00872CA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8BF6A9" w14:textId="77777777" w:rsidR="00E43744" w:rsidRPr="002E0E97" w:rsidRDefault="00E240CC" w:rsidP="00B4095F">
            <w:pPr>
              <w:tabs>
                <w:tab w:val="left" w:pos="3214"/>
              </w:tabs>
              <w:ind w:left="2"/>
              <w:outlineLvl w:val="0"/>
            </w:pPr>
            <w:r>
              <w:t>2009-current</w:t>
            </w:r>
          </w:p>
        </w:tc>
        <w:tc>
          <w:tcPr>
            <w:tcW w:w="19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82A9E2" w14:textId="77777777" w:rsidR="00E43744" w:rsidRPr="002E0E97" w:rsidRDefault="00E240CC" w:rsidP="00B4095F">
            <w:pPr>
              <w:pStyle w:val="NormalWeb"/>
              <w:spacing w:before="0" w:beforeAutospacing="0" w:after="0" w:afterAutospacing="0"/>
              <w:outlineLvl w:val="0"/>
            </w:pPr>
            <w:r>
              <w:t>Med. Director</w:t>
            </w:r>
          </w:p>
        </w:tc>
        <w:tc>
          <w:tcPr>
            <w:tcW w:w="3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BBF994" w14:textId="77777777" w:rsidR="00E43744" w:rsidRDefault="00E240CC" w:rsidP="00B4095F">
            <w:pPr>
              <w:pStyle w:val="NormalWeb"/>
              <w:spacing w:before="0" w:beforeAutospacing="0" w:after="0" w:afterAutospacing="0"/>
              <w:outlineLvl w:val="0"/>
            </w:pPr>
            <w:r>
              <w:t>Genetics Diag. Labs, Pathology</w:t>
            </w:r>
          </w:p>
          <w:p w14:paraId="0B625845" w14:textId="77777777" w:rsidR="0084046D" w:rsidRPr="002E0E97" w:rsidRDefault="0084046D" w:rsidP="00B4095F">
            <w:pPr>
              <w:pStyle w:val="NormalWeb"/>
              <w:spacing w:before="0" w:beforeAutospacing="0" w:after="0" w:afterAutospacing="0"/>
              <w:outlineLvl w:val="0"/>
            </w:pPr>
            <w:r>
              <w:t>Cytogenetics and Molecular Genetics</w:t>
            </w:r>
          </w:p>
        </w:tc>
        <w:tc>
          <w:tcPr>
            <w:tcW w:w="33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E0F6B4" w14:textId="4369509D" w:rsidR="00E43744" w:rsidRPr="002E0E97" w:rsidRDefault="00E240CC" w:rsidP="00872CAF">
            <w:pPr>
              <w:pStyle w:val="NormalWeb"/>
              <w:spacing w:before="0" w:beforeAutospacing="0" w:after="0" w:afterAutospacing="0"/>
              <w:outlineLvl w:val="0"/>
            </w:pPr>
            <w:r>
              <w:t>UT Southwestern Medical Ctr</w:t>
            </w:r>
          </w:p>
        </w:tc>
      </w:tr>
    </w:tbl>
    <w:p w14:paraId="389FD049" w14:textId="77777777" w:rsidR="00D52FC8" w:rsidRDefault="00D52FC8" w:rsidP="00B4095F"/>
    <w:p w14:paraId="66066047" w14:textId="77777777" w:rsidR="00B4095F" w:rsidRDefault="00B4095F" w:rsidP="00B4095F">
      <w:r w:rsidRPr="00B4095F">
        <w:rPr>
          <w:b/>
          <w:bCs/>
          <w:u w:val="single"/>
        </w:rPr>
        <w:t>Other Professional Positions</w:t>
      </w:r>
      <w:r w:rsidRPr="002E0E97">
        <w:t xml:space="preserve"> </w:t>
      </w:r>
      <w:r w:rsidRPr="008367FF">
        <w:rPr>
          <w:i/>
          <w:iCs/>
        </w:rPr>
        <w:t>[Industry, foundation, private practice]</w:t>
      </w:r>
    </w:p>
    <w:p w14:paraId="1DA862E1"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E0E97" w14:paraId="19AFD1C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61878" w14:textId="77777777" w:rsidR="00CB62DE" w:rsidRPr="002E0E97" w:rsidRDefault="00CB62DE" w:rsidP="00B4095F">
            <w:pPr>
              <w:pStyle w:val="CommentText"/>
              <w:tabs>
                <w:tab w:val="left" w:pos="3214"/>
              </w:tabs>
              <w:outlineLvl w:val="0"/>
              <w:rPr>
                <w:sz w:val="24"/>
                <w:szCs w:val="24"/>
              </w:rPr>
            </w:pPr>
            <w:r w:rsidRPr="002E0E97">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59F6B" w14:textId="77777777" w:rsidR="00CB62DE" w:rsidRPr="002E0E97" w:rsidRDefault="00CB62DE" w:rsidP="00B4095F">
            <w:pPr>
              <w:pStyle w:val="NormalWeb"/>
              <w:spacing w:before="0" w:beforeAutospacing="0" w:after="0" w:afterAutospacing="0"/>
              <w:outlineLvl w:val="0"/>
            </w:pPr>
            <w:r w:rsidRPr="002E0E97">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18DF6" w14:textId="77777777" w:rsidR="00CB62DE" w:rsidRPr="002E0E97" w:rsidRDefault="00CB62DE" w:rsidP="00B4095F">
            <w:pPr>
              <w:pStyle w:val="NormalWeb"/>
              <w:spacing w:before="0" w:beforeAutospacing="0" w:after="0" w:afterAutospacing="0"/>
              <w:outlineLvl w:val="0"/>
            </w:pPr>
            <w:r w:rsidRPr="002E0E97">
              <w:t>Institution</w:t>
            </w:r>
          </w:p>
        </w:tc>
      </w:tr>
      <w:tr w:rsidR="00CB62DE" w:rsidRPr="002E0E97" w14:paraId="78A72D2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0FE770" w14:textId="77777777" w:rsidR="00CB62DE" w:rsidRPr="002E0E97" w:rsidRDefault="00927BB1" w:rsidP="00B4095F">
            <w:pPr>
              <w:pStyle w:val="CommentText"/>
              <w:tabs>
                <w:tab w:val="left" w:pos="3214"/>
              </w:tabs>
              <w:outlineLvl w:val="0"/>
              <w:rPr>
                <w:sz w:val="24"/>
                <w:szCs w:val="24"/>
              </w:rPr>
            </w:pPr>
            <w:r>
              <w:rPr>
                <w:sz w:val="24"/>
                <w:szCs w:val="24"/>
              </w:rPr>
              <w:t>2000-2009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2E57E1" w14:textId="77777777" w:rsidR="00CB62DE" w:rsidRPr="002E0E97" w:rsidRDefault="00927BB1" w:rsidP="00B4095F">
            <w:pPr>
              <w:pStyle w:val="BlockText"/>
              <w:ind w:left="12" w:right="-2"/>
            </w:pPr>
            <w:r>
              <w:t>Consulting Geneticist, Pathology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EE2251" w14:textId="77777777" w:rsidR="00DC38B5" w:rsidRPr="002E0E97" w:rsidRDefault="00927BB1" w:rsidP="00B4095F">
            <w:pPr>
              <w:pStyle w:val="NormalWeb"/>
              <w:spacing w:before="0" w:beforeAutospacing="0" w:after="0" w:afterAutospacing="0"/>
              <w:outlineLvl w:val="0"/>
            </w:pPr>
            <w:r>
              <w:t>WUH, Mineola, NY</w:t>
            </w:r>
          </w:p>
        </w:tc>
      </w:tr>
      <w:tr w:rsidR="00DC38B5" w:rsidRPr="002E0E97" w14:paraId="52761BF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7C260E" w14:textId="77777777" w:rsidR="00DC38B5" w:rsidRPr="002E0E97" w:rsidRDefault="00927BB1" w:rsidP="00B4095F">
            <w:pPr>
              <w:pStyle w:val="CommentText"/>
              <w:tabs>
                <w:tab w:val="left" w:pos="3214"/>
              </w:tabs>
              <w:outlineLvl w:val="0"/>
              <w:rPr>
                <w:sz w:val="24"/>
                <w:szCs w:val="24"/>
              </w:rPr>
            </w:pPr>
            <w:r>
              <w:rPr>
                <w:sz w:val="24"/>
                <w:szCs w:val="24"/>
              </w:rPr>
              <w:t>1998-2006</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CCEB5" w14:textId="77777777" w:rsidR="00DC38B5" w:rsidRPr="002E0E97" w:rsidRDefault="00927BB1" w:rsidP="00B4095F">
            <w:pPr>
              <w:pStyle w:val="BlockText"/>
              <w:ind w:left="12" w:right="-2"/>
            </w:pPr>
            <w:r>
              <w:t>Consulting Cytogeneticist, Pathology</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2FDF9" w14:textId="77777777" w:rsidR="00DC38B5" w:rsidRPr="002E0E97" w:rsidRDefault="00927BB1" w:rsidP="00B4095F">
            <w:pPr>
              <w:pStyle w:val="NormalWeb"/>
              <w:spacing w:before="0" w:beforeAutospacing="0" w:after="0" w:afterAutospacing="0"/>
              <w:outlineLvl w:val="0"/>
            </w:pPr>
            <w:r>
              <w:t>NYU Medical Center, NY</w:t>
            </w:r>
          </w:p>
        </w:tc>
      </w:tr>
    </w:tbl>
    <w:p w14:paraId="181C8D48" w14:textId="77777777" w:rsidR="00D52FC8" w:rsidRDefault="00D52FC8" w:rsidP="00B4095F"/>
    <w:p w14:paraId="1A64CADE" w14:textId="77777777" w:rsidR="00B4095F" w:rsidRDefault="004D190B" w:rsidP="00B4095F">
      <w:r>
        <w:rPr>
          <w:b/>
          <w:bCs/>
          <w:u w:val="single"/>
        </w:rPr>
        <w:t>Major Administrative/</w:t>
      </w:r>
      <w:r w:rsidR="00B4095F" w:rsidRPr="00B4095F">
        <w:rPr>
          <w:b/>
          <w:bCs/>
          <w:u w:val="single"/>
        </w:rPr>
        <w:t>Leadership Positions</w:t>
      </w:r>
      <w:r w:rsidR="00B4095F" w:rsidRPr="002E0E97">
        <w:rPr>
          <w:b/>
          <w:bCs/>
        </w:rPr>
        <w:t xml:space="preserve"> </w:t>
      </w:r>
      <w:r w:rsidR="00B4095F" w:rsidRPr="00E43744">
        <w:rPr>
          <w:i/>
          <w:iCs/>
          <w:highlight w:val="yellow"/>
        </w:rPr>
        <w:t>[Do not include Professional Society positions]</w:t>
      </w:r>
    </w:p>
    <w:p w14:paraId="27C7539B"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37"/>
        <w:gridCol w:w="4558"/>
        <w:gridCol w:w="4445"/>
      </w:tblGrid>
      <w:tr w:rsidR="004E25D3" w:rsidRPr="002E0E97" w14:paraId="62AE91B8" w14:textId="77777777" w:rsidTr="004030E6">
        <w:tc>
          <w:tcPr>
            <w:tcW w:w="14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F3A8D" w14:textId="77777777" w:rsidR="004E25D3" w:rsidRPr="004E25D3" w:rsidRDefault="004E25D3" w:rsidP="00B4095F">
            <w:pPr>
              <w:pStyle w:val="NormalWeb"/>
              <w:spacing w:before="0" w:beforeAutospacing="0" w:after="0" w:afterAutospacing="0"/>
              <w:outlineLvl w:val="0"/>
            </w:pPr>
            <w:r w:rsidRPr="004E25D3">
              <w:t>Year(s)</w:t>
            </w:r>
          </w:p>
        </w:tc>
        <w:tc>
          <w:tcPr>
            <w:tcW w:w="4558" w:type="dxa"/>
            <w:tcBorders>
              <w:top w:val="single" w:sz="2" w:space="0" w:color="999999"/>
              <w:left w:val="single" w:sz="2" w:space="0" w:color="999999"/>
              <w:bottom w:val="single" w:sz="2" w:space="0" w:color="999999"/>
              <w:right w:val="single" w:sz="2" w:space="0" w:color="999999"/>
            </w:tcBorders>
          </w:tcPr>
          <w:p w14:paraId="22D5F383" w14:textId="77777777" w:rsidR="004E25D3" w:rsidRPr="004E25D3" w:rsidRDefault="004E25D3" w:rsidP="00B4095F">
            <w:pPr>
              <w:pStyle w:val="NormalWeb"/>
              <w:spacing w:before="0" w:beforeAutospacing="0" w:after="0" w:afterAutospacing="0"/>
              <w:outlineLvl w:val="0"/>
            </w:pPr>
            <w:r w:rsidRPr="004E25D3">
              <w:t>Position Title</w:t>
            </w:r>
          </w:p>
        </w:tc>
        <w:tc>
          <w:tcPr>
            <w:tcW w:w="4445" w:type="dxa"/>
            <w:tcBorders>
              <w:top w:val="single" w:sz="2" w:space="0" w:color="999999"/>
              <w:left w:val="single" w:sz="2" w:space="0" w:color="999999"/>
              <w:bottom w:val="single" w:sz="2" w:space="0" w:color="999999"/>
              <w:right w:val="single" w:sz="2" w:space="0" w:color="999999"/>
            </w:tcBorders>
          </w:tcPr>
          <w:p w14:paraId="04EBBC97" w14:textId="77777777" w:rsidR="004E25D3" w:rsidRPr="004E25D3" w:rsidRDefault="004E25D3" w:rsidP="00B4095F">
            <w:pPr>
              <w:pStyle w:val="NormalWeb"/>
              <w:spacing w:before="0" w:beforeAutospacing="0" w:after="0" w:afterAutospacing="0"/>
              <w:outlineLvl w:val="0"/>
            </w:pPr>
            <w:r w:rsidRPr="004E25D3">
              <w:t>Institution</w:t>
            </w:r>
          </w:p>
        </w:tc>
      </w:tr>
      <w:tr w:rsidR="00AD06BD" w:rsidRPr="002E0E97" w14:paraId="14035A24" w14:textId="77777777" w:rsidTr="004030E6">
        <w:tc>
          <w:tcPr>
            <w:tcW w:w="14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1927C5" w14:textId="77777777" w:rsidR="00AD06BD" w:rsidRPr="002E0E97" w:rsidRDefault="00927BB1" w:rsidP="00B4095F">
            <w:pPr>
              <w:pStyle w:val="CommentText"/>
              <w:tabs>
                <w:tab w:val="left" w:pos="3214"/>
              </w:tabs>
              <w:outlineLvl w:val="0"/>
              <w:rPr>
                <w:sz w:val="24"/>
                <w:szCs w:val="24"/>
              </w:rPr>
            </w:pPr>
            <w:r>
              <w:rPr>
                <w:sz w:val="24"/>
                <w:szCs w:val="24"/>
              </w:rPr>
              <w:t>2004-2009</w:t>
            </w:r>
          </w:p>
        </w:tc>
        <w:tc>
          <w:tcPr>
            <w:tcW w:w="45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1787F0" w14:textId="77777777" w:rsidR="00AD06BD" w:rsidRPr="00EC528A" w:rsidRDefault="00927BB1" w:rsidP="00B4095F">
            <w:pPr>
              <w:pStyle w:val="NormalWeb"/>
              <w:spacing w:before="0" w:beforeAutospacing="0" w:after="0" w:afterAutospacing="0"/>
              <w:outlineLvl w:val="0"/>
            </w:pPr>
            <w:r>
              <w:t>Chief, Division of Cellular Genetics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C6ADB8" w14:textId="77777777" w:rsidR="00AD06BD" w:rsidRDefault="00927BB1" w:rsidP="00B4095F">
            <w:pPr>
              <w:pStyle w:val="Header"/>
              <w:tabs>
                <w:tab w:val="clear" w:pos="4320"/>
                <w:tab w:val="clear" w:pos="8640"/>
              </w:tabs>
            </w:pPr>
            <w:r>
              <w:t>North Shore LIJ Health System Labs, NY</w:t>
            </w:r>
          </w:p>
        </w:tc>
      </w:tr>
      <w:tr w:rsidR="00AD06BD" w:rsidRPr="002E0E97" w14:paraId="4EEF4761" w14:textId="77777777" w:rsidTr="004030E6">
        <w:tc>
          <w:tcPr>
            <w:tcW w:w="14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5D8F0" w14:textId="77777777" w:rsidR="00AD06BD" w:rsidRPr="002E0E97" w:rsidRDefault="00927BB1" w:rsidP="00B4095F">
            <w:pPr>
              <w:pStyle w:val="CommentText"/>
              <w:tabs>
                <w:tab w:val="left" w:pos="3214"/>
              </w:tabs>
              <w:outlineLvl w:val="0"/>
              <w:rPr>
                <w:sz w:val="24"/>
                <w:szCs w:val="24"/>
              </w:rPr>
            </w:pPr>
            <w:r>
              <w:rPr>
                <w:sz w:val="24"/>
                <w:szCs w:val="24"/>
              </w:rPr>
              <w:t>2000-2009</w:t>
            </w:r>
          </w:p>
        </w:tc>
        <w:tc>
          <w:tcPr>
            <w:tcW w:w="45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80626D" w14:textId="77777777" w:rsidR="00AD06BD" w:rsidRPr="00EC528A" w:rsidRDefault="00927BB1" w:rsidP="00B4095F">
            <w:pPr>
              <w:pStyle w:val="NormalWeb"/>
              <w:spacing w:before="0" w:beforeAutospacing="0" w:after="0" w:afterAutospacing="0"/>
              <w:outlineLvl w:val="0"/>
            </w:pPr>
            <w:r>
              <w:t>Chief Consulting Geneticist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CD75F" w14:textId="77777777" w:rsidR="00AD06BD" w:rsidRDefault="00927BB1" w:rsidP="00B4095F">
            <w:pPr>
              <w:pStyle w:val="Header"/>
              <w:tabs>
                <w:tab w:val="clear" w:pos="4320"/>
                <w:tab w:val="clear" w:pos="8640"/>
              </w:tabs>
            </w:pPr>
            <w:r>
              <w:t>Winthrop Univ Hospital, Mineola, NY</w:t>
            </w:r>
          </w:p>
        </w:tc>
      </w:tr>
      <w:tr w:rsidR="004030E6" w:rsidRPr="002E0E97" w14:paraId="36BA75DD" w14:textId="77777777" w:rsidTr="004030E6">
        <w:tc>
          <w:tcPr>
            <w:tcW w:w="14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2356B" w14:textId="77777777" w:rsidR="004030E6" w:rsidRDefault="004030E6" w:rsidP="00B4095F">
            <w:pPr>
              <w:pStyle w:val="CommentText"/>
              <w:tabs>
                <w:tab w:val="left" w:pos="3214"/>
              </w:tabs>
              <w:outlineLvl w:val="0"/>
              <w:rPr>
                <w:sz w:val="24"/>
                <w:szCs w:val="24"/>
              </w:rPr>
            </w:pPr>
            <w:r>
              <w:rPr>
                <w:sz w:val="24"/>
                <w:szCs w:val="24"/>
              </w:rPr>
              <w:t>2009-</w:t>
            </w:r>
          </w:p>
        </w:tc>
        <w:tc>
          <w:tcPr>
            <w:tcW w:w="45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83A44" w14:textId="77777777" w:rsidR="004030E6" w:rsidRDefault="004030E6" w:rsidP="00B4095F">
            <w:pPr>
              <w:pStyle w:val="NormalWeb"/>
              <w:spacing w:before="0" w:beforeAutospacing="0" w:after="0" w:afterAutospacing="0"/>
              <w:outlineLvl w:val="0"/>
            </w:pPr>
            <w:r>
              <w:t>Medical Director, Genetics Diagn</w:t>
            </w:r>
            <w:r w:rsidR="00872CAF">
              <w:t>os</w:t>
            </w:r>
            <w:r>
              <w:t>tics Labs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8007DC" w14:textId="77777777" w:rsidR="004030E6" w:rsidRDefault="004030E6" w:rsidP="00B4095F">
            <w:pPr>
              <w:pStyle w:val="Header"/>
              <w:tabs>
                <w:tab w:val="clear" w:pos="4320"/>
                <w:tab w:val="clear" w:pos="8640"/>
              </w:tabs>
            </w:pPr>
            <w:r>
              <w:t>UTSWMC, Dallas</w:t>
            </w:r>
          </w:p>
        </w:tc>
      </w:tr>
    </w:tbl>
    <w:p w14:paraId="2A486B30" w14:textId="77777777" w:rsidR="00D52FC8" w:rsidRDefault="00D52FC8" w:rsidP="00B4095F"/>
    <w:p w14:paraId="3744EA5A" w14:textId="77777777" w:rsidR="00B4095F" w:rsidRDefault="00B4095F" w:rsidP="00B4095F">
      <w:r w:rsidRPr="00B4095F">
        <w:rPr>
          <w:b/>
          <w:bCs/>
          <w:u w:val="single"/>
        </w:rPr>
        <w:t>Committee Service</w:t>
      </w:r>
      <w:r w:rsidRPr="002E0E97">
        <w:rPr>
          <w:b/>
          <w:bCs/>
        </w:rPr>
        <w:t xml:space="preserve"> (</w:t>
      </w:r>
      <w:r w:rsidRPr="00193BBE">
        <w:rPr>
          <w:i/>
          <w:iCs/>
        </w:rPr>
        <w:t xml:space="preserve">Member, unless noted otherwise) </w:t>
      </w:r>
      <w:r w:rsidRPr="00E43744">
        <w:rPr>
          <w:i/>
          <w:iCs/>
          <w:highlight w:val="yellow"/>
        </w:rPr>
        <w:t>[Do not include Professional Society positions]</w:t>
      </w:r>
    </w:p>
    <w:p w14:paraId="69DF5755" w14:textId="77777777" w:rsidR="00B4095F" w:rsidRDefault="00B4095F" w:rsidP="00B4095F"/>
    <w:tbl>
      <w:tblPr>
        <w:tblStyle w:val="TableGrid"/>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62"/>
        <w:gridCol w:w="4975"/>
        <w:gridCol w:w="3960"/>
      </w:tblGrid>
      <w:tr w:rsidR="004E25D3" w:rsidRPr="002E0E97" w14:paraId="2FDD3FA5"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65383" w14:textId="77777777" w:rsidR="004E25D3" w:rsidRPr="004E25D3" w:rsidRDefault="004E25D3" w:rsidP="00B4095F">
            <w:pPr>
              <w:pStyle w:val="NormalWeb"/>
              <w:spacing w:before="0" w:beforeAutospacing="0" w:after="0" w:afterAutospacing="0"/>
              <w:outlineLvl w:val="0"/>
            </w:pPr>
            <w:r w:rsidRPr="004E25D3">
              <w:t>Year(s)</w:t>
            </w:r>
          </w:p>
        </w:tc>
        <w:tc>
          <w:tcPr>
            <w:tcW w:w="4975" w:type="dxa"/>
            <w:tcBorders>
              <w:top w:val="single" w:sz="2" w:space="0" w:color="999999"/>
              <w:left w:val="single" w:sz="2" w:space="0" w:color="999999"/>
              <w:bottom w:val="single" w:sz="2" w:space="0" w:color="999999"/>
              <w:right w:val="single" w:sz="2" w:space="0" w:color="999999"/>
            </w:tcBorders>
          </w:tcPr>
          <w:p w14:paraId="315E9731" w14:textId="77777777" w:rsidR="004E25D3" w:rsidRPr="004E25D3" w:rsidRDefault="004E25D3" w:rsidP="00B4095F">
            <w:pPr>
              <w:pStyle w:val="NormalWeb"/>
              <w:spacing w:before="0" w:beforeAutospacing="0" w:after="0" w:afterAutospacing="0"/>
              <w:outlineLvl w:val="0"/>
            </w:pPr>
            <w:r w:rsidRPr="004E25D3">
              <w:t>Name of Committee</w:t>
            </w:r>
          </w:p>
        </w:tc>
        <w:tc>
          <w:tcPr>
            <w:tcW w:w="3960" w:type="dxa"/>
            <w:tcBorders>
              <w:top w:val="single" w:sz="2" w:space="0" w:color="999999"/>
              <w:left w:val="single" w:sz="2" w:space="0" w:color="999999"/>
              <w:bottom w:val="single" w:sz="2" w:space="0" w:color="999999"/>
              <w:right w:val="single" w:sz="2" w:space="0" w:color="999999"/>
            </w:tcBorders>
          </w:tcPr>
          <w:p w14:paraId="14DAFB09" w14:textId="77777777" w:rsidR="004E25D3" w:rsidRPr="004E25D3" w:rsidRDefault="004E25D3" w:rsidP="00B4095F">
            <w:pPr>
              <w:pStyle w:val="NormalWeb"/>
              <w:spacing w:before="0" w:beforeAutospacing="0" w:after="0" w:afterAutospacing="0"/>
              <w:outlineLvl w:val="0"/>
            </w:pPr>
            <w:r w:rsidRPr="004E25D3">
              <w:t>Institution/Organization</w:t>
            </w:r>
          </w:p>
        </w:tc>
      </w:tr>
      <w:tr w:rsidR="00D52FC8" w:rsidRPr="002E0E97" w14:paraId="7472FB26" w14:textId="77777777" w:rsidTr="00150495">
        <w:tc>
          <w:tcPr>
            <w:tcW w:w="10797"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DF5955" w14:textId="77777777" w:rsidR="00D52FC8" w:rsidRPr="002E0E97" w:rsidRDefault="00B4095F" w:rsidP="00B4095F">
            <w:pPr>
              <w:pStyle w:val="NormalWeb"/>
              <w:spacing w:before="0" w:beforeAutospacing="0" w:after="0" w:afterAutospacing="0"/>
              <w:outlineLvl w:val="0"/>
            </w:pPr>
            <w:r>
              <w:rPr>
                <w:u w:val="single"/>
              </w:rPr>
              <w:t>UTSW</w:t>
            </w:r>
          </w:p>
        </w:tc>
      </w:tr>
      <w:tr w:rsidR="00193BBE" w:rsidRPr="002E0E97" w14:paraId="576DF5CD"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9E8DF" w14:textId="77777777" w:rsidR="00193BBE" w:rsidRPr="00193BBE" w:rsidRDefault="00927BB1" w:rsidP="00B4095F">
            <w:pPr>
              <w:pStyle w:val="CommentText"/>
              <w:tabs>
                <w:tab w:val="left" w:pos="3214"/>
              </w:tabs>
              <w:outlineLvl w:val="0"/>
              <w:rPr>
                <w:sz w:val="24"/>
                <w:szCs w:val="24"/>
              </w:rPr>
            </w:pPr>
            <w:r>
              <w:rPr>
                <w:sz w:val="24"/>
                <w:szCs w:val="24"/>
              </w:rPr>
              <w:t>2010-Current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07ADD2" w14:textId="77777777" w:rsidR="00193BBE" w:rsidRPr="00193BBE" w:rsidRDefault="00927BB1" w:rsidP="00B4095F">
            <w:pPr>
              <w:pStyle w:val="NormalWeb"/>
              <w:spacing w:before="0" w:beforeAutospacing="0" w:after="0" w:afterAutospacing="0"/>
              <w:outlineLvl w:val="0"/>
            </w:pPr>
            <w:r>
              <w:t>Residents Education Committee</w:t>
            </w:r>
          </w:p>
        </w:tc>
        <w:tc>
          <w:tcPr>
            <w:tcW w:w="39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42009" w14:textId="77777777" w:rsidR="00193BBE" w:rsidRPr="00193BBE" w:rsidRDefault="00927BB1" w:rsidP="00B4095F">
            <w:pPr>
              <w:pStyle w:val="NormalWeb"/>
              <w:spacing w:before="0" w:beforeAutospacing="0" w:after="0" w:afterAutospacing="0"/>
              <w:outlineLvl w:val="0"/>
            </w:pPr>
            <w:r>
              <w:t>UTSWMC, Pathology</w:t>
            </w:r>
          </w:p>
        </w:tc>
      </w:tr>
      <w:tr w:rsidR="00D5177D" w:rsidRPr="002E0E97" w14:paraId="45EC10CF"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7B8F1E" w14:textId="77777777" w:rsidR="00D5177D" w:rsidRPr="002E0E97" w:rsidRDefault="00927BB1" w:rsidP="00B4095F">
            <w:pPr>
              <w:pStyle w:val="CommentText"/>
              <w:tabs>
                <w:tab w:val="left" w:pos="3214"/>
              </w:tabs>
              <w:outlineLvl w:val="0"/>
              <w:rPr>
                <w:sz w:val="24"/>
                <w:szCs w:val="24"/>
              </w:rPr>
            </w:pPr>
            <w:r>
              <w:rPr>
                <w:sz w:val="24"/>
                <w:szCs w:val="24"/>
              </w:rPr>
              <w:lastRenderedPageBreak/>
              <w:t>2012-Current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2E3CFB" w14:textId="1E2E437A" w:rsidR="00D5177D" w:rsidRPr="002E0E97" w:rsidRDefault="00927BB1" w:rsidP="00B4095F">
            <w:r>
              <w:t>Fellowship</w:t>
            </w:r>
            <w:r w:rsidR="00D451D5">
              <w:t>s</w:t>
            </w:r>
            <w:r>
              <w:t xml:space="preserve"> Committee</w:t>
            </w:r>
          </w:p>
        </w:tc>
        <w:tc>
          <w:tcPr>
            <w:tcW w:w="3960"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BE61CCE" w14:textId="77777777" w:rsidR="00D5177D" w:rsidRPr="00193BBE" w:rsidRDefault="00927BB1" w:rsidP="00B4095F">
            <w:pPr>
              <w:pStyle w:val="NormalWeb"/>
              <w:spacing w:before="0" w:beforeAutospacing="0" w:after="0" w:afterAutospacing="0"/>
              <w:outlineLvl w:val="0"/>
            </w:pPr>
            <w:r>
              <w:t>UTSWMC, Pathology</w:t>
            </w:r>
          </w:p>
        </w:tc>
      </w:tr>
      <w:tr w:rsidR="00B4095F" w:rsidRPr="002E0E97" w14:paraId="19F3734F" w14:textId="77777777" w:rsidTr="00150495">
        <w:tc>
          <w:tcPr>
            <w:tcW w:w="10797"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4DA65A" w14:textId="77777777" w:rsidR="00B4095F" w:rsidRPr="002E0E97" w:rsidRDefault="00B4095F" w:rsidP="003824B7">
            <w:pPr>
              <w:pStyle w:val="NormalWeb"/>
              <w:spacing w:before="0" w:beforeAutospacing="0" w:after="0" w:afterAutospacing="0"/>
              <w:outlineLvl w:val="0"/>
            </w:pPr>
            <w:r>
              <w:rPr>
                <w:u w:val="single"/>
              </w:rPr>
              <w:t>Hospital</w:t>
            </w:r>
          </w:p>
        </w:tc>
      </w:tr>
      <w:tr w:rsidR="005025DE" w:rsidRPr="002E0E97" w14:paraId="0248081F"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B6269" w14:textId="77777777" w:rsidR="005025DE" w:rsidRDefault="00927BB1" w:rsidP="00B4095F">
            <w:pPr>
              <w:pStyle w:val="CommentText"/>
              <w:tabs>
                <w:tab w:val="left" w:pos="3214"/>
              </w:tabs>
              <w:outlineLvl w:val="0"/>
              <w:rPr>
                <w:sz w:val="24"/>
                <w:szCs w:val="24"/>
              </w:rPr>
            </w:pPr>
            <w:r>
              <w:rPr>
                <w:sz w:val="24"/>
                <w:szCs w:val="24"/>
              </w:rPr>
              <w:t>2016-Current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B1F47" w14:textId="77777777" w:rsidR="005025DE" w:rsidRPr="002E0E97" w:rsidRDefault="00927BB1" w:rsidP="00B4095F">
            <w:r>
              <w:t>CLS Continuous education committee</w:t>
            </w:r>
          </w:p>
        </w:tc>
        <w:tc>
          <w:tcPr>
            <w:tcW w:w="3960"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28BA50F" w14:textId="77777777" w:rsidR="005025DE" w:rsidRPr="00193BBE" w:rsidRDefault="005025DE" w:rsidP="00B4095F">
            <w:pPr>
              <w:pStyle w:val="NormalWeb"/>
              <w:spacing w:before="0" w:beforeAutospacing="0" w:after="0" w:afterAutospacing="0"/>
              <w:outlineLvl w:val="0"/>
            </w:pPr>
          </w:p>
        </w:tc>
      </w:tr>
      <w:tr w:rsidR="00DB592C" w:rsidRPr="002E0E97" w14:paraId="74ABBC71" w14:textId="77777777" w:rsidTr="00150495">
        <w:tc>
          <w:tcPr>
            <w:tcW w:w="10797"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6C454F" w14:textId="77777777" w:rsidR="00DB592C" w:rsidRPr="005B6E93" w:rsidRDefault="00B4095F" w:rsidP="00B4095F">
            <w:pPr>
              <w:pStyle w:val="NormalWeb"/>
              <w:spacing w:before="0" w:beforeAutospacing="0" w:after="0" w:afterAutospacing="0"/>
              <w:outlineLvl w:val="0"/>
            </w:pPr>
            <w:r>
              <w:rPr>
                <w:u w:val="single"/>
              </w:rPr>
              <w:t>State/</w:t>
            </w:r>
            <w:r w:rsidR="00DB592C" w:rsidRPr="005B6E93">
              <w:rPr>
                <w:u w:val="single"/>
              </w:rPr>
              <w:t>Regional</w:t>
            </w:r>
            <w:r w:rsidR="00927BB1" w:rsidRPr="00927BB1">
              <w:t>: None</w:t>
            </w:r>
          </w:p>
        </w:tc>
      </w:tr>
      <w:tr w:rsidR="0078277B" w:rsidRPr="002E0E97" w14:paraId="01C01949"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693C99" w14:textId="77777777" w:rsidR="0078277B" w:rsidRPr="002E0E97" w:rsidRDefault="0078277B" w:rsidP="00B4095F">
            <w:pPr>
              <w:pStyle w:val="CommentText"/>
              <w:tabs>
                <w:tab w:val="left" w:pos="3214"/>
              </w:tabs>
              <w:outlineLvl w:val="0"/>
              <w:rPr>
                <w:sz w:val="24"/>
                <w:szCs w:val="24"/>
              </w:rPr>
            </w:pP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6BC09" w14:textId="77777777" w:rsidR="0078277B" w:rsidRPr="00193BBE" w:rsidRDefault="0078277B" w:rsidP="00B4095F">
            <w:pPr>
              <w:pStyle w:val="NormalWeb"/>
              <w:spacing w:before="0" w:beforeAutospacing="0" w:after="0" w:afterAutospacing="0"/>
              <w:outlineLvl w:val="0"/>
            </w:pPr>
          </w:p>
        </w:tc>
        <w:tc>
          <w:tcPr>
            <w:tcW w:w="39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A861E3" w14:textId="77777777" w:rsidR="0078277B" w:rsidRPr="00193BBE" w:rsidRDefault="0078277B" w:rsidP="00B4095F">
            <w:pPr>
              <w:pStyle w:val="NormalWeb"/>
              <w:spacing w:before="0" w:beforeAutospacing="0" w:after="0" w:afterAutospacing="0"/>
              <w:outlineLvl w:val="0"/>
            </w:pPr>
          </w:p>
        </w:tc>
      </w:tr>
      <w:tr w:rsidR="00DB592C" w:rsidRPr="002E0E97" w14:paraId="4D976812" w14:textId="77777777" w:rsidTr="00150495">
        <w:tc>
          <w:tcPr>
            <w:tcW w:w="10797"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6B480" w14:textId="77777777" w:rsidR="00DB592C" w:rsidRPr="002E0E97" w:rsidRDefault="00DB592C" w:rsidP="00B4095F">
            <w:pPr>
              <w:pStyle w:val="NormalWeb"/>
              <w:spacing w:before="0" w:beforeAutospacing="0" w:after="0" w:afterAutospacing="0"/>
              <w:outlineLvl w:val="0"/>
            </w:pPr>
            <w:r w:rsidRPr="005B6E93">
              <w:rPr>
                <w:u w:val="single"/>
              </w:rPr>
              <w:t>National</w:t>
            </w:r>
            <w:r w:rsidR="00B4095F">
              <w:rPr>
                <w:u w:val="single"/>
              </w:rPr>
              <w:t>/International</w:t>
            </w:r>
            <w:r w:rsidR="002B7BC3">
              <w:t>:</w:t>
            </w:r>
          </w:p>
        </w:tc>
      </w:tr>
      <w:tr w:rsidR="00150495" w:rsidRPr="002E0E97" w14:paraId="39B6C411"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FD86B" w14:textId="5B619B5B" w:rsidR="00150495" w:rsidRPr="002E0E97" w:rsidRDefault="00060865" w:rsidP="003824B7">
            <w:pPr>
              <w:pStyle w:val="CommentText"/>
              <w:tabs>
                <w:tab w:val="left" w:pos="3214"/>
              </w:tabs>
              <w:outlineLvl w:val="0"/>
              <w:rPr>
                <w:sz w:val="24"/>
                <w:szCs w:val="24"/>
              </w:rPr>
            </w:pPr>
            <w:r>
              <w:rPr>
                <w:sz w:val="24"/>
                <w:szCs w:val="24"/>
              </w:rPr>
              <w:t>1996</w:t>
            </w:r>
            <w:r w:rsidR="00150495">
              <w:rPr>
                <w:sz w:val="24"/>
                <w:szCs w:val="24"/>
              </w:rPr>
              <w:t>-Current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E63ED" w14:textId="5405CD02" w:rsidR="00150495" w:rsidRPr="00193BBE" w:rsidRDefault="00060865" w:rsidP="003824B7">
            <w:pPr>
              <w:pStyle w:val="NormalWeb"/>
              <w:spacing w:before="0" w:beforeAutospacing="0" w:after="0" w:afterAutospacing="0"/>
              <w:outlineLvl w:val="0"/>
            </w:pPr>
            <w:r>
              <w:t>Inspection team member</w:t>
            </w:r>
          </w:p>
        </w:tc>
        <w:tc>
          <w:tcPr>
            <w:tcW w:w="39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1C5A08" w14:textId="77777777" w:rsidR="00150495" w:rsidRPr="00193BBE" w:rsidRDefault="00150495" w:rsidP="003824B7">
            <w:pPr>
              <w:pStyle w:val="NormalWeb"/>
              <w:spacing w:before="0" w:beforeAutospacing="0" w:after="0" w:afterAutospacing="0"/>
              <w:outlineLvl w:val="0"/>
            </w:pPr>
            <w:r>
              <w:t>CAP</w:t>
            </w:r>
          </w:p>
        </w:tc>
      </w:tr>
      <w:tr w:rsidR="00060865" w:rsidRPr="002E0E97" w14:paraId="2EF247D9"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191C9" w14:textId="1948AEC3" w:rsidR="00060865" w:rsidRDefault="00060865" w:rsidP="003824B7">
            <w:pPr>
              <w:pStyle w:val="CommentText"/>
              <w:tabs>
                <w:tab w:val="left" w:pos="3214"/>
              </w:tabs>
              <w:outlineLvl w:val="0"/>
              <w:rPr>
                <w:sz w:val="24"/>
                <w:szCs w:val="24"/>
              </w:rPr>
            </w:pPr>
            <w:r>
              <w:rPr>
                <w:sz w:val="24"/>
                <w:szCs w:val="24"/>
              </w:rPr>
              <w:t>2009-Current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2D643" w14:textId="78DE1D47" w:rsidR="00060865" w:rsidRDefault="00060865" w:rsidP="003824B7">
            <w:pPr>
              <w:pStyle w:val="NormalWeb"/>
              <w:spacing w:before="0" w:beforeAutospacing="0" w:after="0" w:afterAutospacing="0"/>
              <w:outlineLvl w:val="0"/>
            </w:pPr>
            <w:r>
              <w:t>Team leader</w:t>
            </w:r>
          </w:p>
        </w:tc>
        <w:tc>
          <w:tcPr>
            <w:tcW w:w="39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A2A720" w14:textId="77777777" w:rsidR="00060865" w:rsidRDefault="00060865" w:rsidP="003824B7">
            <w:pPr>
              <w:pStyle w:val="NormalWeb"/>
              <w:spacing w:before="0" w:beforeAutospacing="0" w:after="0" w:afterAutospacing="0"/>
              <w:outlineLvl w:val="0"/>
            </w:pPr>
          </w:p>
        </w:tc>
      </w:tr>
      <w:tr w:rsidR="002B7BC3" w:rsidRPr="002E0E97" w14:paraId="41D93D3C" w14:textId="77777777" w:rsidTr="00150495">
        <w:tc>
          <w:tcPr>
            <w:tcW w:w="18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C8E07" w14:textId="066F5446" w:rsidR="002B7BC3" w:rsidRDefault="002B7BC3" w:rsidP="003824B7">
            <w:pPr>
              <w:pStyle w:val="CommentText"/>
              <w:tabs>
                <w:tab w:val="left" w:pos="3214"/>
              </w:tabs>
              <w:outlineLvl w:val="0"/>
              <w:rPr>
                <w:sz w:val="24"/>
                <w:szCs w:val="24"/>
              </w:rPr>
            </w:pPr>
            <w:r>
              <w:rPr>
                <w:sz w:val="24"/>
                <w:szCs w:val="24"/>
              </w:rPr>
              <w:t>2014-</w:t>
            </w:r>
            <w:r w:rsidR="00060865">
              <w:rPr>
                <w:sz w:val="24"/>
                <w:szCs w:val="24"/>
              </w:rPr>
              <w:t>C</w:t>
            </w:r>
            <w:r>
              <w:rPr>
                <w:sz w:val="24"/>
                <w:szCs w:val="24"/>
              </w:rPr>
              <w:t>urrent</w:t>
            </w:r>
          </w:p>
        </w:tc>
        <w:tc>
          <w:tcPr>
            <w:tcW w:w="49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171D1" w14:textId="77777777" w:rsidR="002B7BC3" w:rsidRDefault="002B7BC3" w:rsidP="003824B7">
            <w:pPr>
              <w:pStyle w:val="NormalWeb"/>
              <w:spacing w:before="0" w:beforeAutospacing="0" w:after="0" w:afterAutospacing="0"/>
              <w:outlineLvl w:val="0"/>
            </w:pPr>
            <w:r>
              <w:t>International inspector</w:t>
            </w:r>
          </w:p>
        </w:tc>
        <w:tc>
          <w:tcPr>
            <w:tcW w:w="39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E83F83" w14:textId="77777777" w:rsidR="002B7BC3" w:rsidRDefault="002B7BC3" w:rsidP="003824B7">
            <w:pPr>
              <w:pStyle w:val="NormalWeb"/>
              <w:spacing w:before="0" w:beforeAutospacing="0" w:after="0" w:afterAutospacing="0"/>
              <w:outlineLvl w:val="0"/>
            </w:pPr>
            <w:r>
              <w:t>CAP</w:t>
            </w:r>
          </w:p>
        </w:tc>
      </w:tr>
    </w:tbl>
    <w:p w14:paraId="460F0CED" w14:textId="77777777" w:rsidR="00D52FC8" w:rsidRDefault="00D52FC8" w:rsidP="00B4095F"/>
    <w:p w14:paraId="4A6FA9AD" w14:textId="77777777" w:rsidR="00B4095F" w:rsidRDefault="00B4095F" w:rsidP="00B4095F">
      <w:r w:rsidRPr="00B4095F">
        <w:rPr>
          <w:b/>
          <w:bCs/>
          <w:u w:val="single"/>
        </w:rPr>
        <w:t>Professional Societies</w:t>
      </w:r>
      <w:r w:rsidRPr="002E0E97">
        <w:t xml:space="preserve"> </w:t>
      </w:r>
      <w:r w:rsidRPr="008367FF">
        <w:rPr>
          <w:i/>
          <w:iCs/>
        </w:rPr>
        <w:t>[List all society committees, leadership, and course leadership roles here</w:t>
      </w:r>
      <w:r w:rsidRPr="008367FF">
        <w:t>]</w:t>
      </w:r>
    </w:p>
    <w:p w14:paraId="38CD39EC"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E0E97" w14:paraId="71041C9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3F80A" w14:textId="77777777" w:rsidR="00EC528A" w:rsidRPr="00CC6B4D" w:rsidRDefault="0078277B" w:rsidP="00B4095F">
            <w:pPr>
              <w:pStyle w:val="CommentText"/>
              <w:tabs>
                <w:tab w:val="left" w:pos="3214"/>
              </w:tabs>
              <w:outlineLvl w:val="0"/>
              <w:rPr>
                <w:sz w:val="24"/>
                <w:szCs w:val="24"/>
              </w:rPr>
            </w:pPr>
            <w:r w:rsidRPr="00CC6B4D">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F614A" w14:textId="77777777" w:rsidR="00EC528A" w:rsidRPr="00B4095F" w:rsidRDefault="0078277B" w:rsidP="00B4095F">
            <w:pPr>
              <w:pStyle w:val="NormalWeb"/>
              <w:spacing w:before="0" w:beforeAutospacing="0" w:after="0" w:afterAutospacing="0"/>
              <w:outlineLvl w:val="0"/>
              <w:rPr>
                <w:bCs/>
              </w:rPr>
            </w:pPr>
            <w:r w:rsidRPr="00B4095F">
              <w:rPr>
                <w:bCs/>
              </w:rPr>
              <w:t>Society Name</w:t>
            </w:r>
            <w:r w:rsidR="00DB5379">
              <w:rPr>
                <w:bCs/>
              </w:rPr>
              <w:t>, member</w:t>
            </w:r>
          </w:p>
        </w:tc>
      </w:tr>
      <w:tr w:rsidR="00B4095F" w:rsidRPr="002E0E97" w14:paraId="3734C9A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8A17F" w14:textId="77777777" w:rsidR="00B4095F" w:rsidRDefault="00927BB1" w:rsidP="003824B7">
            <w:pPr>
              <w:pStyle w:val="CommentText"/>
              <w:tabs>
                <w:tab w:val="left" w:pos="3214"/>
              </w:tabs>
              <w:outlineLvl w:val="0"/>
              <w:rPr>
                <w:sz w:val="24"/>
                <w:szCs w:val="24"/>
              </w:rPr>
            </w:pPr>
            <w:r>
              <w:rPr>
                <w:sz w:val="24"/>
                <w:szCs w:val="24"/>
              </w:rPr>
              <w:t>1985-2009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E84F3E" w14:textId="77777777" w:rsidR="00B4095F" w:rsidRPr="00DC21C6" w:rsidRDefault="00927BB1" w:rsidP="003824B7">
            <w:pPr>
              <w:ind w:left="1440" w:hanging="1440"/>
              <w:rPr>
                <w:bCs/>
              </w:rPr>
            </w:pPr>
            <w:r w:rsidRPr="00DC21C6">
              <w:rPr>
                <w:bCs/>
              </w:rPr>
              <w:t>American Society of Human Genetics</w:t>
            </w:r>
          </w:p>
        </w:tc>
      </w:tr>
      <w:tr w:rsidR="00927BB1" w:rsidRPr="002E0E97" w14:paraId="348FC376"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8D41F" w14:textId="77777777" w:rsidR="00927BB1" w:rsidRDefault="00150495" w:rsidP="003824B7">
            <w:pPr>
              <w:pStyle w:val="CommentText"/>
              <w:tabs>
                <w:tab w:val="left" w:pos="3214"/>
              </w:tabs>
              <w:outlineLvl w:val="0"/>
              <w:rPr>
                <w:sz w:val="24"/>
                <w:szCs w:val="24"/>
              </w:rPr>
            </w:pPr>
            <w:r>
              <w:rPr>
                <w:sz w:val="24"/>
                <w:szCs w:val="24"/>
              </w:rPr>
              <w:t>1996-2009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E9BE7" w14:textId="77777777" w:rsidR="00927BB1" w:rsidRPr="00DC21C6" w:rsidRDefault="00150495" w:rsidP="003824B7">
            <w:pPr>
              <w:ind w:left="1440" w:hanging="1440"/>
              <w:rPr>
                <w:bCs/>
              </w:rPr>
            </w:pPr>
            <w:r w:rsidRPr="00DC21C6">
              <w:rPr>
                <w:bCs/>
              </w:rPr>
              <w:t>American Society of Hematology</w:t>
            </w:r>
          </w:p>
        </w:tc>
      </w:tr>
      <w:tr w:rsidR="00927BB1" w:rsidRPr="002E0E97" w14:paraId="090BE479"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A57D8" w14:textId="77777777" w:rsidR="00927BB1" w:rsidRDefault="00150495" w:rsidP="003824B7">
            <w:pPr>
              <w:pStyle w:val="CommentText"/>
              <w:tabs>
                <w:tab w:val="left" w:pos="3214"/>
              </w:tabs>
              <w:outlineLvl w:val="0"/>
              <w:rPr>
                <w:sz w:val="24"/>
                <w:szCs w:val="24"/>
              </w:rPr>
            </w:pPr>
            <w:r>
              <w:rPr>
                <w:sz w:val="24"/>
                <w:szCs w:val="24"/>
              </w:rPr>
              <w:t>2000-Current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8A201" w14:textId="77777777" w:rsidR="00927BB1" w:rsidRPr="00DC21C6" w:rsidRDefault="00150495" w:rsidP="003824B7">
            <w:pPr>
              <w:ind w:left="1440" w:hanging="1440"/>
              <w:rPr>
                <w:bCs/>
              </w:rPr>
            </w:pPr>
            <w:r w:rsidRPr="00DC21C6">
              <w:rPr>
                <w:bCs/>
              </w:rPr>
              <w:t>Association for Molecular Pathology</w:t>
            </w:r>
          </w:p>
        </w:tc>
      </w:tr>
      <w:tr w:rsidR="00150495" w:rsidRPr="002E0E97" w14:paraId="52940A65"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89CD9" w14:textId="77777777" w:rsidR="00150495" w:rsidRDefault="00150495" w:rsidP="003824B7">
            <w:pPr>
              <w:pStyle w:val="CommentText"/>
              <w:tabs>
                <w:tab w:val="left" w:pos="3214"/>
              </w:tabs>
              <w:outlineLvl w:val="0"/>
              <w:rPr>
                <w:sz w:val="24"/>
                <w:szCs w:val="24"/>
              </w:rPr>
            </w:pPr>
            <w:r>
              <w:rPr>
                <w:sz w:val="24"/>
                <w:szCs w:val="24"/>
              </w:rPr>
              <w:t>2012-Current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5EEBA" w14:textId="77777777" w:rsidR="00150495" w:rsidRPr="00DC21C6" w:rsidRDefault="00150495" w:rsidP="003824B7">
            <w:pPr>
              <w:ind w:left="1440" w:hanging="1440"/>
              <w:rPr>
                <w:bCs/>
              </w:rPr>
            </w:pPr>
            <w:r w:rsidRPr="00DC21C6">
              <w:rPr>
                <w:bCs/>
              </w:rPr>
              <w:t>American College of Medical Genetics</w:t>
            </w:r>
          </w:p>
        </w:tc>
      </w:tr>
      <w:tr w:rsidR="00CB62DE" w:rsidRPr="002E0E97" w14:paraId="5A646C7C"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FA0B5" w14:textId="77777777" w:rsidR="00CB62DE" w:rsidRPr="00CC6B4D" w:rsidRDefault="00CB62DE"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A4F554" w14:textId="77777777" w:rsidR="00CB62DE" w:rsidRPr="00CC6B4D" w:rsidRDefault="00B4095F" w:rsidP="00B4095F">
            <w:pPr>
              <w:ind w:left="1440" w:hanging="1440"/>
            </w:pPr>
            <w:r>
              <w:t>C</w:t>
            </w:r>
            <w:r w:rsidR="0078277B" w:rsidRPr="00CC6B4D">
              <w:t>ommittees</w:t>
            </w:r>
            <w:r w:rsidR="00EC528A" w:rsidRPr="00CC6B4D">
              <w:t xml:space="preserve"> </w:t>
            </w:r>
          </w:p>
        </w:tc>
      </w:tr>
      <w:tr w:rsidR="0078277B" w:rsidRPr="002E0E97" w14:paraId="6E532D32"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A2AA23" w14:textId="77777777" w:rsidR="0078277B" w:rsidRPr="00CC6B4D" w:rsidRDefault="0078277B"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65D96E" w14:textId="77777777" w:rsidR="0078277B" w:rsidRPr="00CC6B4D" w:rsidRDefault="00E43744" w:rsidP="004D190B">
            <w:pPr>
              <w:ind w:left="1440" w:hanging="1440"/>
            </w:pPr>
            <w:r w:rsidRPr="00CC6B4D">
              <w:t>Fellowship</w:t>
            </w:r>
            <w:r w:rsidR="004D190B">
              <w:t>s</w:t>
            </w:r>
          </w:p>
        </w:tc>
      </w:tr>
      <w:tr w:rsidR="00EC528A" w:rsidRPr="002E0E97" w14:paraId="43C3FFD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9C803" w14:textId="77777777" w:rsidR="00EC528A" w:rsidRDefault="00927BB1" w:rsidP="00B4095F">
            <w:pPr>
              <w:pStyle w:val="CommentText"/>
              <w:tabs>
                <w:tab w:val="left" w:pos="3214"/>
              </w:tabs>
              <w:outlineLvl w:val="0"/>
              <w:rPr>
                <w:sz w:val="24"/>
                <w:szCs w:val="24"/>
              </w:rPr>
            </w:pPr>
            <w:r>
              <w:rPr>
                <w:sz w:val="24"/>
                <w:szCs w:val="24"/>
              </w:rPr>
              <w:t>1997-Current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ABD7C" w14:textId="77777777" w:rsidR="00EC528A" w:rsidRPr="00927BB1" w:rsidRDefault="00927BB1" w:rsidP="00B4095F">
            <w:pPr>
              <w:ind w:left="1440" w:hanging="1440"/>
              <w:rPr>
                <w:bCs/>
              </w:rPr>
            </w:pPr>
            <w:r w:rsidRPr="00927BB1">
              <w:rPr>
                <w:bCs/>
              </w:rPr>
              <w:t>Founding Fellow American College of Medical Genetics</w:t>
            </w:r>
          </w:p>
        </w:tc>
      </w:tr>
      <w:tr w:rsidR="00150495" w:rsidRPr="002E0E97" w14:paraId="0D1379F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3A7AA6" w14:textId="77777777" w:rsidR="00150495" w:rsidRDefault="00150495" w:rsidP="00B4095F">
            <w:pPr>
              <w:pStyle w:val="CommentText"/>
              <w:tabs>
                <w:tab w:val="left" w:pos="3214"/>
              </w:tabs>
              <w:outlineLvl w:val="0"/>
              <w:rPr>
                <w:sz w:val="24"/>
                <w:szCs w:val="24"/>
              </w:rPr>
            </w:pPr>
            <w:r>
              <w:rPr>
                <w:sz w:val="24"/>
                <w:szCs w:val="24"/>
              </w:rPr>
              <w:t>2000-2004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01E33" w14:textId="77777777" w:rsidR="00150495" w:rsidRPr="00927BB1" w:rsidRDefault="00150495" w:rsidP="00B4095F">
            <w:pPr>
              <w:ind w:left="1440" w:hanging="1440"/>
              <w:rPr>
                <w:bCs/>
              </w:rPr>
            </w:pPr>
            <w:r>
              <w:rPr>
                <w:bCs/>
              </w:rPr>
              <w:t>American College of Health Care Executives</w:t>
            </w:r>
          </w:p>
        </w:tc>
      </w:tr>
    </w:tbl>
    <w:p w14:paraId="3F3A1693" w14:textId="77777777" w:rsidR="00D5177D" w:rsidRDefault="00D5177D" w:rsidP="00B4095F"/>
    <w:p w14:paraId="3280E131" w14:textId="77777777" w:rsidR="00B4095F" w:rsidRPr="00B4095F" w:rsidRDefault="00B4095F" w:rsidP="00B4095F">
      <w:pPr>
        <w:rPr>
          <w:u w:val="single"/>
        </w:rPr>
      </w:pPr>
      <w:r w:rsidRPr="00B4095F">
        <w:rPr>
          <w:b/>
          <w:bCs/>
          <w:u w:val="single"/>
        </w:rPr>
        <w:t>Grant Review Activities</w:t>
      </w:r>
    </w:p>
    <w:p w14:paraId="154BDBD6"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2E0E97" w14:paraId="1722F4F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3D5BB7" w14:textId="77777777" w:rsidR="00CB62DE" w:rsidRPr="002E0E97" w:rsidRDefault="009A5057" w:rsidP="00B4095F">
            <w:pPr>
              <w:pStyle w:val="CommentText"/>
              <w:tabs>
                <w:tab w:val="left" w:pos="3214"/>
              </w:tabs>
              <w:outlineLvl w:val="0"/>
              <w:rPr>
                <w:sz w:val="24"/>
                <w:szCs w:val="24"/>
              </w:rPr>
            </w:pPr>
            <w:r>
              <w:rPr>
                <w:sz w:val="24"/>
                <w:szCs w:val="24"/>
              </w:rPr>
              <w:t>Y</w:t>
            </w:r>
            <w:r w:rsidR="0078277B" w:rsidRPr="002E0E97">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F42D15" w14:textId="77777777" w:rsidR="00CB62DE" w:rsidRPr="002E0E97" w:rsidRDefault="0078277B" w:rsidP="00B4095F">
            <w:pPr>
              <w:pStyle w:val="NormalWeb"/>
              <w:spacing w:before="0" w:beforeAutospacing="0" w:after="0" w:afterAutospacing="0"/>
              <w:outlineLvl w:val="0"/>
            </w:pPr>
            <w:r w:rsidRPr="002E0E97">
              <w:t xml:space="preserve">Name of </w:t>
            </w:r>
            <w:r w:rsidR="00DB5379">
              <w:t xml:space="preserve">Review </w:t>
            </w:r>
            <w:r w:rsidRPr="002E0E97">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7261E9" w14:textId="77777777" w:rsidR="00CB62DE" w:rsidRPr="002E0E97" w:rsidRDefault="0078277B" w:rsidP="00B4095F">
            <w:pPr>
              <w:pStyle w:val="NormalWeb"/>
              <w:spacing w:before="0" w:beforeAutospacing="0" w:after="0" w:afterAutospacing="0"/>
              <w:outlineLvl w:val="0"/>
            </w:pPr>
            <w:r w:rsidRPr="002E0E97">
              <w:t>Organization</w:t>
            </w:r>
          </w:p>
        </w:tc>
      </w:tr>
      <w:tr w:rsidR="0078277B" w:rsidRPr="002E0E97" w14:paraId="5414EA6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CB951" w14:textId="77777777" w:rsidR="0078277B" w:rsidRPr="002E0E97" w:rsidRDefault="00150495" w:rsidP="00B4095F">
            <w:pPr>
              <w:pStyle w:val="CommentText"/>
              <w:tabs>
                <w:tab w:val="left" w:pos="3214"/>
              </w:tabs>
              <w:outlineLvl w:val="0"/>
              <w:rPr>
                <w:sz w:val="24"/>
                <w:szCs w:val="24"/>
              </w:rPr>
            </w:pPr>
            <w:r>
              <w:rPr>
                <w:sz w:val="24"/>
                <w:szCs w:val="24"/>
              </w:rPr>
              <w:t>1990-2006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E2F7D" w14:textId="77777777" w:rsidR="0078277B" w:rsidRPr="002E0E97" w:rsidRDefault="00150495" w:rsidP="00B4095F">
            <w:pPr>
              <w:pStyle w:val="NormalWeb"/>
              <w:spacing w:before="0" w:beforeAutospacing="0" w:after="0" w:afterAutospacing="0"/>
              <w:outlineLvl w:val="0"/>
            </w:pPr>
            <w:r>
              <w:t>Institutional Research Grant Review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70D12A" w14:textId="77777777" w:rsidR="00DC38B5" w:rsidRPr="002E0E97" w:rsidRDefault="00150495" w:rsidP="00B4095F">
            <w:pPr>
              <w:pStyle w:val="NormalWeb"/>
              <w:spacing w:before="0" w:beforeAutospacing="0" w:after="0" w:afterAutospacing="0"/>
              <w:outlineLvl w:val="0"/>
            </w:pPr>
            <w:r>
              <w:t>NSUH, NY</w:t>
            </w:r>
          </w:p>
        </w:tc>
      </w:tr>
      <w:tr w:rsidR="00DC38B5" w:rsidRPr="002E0E97" w14:paraId="2E72428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709F4C" w14:textId="77777777" w:rsidR="00DC38B5" w:rsidRPr="002E0E97" w:rsidRDefault="00DC38B5" w:rsidP="00B4095F">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9BFD74" w14:textId="77777777" w:rsidR="00DC38B5" w:rsidRPr="002E0E97" w:rsidRDefault="00DC38B5" w:rsidP="00B4095F">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5712A0" w14:textId="77777777" w:rsidR="00DC38B5" w:rsidRPr="002E0E97" w:rsidRDefault="00DC38B5" w:rsidP="00B4095F">
            <w:pPr>
              <w:pStyle w:val="NormalWeb"/>
              <w:spacing w:before="0" w:beforeAutospacing="0" w:after="0" w:afterAutospacing="0"/>
              <w:outlineLvl w:val="0"/>
            </w:pPr>
          </w:p>
        </w:tc>
      </w:tr>
    </w:tbl>
    <w:p w14:paraId="706F8DBC" w14:textId="77777777" w:rsidR="00D52FC8" w:rsidRDefault="00D52FC8" w:rsidP="00B4095F"/>
    <w:p w14:paraId="029D4AD4" w14:textId="77777777" w:rsidR="00B4095F" w:rsidRPr="00B4095F" w:rsidRDefault="00B4095F" w:rsidP="00B4095F">
      <w:pPr>
        <w:rPr>
          <w:u w:val="single"/>
        </w:rPr>
      </w:pPr>
      <w:r w:rsidRPr="00B4095F">
        <w:rPr>
          <w:b/>
          <w:bCs/>
          <w:u w:val="single"/>
        </w:rPr>
        <w:t>Editorial Activities</w:t>
      </w:r>
    </w:p>
    <w:p w14:paraId="674C5F4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2E0E97" w14:paraId="55BDF556"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05D2B" w14:textId="77777777" w:rsidR="00DB5379" w:rsidRPr="004E25D3" w:rsidRDefault="00DB5379" w:rsidP="00B4095F">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5B332FCF" w14:textId="77777777" w:rsidR="00DB5379" w:rsidRPr="004E25D3" w:rsidRDefault="00DB5379" w:rsidP="00B4095F">
            <w:pPr>
              <w:pStyle w:val="NormalWeb"/>
              <w:spacing w:before="0" w:beforeAutospacing="0" w:after="0" w:afterAutospacing="0"/>
              <w:outlineLvl w:val="0"/>
            </w:pPr>
            <w:r>
              <w:t>Journal Name</w:t>
            </w:r>
          </w:p>
        </w:tc>
      </w:tr>
      <w:tr w:rsidR="009A5057" w:rsidRPr="002E0E97" w14:paraId="1F392BEB" w14:textId="77777777" w:rsidTr="003824B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79B59D" w14:textId="77777777" w:rsidR="009A5057" w:rsidRPr="002E0E97" w:rsidRDefault="009A5057" w:rsidP="00B4095F">
            <w:pPr>
              <w:pStyle w:val="NormalWeb"/>
              <w:spacing w:before="0" w:beforeAutospacing="0" w:after="0" w:afterAutospacing="0"/>
              <w:outlineLvl w:val="0"/>
            </w:pPr>
            <w:r>
              <w:rPr>
                <w:u w:val="single"/>
              </w:rPr>
              <w:t>Editor/Associate Editor</w:t>
            </w:r>
            <w:r w:rsidR="00150495" w:rsidRPr="00150495">
              <w:t>: None</w:t>
            </w:r>
          </w:p>
        </w:tc>
      </w:tr>
      <w:tr w:rsidR="00DB5379" w:rsidRPr="002E0E97" w14:paraId="289A4A0A"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68ECA" w14:textId="77777777" w:rsidR="00DB5379" w:rsidRPr="002E0E97" w:rsidRDefault="00DB5379" w:rsidP="00B4095F">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B0D2F7" w14:textId="77777777" w:rsidR="00DB5379" w:rsidRPr="002E0E97" w:rsidRDefault="00DB5379" w:rsidP="00B4095F">
            <w:pPr>
              <w:pStyle w:val="NormalWeb"/>
              <w:spacing w:before="0" w:beforeAutospacing="0" w:after="0" w:afterAutospacing="0"/>
              <w:outlineLvl w:val="0"/>
            </w:pPr>
          </w:p>
        </w:tc>
      </w:tr>
      <w:tr w:rsidR="00CB62DE" w:rsidRPr="002E0E97" w14:paraId="0C88AE37" w14:textId="7777777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72239" w14:textId="77777777" w:rsidR="00CB62DE" w:rsidRPr="002E0E97" w:rsidRDefault="009A5057" w:rsidP="00B4095F">
            <w:pPr>
              <w:pStyle w:val="NormalWeb"/>
              <w:spacing w:before="0" w:beforeAutospacing="0" w:after="0" w:afterAutospacing="0"/>
              <w:outlineLvl w:val="0"/>
            </w:pPr>
            <w:r>
              <w:rPr>
                <w:u w:val="single"/>
              </w:rPr>
              <w:t>Editorial Board</w:t>
            </w:r>
            <w:r w:rsidR="00150495" w:rsidRPr="00150495">
              <w:t>: None</w:t>
            </w:r>
          </w:p>
        </w:tc>
      </w:tr>
      <w:tr w:rsidR="00DB5379" w:rsidRPr="002E0E97" w14:paraId="205D58A2" w14:textId="77777777" w:rsidTr="003824B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902EB9" w14:textId="77777777" w:rsidR="00DB5379" w:rsidRPr="002E0E97" w:rsidRDefault="00DB5379" w:rsidP="003824B7">
            <w:pPr>
              <w:pStyle w:val="NormalWeb"/>
              <w:spacing w:before="0" w:beforeAutospacing="0" w:after="0" w:afterAutospacing="0"/>
              <w:outlineLvl w:val="0"/>
            </w:pPr>
            <w:r>
              <w:rPr>
                <w:u w:val="single"/>
              </w:rPr>
              <w:t>A</w:t>
            </w:r>
            <w:r w:rsidR="00CA0F25">
              <w:rPr>
                <w:u w:val="single"/>
              </w:rPr>
              <w:t>d Hoc</w:t>
            </w:r>
            <w:r>
              <w:rPr>
                <w:u w:val="single"/>
              </w:rPr>
              <w:t xml:space="preserve"> Reviewer</w:t>
            </w:r>
          </w:p>
        </w:tc>
      </w:tr>
      <w:tr w:rsidR="00DB5379" w:rsidRPr="002E0E97" w14:paraId="3A3C9CE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1E0835" w14:textId="77777777" w:rsidR="00DB5379" w:rsidRPr="002E0E97" w:rsidRDefault="00150495" w:rsidP="00B4095F">
            <w:pPr>
              <w:pStyle w:val="CommentText"/>
              <w:tabs>
                <w:tab w:val="left" w:pos="3214"/>
              </w:tabs>
              <w:outlineLvl w:val="0"/>
              <w:rPr>
                <w:sz w:val="24"/>
                <w:szCs w:val="24"/>
              </w:rPr>
            </w:pPr>
            <w:r>
              <w:rPr>
                <w:sz w:val="24"/>
                <w:szCs w:val="24"/>
              </w:rPr>
              <w:t>2009-Current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DAC6C" w14:textId="77777777" w:rsidR="00DB5379" w:rsidRPr="002E0E97" w:rsidRDefault="00150495" w:rsidP="00B4095F">
            <w:pPr>
              <w:pStyle w:val="NormalWeb"/>
              <w:spacing w:before="0" w:beforeAutospacing="0" w:after="0" w:afterAutospacing="0"/>
              <w:outlineLvl w:val="0"/>
            </w:pPr>
            <w:r>
              <w:t>Cancer Genetics</w:t>
            </w:r>
          </w:p>
        </w:tc>
      </w:tr>
      <w:tr w:rsidR="00DB5379" w:rsidRPr="002E0E97" w14:paraId="5B0DB75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C1286" w14:textId="77777777" w:rsidR="00DB5379" w:rsidRPr="002E0E97" w:rsidRDefault="00150495" w:rsidP="00B4095F">
            <w:pPr>
              <w:pStyle w:val="CommentText"/>
              <w:tabs>
                <w:tab w:val="left" w:pos="3214"/>
              </w:tabs>
              <w:outlineLvl w:val="0"/>
              <w:rPr>
                <w:sz w:val="24"/>
                <w:szCs w:val="24"/>
              </w:rPr>
            </w:pPr>
            <w:r>
              <w:rPr>
                <w:sz w:val="24"/>
                <w:szCs w:val="24"/>
              </w:rPr>
              <w:t>2012-Current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3F78E4" w14:textId="77777777" w:rsidR="00DB5379" w:rsidRDefault="00150495" w:rsidP="00B4095F">
            <w:pPr>
              <w:pStyle w:val="NormalWeb"/>
              <w:spacing w:before="0" w:beforeAutospacing="0" w:after="0" w:afterAutospacing="0"/>
              <w:outlineLvl w:val="0"/>
            </w:pPr>
            <w:r>
              <w:t>Leukemia and Lymphoma</w:t>
            </w:r>
          </w:p>
        </w:tc>
      </w:tr>
      <w:tr w:rsidR="00150495" w:rsidRPr="002E0E97" w14:paraId="7AE76B1F"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3F6FC1" w14:textId="77777777" w:rsidR="00150495" w:rsidRDefault="00C610F4" w:rsidP="00B4095F">
            <w:pPr>
              <w:pStyle w:val="CommentText"/>
              <w:tabs>
                <w:tab w:val="left" w:pos="3214"/>
              </w:tabs>
              <w:outlineLvl w:val="0"/>
              <w:rPr>
                <w:sz w:val="24"/>
                <w:szCs w:val="24"/>
              </w:rPr>
            </w:pPr>
            <w:r>
              <w:rPr>
                <w:sz w:val="24"/>
                <w:szCs w:val="24"/>
              </w:rPr>
              <w:t>2006-2008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AF0F35" w14:textId="77777777" w:rsidR="00150495" w:rsidRDefault="00C610F4" w:rsidP="00B4095F">
            <w:pPr>
              <w:pStyle w:val="NormalWeb"/>
              <w:spacing w:before="0" w:beforeAutospacing="0" w:after="0" w:afterAutospacing="0"/>
              <w:outlineLvl w:val="0"/>
            </w:pPr>
            <w:r>
              <w:t>American Journal of Surgical Pathology</w:t>
            </w:r>
          </w:p>
        </w:tc>
      </w:tr>
      <w:tr w:rsidR="00567AC2" w:rsidRPr="002E0E97" w14:paraId="71275BCD"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0582AB" w14:textId="77777777" w:rsidR="00567AC2" w:rsidRDefault="00CF32FA" w:rsidP="003824B7">
            <w:pPr>
              <w:pStyle w:val="CommentText"/>
              <w:tabs>
                <w:tab w:val="left" w:pos="3214"/>
              </w:tabs>
              <w:outlineLvl w:val="0"/>
              <w:rPr>
                <w:sz w:val="24"/>
                <w:szCs w:val="24"/>
              </w:rPr>
            </w:pPr>
            <w:r>
              <w:rPr>
                <w:sz w:val="24"/>
                <w:szCs w:val="24"/>
              </w:rPr>
              <w:t>2017-current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29E15" w14:textId="350626B7" w:rsidR="00567AC2" w:rsidRDefault="00CF32FA" w:rsidP="003824B7">
            <w:pPr>
              <w:pStyle w:val="NormalWeb"/>
              <w:spacing w:before="0" w:beforeAutospacing="0" w:after="0" w:afterAutospacing="0"/>
              <w:outlineLvl w:val="0"/>
            </w:pPr>
            <w:r>
              <w:t>International Journal of Ca</w:t>
            </w:r>
            <w:r w:rsidR="00060865">
              <w:t>n</w:t>
            </w:r>
            <w:r>
              <w:t xml:space="preserve">cer Research and Molecular </w:t>
            </w:r>
            <w:r w:rsidR="00060865">
              <w:t>M</w:t>
            </w:r>
            <w:r>
              <w:t>echanisms</w:t>
            </w:r>
          </w:p>
        </w:tc>
      </w:tr>
      <w:tr w:rsidR="001D3445" w:rsidRPr="002E0E97" w14:paraId="6BAE6CA8" w14:textId="77777777" w:rsidTr="001D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DF9AEF4" w14:textId="77777777" w:rsidR="001D3445" w:rsidRPr="002E0E97" w:rsidRDefault="001D3445" w:rsidP="00D30BE4">
            <w:pPr>
              <w:pStyle w:val="CommentText"/>
              <w:tabs>
                <w:tab w:val="left" w:pos="1310"/>
              </w:tabs>
              <w:outlineLvl w:val="0"/>
              <w:rPr>
                <w:sz w:val="24"/>
                <w:szCs w:val="24"/>
              </w:rPr>
            </w:pPr>
            <w:r>
              <w:rPr>
                <w:sz w:val="24"/>
                <w:szCs w:val="24"/>
              </w:rPr>
              <w:t>2017-current</w:t>
            </w:r>
          </w:p>
        </w:tc>
        <w:tc>
          <w:tcPr>
            <w:tcW w:w="8772" w:type="dxa"/>
          </w:tcPr>
          <w:p w14:paraId="3EB97446" w14:textId="77777777" w:rsidR="001D3445" w:rsidRPr="002E0E97" w:rsidRDefault="001D3445" w:rsidP="00D30BE4">
            <w:pPr>
              <w:pStyle w:val="NormalWeb"/>
              <w:spacing w:before="0" w:beforeAutospacing="0" w:after="0" w:afterAutospacing="0"/>
              <w:outlineLvl w:val="0"/>
            </w:pPr>
            <w:r>
              <w:t>The Application of Clinical Genetics</w:t>
            </w:r>
          </w:p>
        </w:tc>
      </w:tr>
    </w:tbl>
    <w:p w14:paraId="56724EE4" w14:textId="77777777" w:rsidR="00060865" w:rsidRDefault="00060865" w:rsidP="00060865">
      <w:pPr>
        <w:pStyle w:val="NormalWeb"/>
        <w:spacing w:before="0" w:beforeAutospacing="0" w:after="0" w:afterAutospacing="0"/>
        <w:outlineLvl w:val="0"/>
        <w:rPr>
          <w:b/>
          <w:bCs/>
        </w:rPr>
      </w:pPr>
    </w:p>
    <w:p w14:paraId="7A4955F2" w14:textId="77777777" w:rsidR="00060865" w:rsidRDefault="00060865" w:rsidP="00060865">
      <w:pPr>
        <w:pStyle w:val="NormalWeb"/>
        <w:spacing w:before="0" w:beforeAutospacing="0" w:after="0" w:afterAutospacing="0"/>
        <w:outlineLvl w:val="0"/>
        <w:rPr>
          <w:bCs/>
        </w:rPr>
      </w:pPr>
      <w:r>
        <w:rPr>
          <w:b/>
          <w:bCs/>
          <w:u w:val="single"/>
        </w:rPr>
        <w:lastRenderedPageBreak/>
        <w:t>Grant Support</w:t>
      </w:r>
      <w:r>
        <w:rPr>
          <w:bCs/>
        </w:rPr>
        <w:t xml:space="preserve"> </w:t>
      </w:r>
    </w:p>
    <w:p w14:paraId="6A730BF0" w14:textId="77777777" w:rsidR="00060865" w:rsidRDefault="00060865" w:rsidP="00060865">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60865" w:rsidRPr="002E0E97" w14:paraId="79438AF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DED19" w14:textId="77777777" w:rsidR="00060865" w:rsidRPr="00D9324D" w:rsidRDefault="00060865" w:rsidP="00060865">
            <w:pPr>
              <w:pStyle w:val="CommentText"/>
              <w:tabs>
                <w:tab w:val="left" w:pos="3214"/>
              </w:tabs>
              <w:outlineLvl w:val="0"/>
              <w:rPr>
                <w:sz w:val="24"/>
                <w:szCs w:val="24"/>
              </w:rPr>
            </w:pPr>
            <w:r>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DBC09" w14:textId="77777777" w:rsidR="00060865" w:rsidRPr="00D9324D" w:rsidRDefault="00060865" w:rsidP="00060865">
            <w:pPr>
              <w:pStyle w:val="NormalWeb"/>
              <w:spacing w:before="0" w:beforeAutospacing="0" w:after="0" w:afterAutospacing="0"/>
              <w:outlineLvl w:val="0"/>
              <w:rPr>
                <w:bCs/>
                <w:i/>
              </w:rPr>
            </w:pPr>
            <w:r w:rsidRPr="00D9324D">
              <w:rPr>
                <w:bCs/>
                <w:i/>
                <w:highlight w:val="yellow"/>
              </w:rPr>
              <w:t>Grantor:</w:t>
            </w:r>
          </w:p>
        </w:tc>
      </w:tr>
      <w:tr w:rsidR="00060865" w:rsidRPr="002E0E97" w14:paraId="7B4360F1"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36527D"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74087" w14:textId="77777777" w:rsidR="00060865" w:rsidRPr="00D9324D" w:rsidRDefault="00060865" w:rsidP="00060865">
            <w:pPr>
              <w:ind w:left="1440" w:hanging="1440"/>
              <w:rPr>
                <w:bCs/>
                <w:i/>
              </w:rPr>
            </w:pPr>
            <w:r w:rsidRPr="00D9324D">
              <w:rPr>
                <w:bCs/>
                <w:i/>
                <w:highlight w:val="yellow"/>
              </w:rPr>
              <w:t>Title of Project:</w:t>
            </w:r>
          </w:p>
        </w:tc>
      </w:tr>
      <w:tr w:rsidR="00060865" w:rsidRPr="002E0E97" w14:paraId="7A15C487"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EAFEF3"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43A4CA" w14:textId="77777777" w:rsidR="00060865" w:rsidRPr="00D9324D" w:rsidRDefault="00060865" w:rsidP="00060865">
            <w:pPr>
              <w:ind w:left="1440" w:hanging="1440"/>
              <w:rPr>
                <w:i/>
              </w:rPr>
            </w:pPr>
            <w:r w:rsidRPr="00D9324D">
              <w:rPr>
                <w:i/>
                <w:highlight w:val="yellow"/>
              </w:rPr>
              <w:t>Role (Principal Investigator, Co-Investigator):</w:t>
            </w:r>
          </w:p>
        </w:tc>
      </w:tr>
      <w:tr w:rsidR="00060865" w:rsidRPr="002E0E97" w14:paraId="67055634"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2165A8"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45A631" w14:textId="77777777" w:rsidR="00060865" w:rsidRPr="00D9324D" w:rsidRDefault="00060865" w:rsidP="00060865">
            <w:pPr>
              <w:ind w:left="1440" w:hanging="1440"/>
              <w:rPr>
                <w:bCs/>
                <w:i/>
              </w:rPr>
            </w:pPr>
            <w:r w:rsidRPr="00D9324D">
              <w:rPr>
                <w:bCs/>
                <w:i/>
                <w:highlight w:val="yellow"/>
              </w:rPr>
              <w:t>Annual amount and date (direct costs only):</w:t>
            </w:r>
          </w:p>
        </w:tc>
      </w:tr>
      <w:tr w:rsidR="00060865" w:rsidRPr="002E0E97" w14:paraId="695399AC"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C8EFC4"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31B1B" w14:textId="77777777" w:rsidR="00060865" w:rsidRPr="00D9324D" w:rsidRDefault="00060865" w:rsidP="00060865">
            <w:pPr>
              <w:ind w:left="1440" w:hanging="1440"/>
              <w:rPr>
                <w:i/>
              </w:rPr>
            </w:pPr>
            <w:r w:rsidRPr="00D9324D">
              <w:rPr>
                <w:i/>
                <w:highlight w:val="yellow"/>
              </w:rPr>
              <w:t>Total amount of award (if multi-year) and dates (direct costs only):</w:t>
            </w:r>
          </w:p>
        </w:tc>
      </w:tr>
      <w:tr w:rsidR="00060865" w:rsidRPr="002E0E97" w14:paraId="552A760F"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3B4489"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C11409" w14:textId="77777777" w:rsidR="00060865" w:rsidRPr="00EC528A" w:rsidRDefault="00060865" w:rsidP="00060865">
            <w:pPr>
              <w:ind w:left="1440" w:hanging="1440"/>
              <w:rPr>
                <w:b/>
                <w:bCs/>
              </w:rPr>
            </w:pPr>
          </w:p>
        </w:tc>
      </w:tr>
    </w:tbl>
    <w:p w14:paraId="590000A7" w14:textId="77777777" w:rsidR="00060865" w:rsidRPr="00D9324D" w:rsidRDefault="00060865" w:rsidP="00060865">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60865" w:rsidRPr="002E0E97" w14:paraId="72A0098A"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25F363" w14:textId="77777777" w:rsidR="00060865" w:rsidRPr="00D9324D" w:rsidRDefault="00060865" w:rsidP="00060865">
            <w:pPr>
              <w:pStyle w:val="CommentText"/>
              <w:tabs>
                <w:tab w:val="left" w:pos="3214"/>
              </w:tabs>
              <w:outlineLvl w:val="0"/>
              <w:rPr>
                <w:sz w:val="24"/>
                <w:szCs w:val="24"/>
              </w:rPr>
            </w:pPr>
            <w:r>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70C4E" w14:textId="77777777" w:rsidR="00060865" w:rsidRPr="00D9324D" w:rsidRDefault="00060865" w:rsidP="00060865">
            <w:pPr>
              <w:pStyle w:val="NormalWeb"/>
              <w:spacing w:before="0" w:beforeAutospacing="0" w:after="0" w:afterAutospacing="0"/>
              <w:outlineLvl w:val="0"/>
              <w:rPr>
                <w:bCs/>
                <w:i/>
              </w:rPr>
            </w:pPr>
            <w:r w:rsidRPr="00D9324D">
              <w:rPr>
                <w:bCs/>
                <w:i/>
                <w:highlight w:val="yellow"/>
              </w:rPr>
              <w:t>Grantor:</w:t>
            </w:r>
          </w:p>
        </w:tc>
      </w:tr>
      <w:tr w:rsidR="00060865" w:rsidRPr="002E0E97" w14:paraId="55340BF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9AE10F"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89B8B" w14:textId="77777777" w:rsidR="00060865" w:rsidRPr="00D9324D" w:rsidRDefault="00060865" w:rsidP="00060865">
            <w:pPr>
              <w:ind w:left="1440" w:hanging="1440"/>
              <w:rPr>
                <w:bCs/>
                <w:i/>
              </w:rPr>
            </w:pPr>
            <w:r w:rsidRPr="00D9324D">
              <w:rPr>
                <w:bCs/>
                <w:i/>
                <w:highlight w:val="yellow"/>
              </w:rPr>
              <w:t>Title of Project:</w:t>
            </w:r>
          </w:p>
        </w:tc>
      </w:tr>
      <w:tr w:rsidR="00060865" w:rsidRPr="002E0E97" w14:paraId="5F34BF17"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B3029"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33684A" w14:textId="77777777" w:rsidR="00060865" w:rsidRPr="00D9324D" w:rsidRDefault="00060865" w:rsidP="00060865">
            <w:pPr>
              <w:ind w:left="1440" w:hanging="1440"/>
              <w:rPr>
                <w:i/>
              </w:rPr>
            </w:pPr>
            <w:r w:rsidRPr="00D9324D">
              <w:rPr>
                <w:i/>
                <w:highlight w:val="yellow"/>
              </w:rPr>
              <w:t>Role (Principal Investigator, Co-Investigator):</w:t>
            </w:r>
          </w:p>
        </w:tc>
      </w:tr>
      <w:tr w:rsidR="00060865" w:rsidRPr="002E0E97" w14:paraId="6757007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3B7E4"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0253D6" w14:textId="77777777" w:rsidR="00060865" w:rsidRPr="00D9324D" w:rsidRDefault="00060865" w:rsidP="00060865">
            <w:pPr>
              <w:ind w:left="1440" w:hanging="1440"/>
              <w:rPr>
                <w:bCs/>
                <w:i/>
              </w:rPr>
            </w:pPr>
            <w:r w:rsidRPr="00D9324D">
              <w:rPr>
                <w:bCs/>
                <w:i/>
                <w:highlight w:val="yellow"/>
              </w:rPr>
              <w:t>Annual amount and date (direct costs only):</w:t>
            </w:r>
          </w:p>
        </w:tc>
      </w:tr>
      <w:tr w:rsidR="00060865" w:rsidRPr="002E0E97" w14:paraId="10102F7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B90F1A"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850B52" w14:textId="77777777" w:rsidR="00060865" w:rsidRPr="00D9324D" w:rsidRDefault="00060865" w:rsidP="00060865">
            <w:pPr>
              <w:ind w:left="1440" w:hanging="1440"/>
              <w:rPr>
                <w:i/>
              </w:rPr>
            </w:pPr>
            <w:r w:rsidRPr="00D9324D">
              <w:rPr>
                <w:i/>
                <w:highlight w:val="yellow"/>
              </w:rPr>
              <w:t>Total amount of award (if multi-year) and dates (direct costs only):</w:t>
            </w:r>
          </w:p>
        </w:tc>
      </w:tr>
      <w:tr w:rsidR="00060865" w:rsidRPr="002E0E97" w14:paraId="0C38436C"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F8D60B"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385597" w14:textId="77777777" w:rsidR="00060865" w:rsidRPr="00EC528A" w:rsidRDefault="00060865" w:rsidP="00060865">
            <w:pPr>
              <w:ind w:left="1440" w:hanging="1440"/>
              <w:rPr>
                <w:b/>
                <w:bCs/>
              </w:rPr>
            </w:pPr>
          </w:p>
        </w:tc>
      </w:tr>
    </w:tbl>
    <w:p w14:paraId="657F373D" w14:textId="77777777" w:rsidR="00060865" w:rsidRDefault="00060865" w:rsidP="00060865">
      <w:pPr>
        <w:pStyle w:val="NormalWeb"/>
        <w:spacing w:before="0" w:beforeAutospacing="0" w:after="0" w:afterAutospacing="0"/>
        <w:outlineLvl w:val="0"/>
        <w:rPr>
          <w:b/>
          <w:bCs/>
          <w:u w:val="single"/>
        </w:rPr>
      </w:pPr>
    </w:p>
    <w:p w14:paraId="5C76FF6F" w14:textId="77777777" w:rsidR="00060865" w:rsidRDefault="00060865" w:rsidP="00060865">
      <w:pPr>
        <w:pStyle w:val="NormalWeb"/>
        <w:spacing w:before="0" w:beforeAutospacing="0" w:after="0" w:afterAutospacing="0"/>
        <w:outlineLvl w:val="0"/>
        <w:rPr>
          <w:b/>
          <w:bCs/>
          <w:u w:val="single"/>
        </w:rPr>
      </w:pPr>
      <w:r>
        <w:rPr>
          <w:b/>
          <w:bCs/>
          <w:u w:val="single"/>
        </w:rPr>
        <w:t>Clinical Trials Activities</w:t>
      </w:r>
    </w:p>
    <w:p w14:paraId="5C321F89" w14:textId="77777777" w:rsidR="00060865" w:rsidRDefault="00060865" w:rsidP="00060865">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60865" w:rsidRPr="002E0E97" w14:paraId="039C3870"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F0BF49" w14:textId="77777777" w:rsidR="00060865" w:rsidRPr="00D9324D" w:rsidRDefault="00060865" w:rsidP="00060865">
            <w:pPr>
              <w:pStyle w:val="CommentText"/>
              <w:tabs>
                <w:tab w:val="left" w:pos="3214"/>
              </w:tabs>
              <w:outlineLvl w:val="0"/>
              <w:rPr>
                <w:sz w:val="24"/>
                <w:szCs w:val="24"/>
              </w:rPr>
            </w:pPr>
            <w:r>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7184D" w14:textId="77777777" w:rsidR="00060865" w:rsidRPr="00D9324D" w:rsidRDefault="00060865" w:rsidP="00060865">
            <w:pPr>
              <w:pStyle w:val="NormalWeb"/>
              <w:spacing w:before="0" w:beforeAutospacing="0" w:after="0" w:afterAutospacing="0"/>
              <w:outlineLvl w:val="0"/>
              <w:rPr>
                <w:bCs/>
                <w:i/>
              </w:rPr>
            </w:pPr>
            <w:r w:rsidRPr="00D9324D">
              <w:rPr>
                <w:bCs/>
                <w:i/>
                <w:highlight w:val="yellow"/>
              </w:rPr>
              <w:t>Grantor:</w:t>
            </w:r>
          </w:p>
        </w:tc>
      </w:tr>
      <w:tr w:rsidR="00060865" w:rsidRPr="002E0E97" w14:paraId="648A5E0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DDAE9"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3D54A" w14:textId="77777777" w:rsidR="00060865" w:rsidRPr="00D9324D" w:rsidRDefault="00060865" w:rsidP="00060865">
            <w:pPr>
              <w:ind w:left="1440" w:hanging="1440"/>
              <w:rPr>
                <w:bCs/>
                <w:i/>
              </w:rPr>
            </w:pPr>
            <w:r w:rsidRPr="00D9324D">
              <w:rPr>
                <w:bCs/>
                <w:i/>
                <w:highlight w:val="yellow"/>
              </w:rPr>
              <w:t>Title of Project:</w:t>
            </w:r>
          </w:p>
        </w:tc>
      </w:tr>
      <w:tr w:rsidR="00060865" w:rsidRPr="002E0E97" w14:paraId="0117BD79"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4562AC"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E72233" w14:textId="77777777" w:rsidR="00060865" w:rsidRPr="00D9324D" w:rsidRDefault="00060865" w:rsidP="00060865">
            <w:pPr>
              <w:ind w:left="1440" w:hanging="1440"/>
              <w:rPr>
                <w:i/>
              </w:rPr>
            </w:pPr>
            <w:r w:rsidRPr="00D9324D">
              <w:rPr>
                <w:i/>
                <w:highlight w:val="yellow"/>
              </w:rPr>
              <w:t>Role (Principal Investigator, Co-Investigator):</w:t>
            </w:r>
          </w:p>
        </w:tc>
      </w:tr>
      <w:tr w:rsidR="00060865" w:rsidRPr="002E0E97" w14:paraId="1A237826"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CC6E41"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E55EE" w14:textId="77777777" w:rsidR="00060865" w:rsidRPr="00EC528A" w:rsidRDefault="00060865" w:rsidP="00060865">
            <w:pPr>
              <w:ind w:left="1440" w:hanging="1440"/>
              <w:rPr>
                <w:b/>
                <w:bCs/>
              </w:rPr>
            </w:pPr>
          </w:p>
        </w:tc>
      </w:tr>
    </w:tbl>
    <w:p w14:paraId="5DC4FC3B" w14:textId="77777777" w:rsidR="00060865" w:rsidRPr="00D9324D" w:rsidRDefault="00060865" w:rsidP="00060865">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60865" w:rsidRPr="002E0E97" w14:paraId="05120B2C"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0D46A3" w14:textId="77777777" w:rsidR="00060865" w:rsidRPr="00D9324D" w:rsidRDefault="00060865" w:rsidP="00060865">
            <w:pPr>
              <w:pStyle w:val="CommentText"/>
              <w:tabs>
                <w:tab w:val="left" w:pos="3214"/>
              </w:tabs>
              <w:outlineLvl w:val="0"/>
              <w:rPr>
                <w:sz w:val="24"/>
                <w:szCs w:val="24"/>
              </w:rPr>
            </w:pPr>
            <w:r>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5BC7F0" w14:textId="77777777" w:rsidR="00060865" w:rsidRPr="00D9324D" w:rsidRDefault="00060865" w:rsidP="00060865">
            <w:pPr>
              <w:pStyle w:val="NormalWeb"/>
              <w:spacing w:before="0" w:beforeAutospacing="0" w:after="0" w:afterAutospacing="0"/>
              <w:outlineLvl w:val="0"/>
              <w:rPr>
                <w:bCs/>
                <w:i/>
              </w:rPr>
            </w:pPr>
            <w:r w:rsidRPr="00D9324D">
              <w:rPr>
                <w:bCs/>
                <w:i/>
                <w:highlight w:val="yellow"/>
              </w:rPr>
              <w:t>Grantor:</w:t>
            </w:r>
          </w:p>
        </w:tc>
      </w:tr>
      <w:tr w:rsidR="00060865" w:rsidRPr="002E0E97" w14:paraId="1D1FC21E"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434751"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13A7F8" w14:textId="77777777" w:rsidR="00060865" w:rsidRPr="00D9324D" w:rsidRDefault="00060865" w:rsidP="00060865">
            <w:pPr>
              <w:ind w:left="1440" w:hanging="1440"/>
              <w:rPr>
                <w:bCs/>
                <w:i/>
              </w:rPr>
            </w:pPr>
            <w:r w:rsidRPr="00D9324D">
              <w:rPr>
                <w:bCs/>
                <w:i/>
                <w:highlight w:val="yellow"/>
              </w:rPr>
              <w:t>Title of Project:</w:t>
            </w:r>
          </w:p>
        </w:tc>
      </w:tr>
      <w:tr w:rsidR="00060865" w:rsidRPr="002E0E97" w14:paraId="57C3922D"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66B763" w14:textId="77777777" w:rsidR="00060865" w:rsidRPr="00CC6B4D"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963D8A" w14:textId="77777777" w:rsidR="00060865" w:rsidRPr="00D9324D" w:rsidRDefault="00060865" w:rsidP="00060865">
            <w:pPr>
              <w:ind w:left="1440" w:hanging="1440"/>
              <w:rPr>
                <w:i/>
              </w:rPr>
            </w:pPr>
            <w:r w:rsidRPr="00D9324D">
              <w:rPr>
                <w:i/>
                <w:highlight w:val="yellow"/>
              </w:rPr>
              <w:t>Role (Principal Investigator, Co-Investigator):</w:t>
            </w:r>
          </w:p>
        </w:tc>
      </w:tr>
      <w:tr w:rsidR="00060865" w:rsidRPr="002E0E97" w14:paraId="2CF87521"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BA749" w14:textId="77777777" w:rsidR="00060865"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DD5451" w14:textId="77777777" w:rsidR="00060865" w:rsidRPr="00EC528A" w:rsidRDefault="00060865" w:rsidP="00060865">
            <w:pPr>
              <w:ind w:left="1440" w:hanging="1440"/>
              <w:rPr>
                <w:b/>
                <w:bCs/>
              </w:rPr>
            </w:pPr>
          </w:p>
        </w:tc>
      </w:tr>
    </w:tbl>
    <w:p w14:paraId="52B23453" w14:textId="77777777" w:rsidR="00060865" w:rsidRDefault="00060865" w:rsidP="00060865">
      <w:pPr>
        <w:pStyle w:val="NormalWeb"/>
        <w:spacing w:before="0" w:beforeAutospacing="0" w:after="0" w:afterAutospacing="0"/>
        <w:outlineLvl w:val="0"/>
        <w:rPr>
          <w:b/>
          <w:bCs/>
          <w:u w:val="single"/>
        </w:rPr>
      </w:pPr>
    </w:p>
    <w:p w14:paraId="198E3CFB" w14:textId="77777777" w:rsidR="00060865" w:rsidRDefault="00060865" w:rsidP="00060865">
      <w:pPr>
        <w:pStyle w:val="NormalWeb"/>
        <w:spacing w:before="0" w:beforeAutospacing="0" w:after="0" w:afterAutospacing="0"/>
        <w:outlineLvl w:val="0"/>
        <w:rPr>
          <w:b/>
          <w:bCs/>
          <w:u w:val="single"/>
        </w:rPr>
      </w:pPr>
      <w:r>
        <w:rPr>
          <w:b/>
          <w:bCs/>
          <w:u w:val="single"/>
        </w:rPr>
        <w:t>Teaching Activities</w:t>
      </w:r>
    </w:p>
    <w:p w14:paraId="00C62116" w14:textId="77777777" w:rsidR="00060865" w:rsidRDefault="00060865" w:rsidP="00060865">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60865" w:rsidRPr="004E25D3" w14:paraId="6E515A53"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EFE970" w14:textId="77777777" w:rsidR="00060865" w:rsidRPr="004E25D3" w:rsidRDefault="00060865" w:rsidP="00060865">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4DDB3A1D" w14:textId="77777777" w:rsidR="00060865" w:rsidRPr="004E25D3" w:rsidRDefault="00060865" w:rsidP="00060865">
            <w:pPr>
              <w:pStyle w:val="NormalWeb"/>
              <w:spacing w:before="0" w:beforeAutospacing="0" w:after="0" w:afterAutospacing="0"/>
              <w:outlineLvl w:val="0"/>
            </w:pPr>
            <w:r>
              <w:t>Activity</w:t>
            </w:r>
          </w:p>
        </w:tc>
      </w:tr>
      <w:tr w:rsidR="00060865" w:rsidRPr="002E0E97" w14:paraId="0D554E4B"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322A8" w14:textId="77777777" w:rsidR="00060865" w:rsidRPr="002E0E97" w:rsidRDefault="00060865" w:rsidP="00060865">
            <w:pPr>
              <w:pStyle w:val="NormalWeb"/>
              <w:spacing w:before="0" w:beforeAutospacing="0" w:after="0" w:afterAutospacing="0"/>
              <w:outlineLvl w:val="0"/>
            </w:pPr>
            <w:r>
              <w:rPr>
                <w:u w:val="single"/>
              </w:rPr>
              <w:t>Medical and graduate school didactic and small group teaching</w:t>
            </w:r>
          </w:p>
        </w:tc>
      </w:tr>
      <w:tr w:rsidR="00060865" w:rsidRPr="002E0E97" w14:paraId="6665A5AB"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93CC2"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8CAA15" w14:textId="77777777" w:rsidR="00060865" w:rsidRPr="002E0E97" w:rsidRDefault="00060865" w:rsidP="00060865">
            <w:pPr>
              <w:pStyle w:val="NormalWeb"/>
              <w:spacing w:before="0" w:beforeAutospacing="0" w:after="0" w:afterAutospacing="0"/>
              <w:outlineLvl w:val="0"/>
            </w:pPr>
          </w:p>
        </w:tc>
      </w:tr>
      <w:tr w:rsidR="00060865" w:rsidRPr="002E0E97" w14:paraId="239F87B8"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917A3E"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B96A8" w14:textId="77777777" w:rsidR="00060865" w:rsidRPr="002E0E97" w:rsidRDefault="00060865" w:rsidP="00060865">
            <w:pPr>
              <w:pStyle w:val="NormalWeb"/>
              <w:spacing w:before="0" w:beforeAutospacing="0" w:after="0" w:afterAutospacing="0"/>
              <w:outlineLvl w:val="0"/>
            </w:pPr>
          </w:p>
        </w:tc>
      </w:tr>
      <w:tr w:rsidR="00060865" w:rsidRPr="002E0E97" w14:paraId="6F013ACE"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266BC5" w14:textId="77777777" w:rsidR="00060865" w:rsidRPr="002E0E97" w:rsidRDefault="00060865" w:rsidP="00060865">
            <w:pPr>
              <w:pStyle w:val="NormalWeb"/>
              <w:spacing w:before="0" w:beforeAutospacing="0" w:after="0" w:afterAutospacing="0"/>
              <w:outlineLvl w:val="0"/>
            </w:pPr>
            <w:r>
              <w:t>Dissertation committees</w:t>
            </w:r>
          </w:p>
        </w:tc>
      </w:tr>
      <w:tr w:rsidR="00060865" w:rsidRPr="002E0E97" w14:paraId="2B6369A4"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9F3AA"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579ED" w14:textId="77777777" w:rsidR="00060865" w:rsidRPr="002E0E97" w:rsidRDefault="00060865" w:rsidP="00060865">
            <w:pPr>
              <w:pStyle w:val="NormalWeb"/>
              <w:spacing w:before="0" w:beforeAutospacing="0" w:after="0" w:afterAutospacing="0"/>
              <w:outlineLvl w:val="0"/>
            </w:pPr>
          </w:p>
        </w:tc>
      </w:tr>
      <w:tr w:rsidR="00060865" w:rsidRPr="002E0E97" w14:paraId="4B0C47BA"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D88BAD"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73302E" w14:textId="77777777" w:rsidR="00060865" w:rsidRPr="002E0E97" w:rsidRDefault="00060865" w:rsidP="00060865">
            <w:pPr>
              <w:pStyle w:val="NormalWeb"/>
              <w:spacing w:before="0" w:beforeAutospacing="0" w:after="0" w:afterAutospacing="0"/>
              <w:outlineLvl w:val="0"/>
            </w:pPr>
          </w:p>
        </w:tc>
      </w:tr>
      <w:tr w:rsidR="00060865" w:rsidRPr="002E0E97" w14:paraId="79612DD7"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87D71" w14:textId="77777777" w:rsidR="00060865" w:rsidRPr="002E0E97" w:rsidRDefault="00060865" w:rsidP="00060865">
            <w:pPr>
              <w:pStyle w:val="NormalWeb"/>
              <w:spacing w:before="0" w:beforeAutospacing="0" w:after="0" w:afterAutospacing="0"/>
              <w:outlineLvl w:val="0"/>
            </w:pPr>
            <w:r>
              <w:rPr>
                <w:u w:val="single"/>
              </w:rPr>
              <w:t>Qualifying examination committees</w:t>
            </w:r>
          </w:p>
        </w:tc>
      </w:tr>
      <w:tr w:rsidR="00060865" w:rsidRPr="002E0E97" w14:paraId="40E06A1B"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28907C"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3BB6CB" w14:textId="77777777" w:rsidR="00060865" w:rsidRPr="002E0E97" w:rsidRDefault="00060865" w:rsidP="00060865">
            <w:pPr>
              <w:pStyle w:val="NormalWeb"/>
              <w:spacing w:before="0" w:beforeAutospacing="0" w:after="0" w:afterAutospacing="0"/>
              <w:outlineLvl w:val="0"/>
            </w:pPr>
          </w:p>
        </w:tc>
      </w:tr>
      <w:tr w:rsidR="00060865" w14:paraId="23ED9F2C"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5357E9"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07823" w14:textId="77777777" w:rsidR="00060865" w:rsidRDefault="00060865" w:rsidP="00060865">
            <w:pPr>
              <w:pStyle w:val="NormalWeb"/>
              <w:spacing w:before="0" w:beforeAutospacing="0" w:after="0" w:afterAutospacing="0"/>
              <w:outlineLvl w:val="0"/>
            </w:pPr>
          </w:p>
        </w:tc>
      </w:tr>
      <w:tr w:rsidR="00060865" w:rsidRPr="002E0E97" w14:paraId="16EF0BBC"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02742" w14:textId="77777777" w:rsidR="00060865" w:rsidRPr="002E0E97" w:rsidRDefault="00060865" w:rsidP="00060865">
            <w:pPr>
              <w:pStyle w:val="NormalWeb"/>
              <w:spacing w:before="0" w:beforeAutospacing="0" w:after="0" w:afterAutospacing="0"/>
              <w:outlineLvl w:val="0"/>
            </w:pPr>
            <w:r>
              <w:rPr>
                <w:u w:val="single"/>
              </w:rPr>
              <w:t>Committees concerned with medical and graduate student education</w:t>
            </w:r>
          </w:p>
        </w:tc>
      </w:tr>
      <w:tr w:rsidR="00060865" w:rsidRPr="002E0E97" w14:paraId="0E2E7811"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1EF68"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6A46E4" w14:textId="77777777" w:rsidR="00060865" w:rsidRPr="002E0E97" w:rsidRDefault="00060865" w:rsidP="00060865">
            <w:pPr>
              <w:pStyle w:val="NormalWeb"/>
              <w:spacing w:before="0" w:beforeAutospacing="0" w:after="0" w:afterAutospacing="0"/>
              <w:outlineLvl w:val="0"/>
            </w:pPr>
          </w:p>
        </w:tc>
      </w:tr>
      <w:tr w:rsidR="00060865" w:rsidRPr="002E0E97" w14:paraId="5B129F8A"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C0D27C"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579C44" w14:textId="77777777" w:rsidR="00060865" w:rsidRPr="002E0E97" w:rsidRDefault="00060865" w:rsidP="00060865">
            <w:pPr>
              <w:pStyle w:val="NormalWeb"/>
              <w:spacing w:before="0" w:beforeAutospacing="0" w:after="0" w:afterAutospacing="0"/>
              <w:outlineLvl w:val="0"/>
            </w:pPr>
          </w:p>
        </w:tc>
      </w:tr>
      <w:tr w:rsidR="00060865" w:rsidRPr="002E0E97" w14:paraId="528E8293"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7F4BDE" w14:textId="77777777" w:rsidR="00060865" w:rsidRPr="00D0798F" w:rsidRDefault="00060865" w:rsidP="00060865">
            <w:pPr>
              <w:pStyle w:val="NormalWeb"/>
              <w:spacing w:before="0" w:beforeAutospacing="0" w:after="0" w:afterAutospacing="0"/>
              <w:outlineLvl w:val="0"/>
              <w:rPr>
                <w:u w:val="single"/>
              </w:rPr>
            </w:pPr>
            <w:r w:rsidRPr="00D0798F">
              <w:rPr>
                <w:u w:val="single"/>
              </w:rPr>
              <w:t>Graduate student rotations</w:t>
            </w:r>
          </w:p>
        </w:tc>
      </w:tr>
      <w:tr w:rsidR="00060865" w:rsidRPr="002E0E97" w14:paraId="53219F31"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343637"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10BCA4" w14:textId="77777777" w:rsidR="00060865" w:rsidRPr="002E0E97" w:rsidRDefault="00060865" w:rsidP="00060865">
            <w:pPr>
              <w:pStyle w:val="NormalWeb"/>
              <w:spacing w:before="0" w:beforeAutospacing="0" w:after="0" w:afterAutospacing="0"/>
              <w:outlineLvl w:val="0"/>
            </w:pPr>
          </w:p>
        </w:tc>
      </w:tr>
      <w:tr w:rsidR="00060865" w:rsidRPr="002E0E97" w14:paraId="238CCBB9"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E4FCCE"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35B28" w14:textId="77777777" w:rsidR="00060865" w:rsidRPr="002E0E97" w:rsidRDefault="00060865" w:rsidP="00060865">
            <w:pPr>
              <w:pStyle w:val="NormalWeb"/>
              <w:spacing w:before="0" w:beforeAutospacing="0" w:after="0" w:afterAutospacing="0"/>
              <w:outlineLvl w:val="0"/>
            </w:pPr>
          </w:p>
        </w:tc>
      </w:tr>
      <w:tr w:rsidR="00060865" w:rsidRPr="002E0E97" w14:paraId="4DA9B7CF"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048E7" w14:textId="77777777" w:rsidR="00060865" w:rsidRPr="002E0E97" w:rsidRDefault="00060865" w:rsidP="00060865">
            <w:pPr>
              <w:pStyle w:val="NormalWeb"/>
              <w:spacing w:before="0" w:beforeAutospacing="0" w:after="0" w:afterAutospacing="0"/>
              <w:outlineLvl w:val="0"/>
            </w:pPr>
            <w:r>
              <w:rPr>
                <w:u w:val="single"/>
              </w:rPr>
              <w:t>Medical student rotations</w:t>
            </w:r>
          </w:p>
        </w:tc>
      </w:tr>
      <w:tr w:rsidR="00060865" w:rsidRPr="002E0E97" w14:paraId="46E37B7B"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FD5DA4"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DFD19" w14:textId="77777777" w:rsidR="00060865" w:rsidRPr="002E0E97" w:rsidRDefault="00060865" w:rsidP="00060865">
            <w:pPr>
              <w:pStyle w:val="NormalWeb"/>
              <w:spacing w:before="0" w:beforeAutospacing="0" w:after="0" w:afterAutospacing="0"/>
              <w:outlineLvl w:val="0"/>
            </w:pPr>
          </w:p>
        </w:tc>
      </w:tr>
      <w:tr w:rsidR="00060865" w14:paraId="3E713035"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04EE89"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FB0DE" w14:textId="77777777" w:rsidR="00060865" w:rsidRDefault="00060865" w:rsidP="00060865">
            <w:pPr>
              <w:pStyle w:val="NormalWeb"/>
              <w:spacing w:before="0" w:beforeAutospacing="0" w:after="0" w:afterAutospacing="0"/>
              <w:outlineLvl w:val="0"/>
            </w:pPr>
          </w:p>
        </w:tc>
      </w:tr>
      <w:tr w:rsidR="00060865" w:rsidRPr="002E0E97" w14:paraId="6C5738AF"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5328F7" w14:textId="77777777" w:rsidR="00060865" w:rsidRPr="002E0E97" w:rsidRDefault="00060865" w:rsidP="00060865">
            <w:pPr>
              <w:pStyle w:val="NormalWeb"/>
              <w:spacing w:before="0" w:beforeAutospacing="0" w:after="0" w:afterAutospacing="0"/>
              <w:outlineLvl w:val="0"/>
            </w:pPr>
            <w:r>
              <w:rPr>
                <w:u w:val="single"/>
              </w:rPr>
              <w:t>Graduate student trainees</w:t>
            </w:r>
          </w:p>
        </w:tc>
      </w:tr>
      <w:tr w:rsidR="00060865" w:rsidRPr="002E0E97" w14:paraId="13057DDE"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6912D"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9C5214" w14:textId="77777777" w:rsidR="00060865" w:rsidRPr="002E0E97" w:rsidRDefault="00060865" w:rsidP="00060865">
            <w:pPr>
              <w:pStyle w:val="NormalWeb"/>
              <w:spacing w:before="0" w:beforeAutospacing="0" w:after="0" w:afterAutospacing="0"/>
              <w:outlineLvl w:val="0"/>
            </w:pPr>
          </w:p>
        </w:tc>
      </w:tr>
      <w:tr w:rsidR="00060865" w:rsidRPr="002E0E97" w14:paraId="68CFCE5A"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BA74C1"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1DF86B" w14:textId="77777777" w:rsidR="00060865" w:rsidRPr="002E0E97" w:rsidRDefault="00060865" w:rsidP="00060865">
            <w:pPr>
              <w:pStyle w:val="NormalWeb"/>
              <w:spacing w:before="0" w:beforeAutospacing="0" w:after="0" w:afterAutospacing="0"/>
              <w:outlineLvl w:val="0"/>
            </w:pPr>
          </w:p>
        </w:tc>
      </w:tr>
      <w:tr w:rsidR="00060865" w:rsidRPr="00D0798F" w14:paraId="462DE480"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2C365B" w14:textId="77777777" w:rsidR="00060865" w:rsidRPr="00D0798F" w:rsidRDefault="00060865" w:rsidP="00060865">
            <w:pPr>
              <w:pStyle w:val="NormalWeb"/>
              <w:spacing w:before="0" w:beforeAutospacing="0" w:after="0" w:afterAutospacing="0"/>
              <w:outlineLvl w:val="0"/>
              <w:rPr>
                <w:u w:val="single"/>
              </w:rPr>
            </w:pPr>
            <w:r>
              <w:rPr>
                <w:u w:val="single"/>
              </w:rPr>
              <w:t>Postgraduate medical education (graduate &amp; continuing medical education)</w:t>
            </w:r>
          </w:p>
        </w:tc>
      </w:tr>
      <w:tr w:rsidR="00060865" w:rsidRPr="002E0E97" w14:paraId="533DFEE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A3D91D"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CD2CD6" w14:textId="77777777" w:rsidR="00060865" w:rsidRPr="002E0E97" w:rsidRDefault="00060865" w:rsidP="00060865">
            <w:pPr>
              <w:pStyle w:val="NormalWeb"/>
              <w:spacing w:before="0" w:beforeAutospacing="0" w:after="0" w:afterAutospacing="0"/>
              <w:outlineLvl w:val="0"/>
            </w:pPr>
          </w:p>
        </w:tc>
      </w:tr>
      <w:tr w:rsidR="00060865" w:rsidRPr="002E0E97" w14:paraId="30D3989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680895" w14:textId="77777777" w:rsidR="00060865" w:rsidRPr="002E0E97" w:rsidRDefault="00060865" w:rsidP="00060865">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E05DD" w14:textId="77777777" w:rsidR="00060865" w:rsidRPr="002E0E97" w:rsidRDefault="00060865" w:rsidP="00060865">
            <w:pPr>
              <w:pStyle w:val="NormalWeb"/>
              <w:spacing w:before="0" w:beforeAutospacing="0" w:after="0" w:afterAutospacing="0"/>
              <w:outlineLvl w:val="0"/>
            </w:pPr>
          </w:p>
        </w:tc>
      </w:tr>
      <w:tr w:rsidR="00060865" w:rsidRPr="002E0E97" w14:paraId="143E0DDA" w14:textId="77777777" w:rsidTr="00060865">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0F61A" w14:textId="77777777" w:rsidR="00060865" w:rsidRPr="002E0E97" w:rsidRDefault="00060865" w:rsidP="00060865">
            <w:pPr>
              <w:pStyle w:val="NormalWeb"/>
              <w:spacing w:before="0" w:beforeAutospacing="0" w:after="0" w:afterAutospacing="0"/>
              <w:outlineLvl w:val="0"/>
            </w:pPr>
            <w:r>
              <w:rPr>
                <w:u w:val="single"/>
              </w:rPr>
              <w:t>Postdoctoral trainees</w:t>
            </w:r>
          </w:p>
        </w:tc>
      </w:tr>
      <w:tr w:rsidR="00060865" w:rsidRPr="002E0E97" w14:paraId="2A074C42"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A625D6"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063AB7" w14:textId="77777777" w:rsidR="00060865" w:rsidRPr="002E0E97" w:rsidRDefault="00060865" w:rsidP="00060865">
            <w:pPr>
              <w:pStyle w:val="NormalWeb"/>
              <w:spacing w:before="0" w:beforeAutospacing="0" w:after="0" w:afterAutospacing="0"/>
              <w:outlineLvl w:val="0"/>
            </w:pPr>
          </w:p>
        </w:tc>
      </w:tr>
      <w:tr w:rsidR="00060865" w14:paraId="75E9948E" w14:textId="77777777" w:rsidTr="0006086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054848" w14:textId="77777777" w:rsidR="00060865" w:rsidRPr="002E0E97" w:rsidRDefault="00060865" w:rsidP="0006086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B2D6DC" w14:textId="77777777" w:rsidR="00060865" w:rsidRDefault="00060865" w:rsidP="00060865">
            <w:pPr>
              <w:pStyle w:val="NormalWeb"/>
              <w:spacing w:before="0" w:beforeAutospacing="0" w:after="0" w:afterAutospacing="0"/>
              <w:outlineLvl w:val="0"/>
            </w:pPr>
          </w:p>
        </w:tc>
      </w:tr>
    </w:tbl>
    <w:p w14:paraId="1D8B50F6" w14:textId="77777777" w:rsidR="00551CC2" w:rsidRPr="002E0E97" w:rsidRDefault="00551CC2" w:rsidP="00B4095F">
      <w:pPr>
        <w:pStyle w:val="NormalWeb"/>
        <w:spacing w:before="0" w:beforeAutospacing="0" w:after="0" w:afterAutospacing="0"/>
        <w:outlineLvl w:val="0"/>
        <w:rPr>
          <w:b/>
          <w:bCs/>
        </w:rPr>
      </w:pPr>
    </w:p>
    <w:p w14:paraId="04AD9E73" w14:textId="77777777" w:rsidR="00CB62DE" w:rsidRPr="00E05C1D" w:rsidRDefault="00CB62DE" w:rsidP="00B4095F">
      <w:pPr>
        <w:pStyle w:val="NormalWeb"/>
        <w:spacing w:before="0" w:beforeAutospacing="0" w:after="0" w:afterAutospacing="0"/>
        <w:rPr>
          <w:bCs/>
        </w:rPr>
      </w:pPr>
      <w:r w:rsidRPr="00B4095F">
        <w:rPr>
          <w:b/>
          <w:bCs/>
          <w:u w:val="single"/>
        </w:rPr>
        <w:t xml:space="preserve">Invited </w:t>
      </w:r>
      <w:r w:rsidR="00A46510">
        <w:rPr>
          <w:b/>
          <w:bCs/>
          <w:u w:val="single"/>
        </w:rPr>
        <w:t>Lectures</w:t>
      </w:r>
      <w:r w:rsidR="00A46510">
        <w:rPr>
          <w:b/>
          <w:bCs/>
        </w:rPr>
        <w:t xml:space="preserve"> </w:t>
      </w:r>
      <w:r w:rsidR="00E05C1D" w:rsidRPr="00A46510">
        <w:rPr>
          <w:bCs/>
          <w:highlight w:val="yellow"/>
        </w:rPr>
        <w:t>[</w:t>
      </w:r>
      <w:r w:rsidR="00E05C1D" w:rsidRPr="00A46510">
        <w:rPr>
          <w:bCs/>
          <w:i/>
          <w:highlight w:val="yellow"/>
        </w:rPr>
        <w:t>Since last promotion/appointment</w:t>
      </w:r>
      <w:r w:rsidR="00E05C1D">
        <w:rPr>
          <w:bCs/>
        </w:rPr>
        <w:t>]</w:t>
      </w:r>
    </w:p>
    <w:p w14:paraId="13A45448" w14:textId="77777777" w:rsidR="00CB62DE"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2E0E97" w14:paraId="52401FF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211F8" w14:textId="77777777" w:rsidR="00E05C1D" w:rsidRPr="002E0E97" w:rsidRDefault="00E05C1D" w:rsidP="003824B7">
            <w:pPr>
              <w:pStyle w:val="CommentText"/>
              <w:tabs>
                <w:tab w:val="left" w:pos="3214"/>
              </w:tabs>
              <w:outlineLvl w:val="0"/>
              <w:rPr>
                <w:sz w:val="24"/>
                <w:szCs w:val="24"/>
              </w:rPr>
            </w:pPr>
            <w:r>
              <w:rPr>
                <w:sz w:val="24"/>
                <w:szCs w:val="24"/>
              </w:rPr>
              <w:t>Y</w:t>
            </w:r>
            <w:r w:rsidRPr="002E0E97">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B81954" w14:textId="77777777" w:rsidR="00E05C1D" w:rsidRPr="002E0E97" w:rsidRDefault="00E05C1D" w:rsidP="003824B7">
            <w:pPr>
              <w:pStyle w:val="NormalWeb"/>
              <w:spacing w:before="0" w:beforeAutospacing="0" w:after="0" w:afterAutospacing="0"/>
              <w:outlineLvl w:val="0"/>
            </w:pPr>
            <w:r>
              <w:t>Title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09B3C" w14:textId="77777777" w:rsidR="00E05C1D" w:rsidRPr="002E0E97" w:rsidRDefault="00E05C1D" w:rsidP="003824B7">
            <w:pPr>
              <w:pStyle w:val="NormalWeb"/>
              <w:spacing w:before="0" w:beforeAutospacing="0" w:after="0" w:afterAutospacing="0"/>
              <w:outlineLvl w:val="0"/>
            </w:pPr>
            <w:r>
              <w:t>Location</w:t>
            </w:r>
          </w:p>
        </w:tc>
      </w:tr>
      <w:tr w:rsidR="00E05C1D" w:rsidRPr="002E0E97" w14:paraId="72DB6995" w14:textId="77777777" w:rsidTr="003824B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73867" w14:textId="77777777" w:rsidR="00E05C1D" w:rsidRPr="002E0E97" w:rsidRDefault="00E05C1D" w:rsidP="003824B7">
            <w:pPr>
              <w:pStyle w:val="NormalWeb"/>
              <w:spacing w:before="0" w:beforeAutospacing="0" w:after="0" w:afterAutospacing="0"/>
              <w:outlineLvl w:val="0"/>
            </w:pPr>
            <w:r>
              <w:rPr>
                <w:u w:val="single"/>
              </w:rPr>
              <w:t>International</w:t>
            </w:r>
            <w:r w:rsidR="00C610F4" w:rsidRPr="00C610F4">
              <w:t>: None</w:t>
            </w:r>
          </w:p>
        </w:tc>
      </w:tr>
      <w:tr w:rsidR="00E05C1D" w:rsidRPr="002E0E97" w14:paraId="44958D78"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6E72BD" w14:textId="77777777" w:rsidR="00E05C1D" w:rsidRPr="002E0E97" w:rsidRDefault="00E05C1D" w:rsidP="003824B7">
            <w:pPr>
              <w:pStyle w:val="CommentText"/>
              <w:tabs>
                <w:tab w:val="left" w:pos="3214"/>
              </w:tabs>
              <w:outlineLvl w:val="0"/>
              <w:rPr>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49A8C" w14:textId="77777777" w:rsidR="00E05C1D" w:rsidRPr="002E0E97" w:rsidRDefault="00E05C1D" w:rsidP="003824B7">
            <w:pPr>
              <w:pStyle w:val="NormalWeb"/>
              <w:spacing w:before="0" w:beforeAutospacing="0" w:after="0" w:afterAutospacing="0"/>
              <w:outlineLvl w:val="0"/>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19B731" w14:textId="77777777" w:rsidR="00E05C1D" w:rsidRPr="002E0E97" w:rsidRDefault="00E05C1D" w:rsidP="003824B7">
            <w:pPr>
              <w:pStyle w:val="NormalWeb"/>
              <w:spacing w:before="0" w:beforeAutospacing="0" w:after="0" w:afterAutospacing="0"/>
              <w:outlineLvl w:val="0"/>
            </w:pPr>
          </w:p>
        </w:tc>
      </w:tr>
      <w:tr w:rsidR="00E05C1D" w:rsidRPr="002E0E97" w14:paraId="7FBE1B1F" w14:textId="77777777" w:rsidTr="003824B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61170D" w14:textId="77777777" w:rsidR="00E05C1D" w:rsidRPr="002E0E97" w:rsidRDefault="00E05C1D" w:rsidP="003824B7">
            <w:pPr>
              <w:pStyle w:val="NormalWeb"/>
              <w:spacing w:before="0" w:beforeAutospacing="0" w:after="0" w:afterAutospacing="0"/>
              <w:outlineLvl w:val="0"/>
            </w:pPr>
            <w:r>
              <w:rPr>
                <w:u w:val="single"/>
              </w:rPr>
              <w:t>National</w:t>
            </w:r>
            <w:r w:rsidR="00C610F4">
              <w:t>:</w:t>
            </w:r>
          </w:p>
        </w:tc>
      </w:tr>
      <w:tr w:rsidR="00E05C1D" w:rsidRPr="002E0E97" w14:paraId="5A31E401"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36674" w14:textId="77777777" w:rsidR="00E05C1D" w:rsidRPr="002E0E97" w:rsidRDefault="00567AC2" w:rsidP="003824B7">
            <w:pPr>
              <w:pStyle w:val="CommentText"/>
              <w:tabs>
                <w:tab w:val="left" w:pos="3214"/>
              </w:tabs>
              <w:outlineLvl w:val="0"/>
              <w:rPr>
                <w:sz w:val="24"/>
                <w:szCs w:val="24"/>
              </w:rPr>
            </w:pPr>
            <w:r>
              <w:rPr>
                <w:sz w:val="24"/>
                <w:szCs w:val="24"/>
              </w:rPr>
              <w:t>9/2010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1E4316" w14:textId="77777777" w:rsidR="00E05C1D" w:rsidRPr="002E0E97" w:rsidRDefault="00567AC2" w:rsidP="003824B7">
            <w:pPr>
              <w:pStyle w:val="NormalWeb"/>
              <w:spacing w:before="0" w:beforeAutospacing="0" w:after="0" w:afterAutospacing="0"/>
              <w:outlineLvl w:val="0"/>
            </w:pPr>
            <w:r>
              <w:t>Fluorescence in situ hybridization in clinical diagnosis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007FC2" w14:textId="77777777" w:rsidR="00E05C1D" w:rsidRPr="002E0E97" w:rsidRDefault="00567AC2" w:rsidP="003824B7">
            <w:pPr>
              <w:pStyle w:val="NormalWeb"/>
              <w:spacing w:before="0" w:beforeAutospacing="0" w:after="0" w:afterAutospacing="0"/>
              <w:outlineLvl w:val="0"/>
            </w:pPr>
            <w:r>
              <w:t>Pathology, Medical City Hospital, Dallas</w:t>
            </w:r>
          </w:p>
        </w:tc>
      </w:tr>
      <w:tr w:rsidR="00E05C1D" w:rsidRPr="002E0E97" w14:paraId="1AD6238D"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4F2D9" w14:textId="77777777" w:rsidR="00E05C1D" w:rsidRPr="002E0E97" w:rsidRDefault="00567AC2" w:rsidP="003824B7">
            <w:pPr>
              <w:pStyle w:val="CommentText"/>
              <w:tabs>
                <w:tab w:val="left" w:pos="3214"/>
              </w:tabs>
              <w:outlineLvl w:val="0"/>
              <w:rPr>
                <w:sz w:val="24"/>
                <w:szCs w:val="24"/>
              </w:rPr>
            </w:pPr>
            <w:r>
              <w:rPr>
                <w:sz w:val="24"/>
                <w:szCs w:val="24"/>
              </w:rPr>
              <w:t>4/2013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E54BAC" w14:textId="77777777" w:rsidR="00E05C1D" w:rsidRPr="00567AC2" w:rsidRDefault="00567AC2" w:rsidP="003824B7">
            <w:pPr>
              <w:pStyle w:val="NormalWeb"/>
              <w:spacing w:before="0" w:beforeAutospacing="0" w:after="0" w:afterAutospacing="0"/>
              <w:outlineLvl w:val="0"/>
            </w:pPr>
            <w:r w:rsidRPr="00567AC2">
              <w:t>Cancer biomarkers and personalized cancer care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94BAFC" w14:textId="77777777" w:rsidR="00E05C1D" w:rsidRPr="002E0E97" w:rsidRDefault="00567AC2" w:rsidP="003824B7">
            <w:pPr>
              <w:pStyle w:val="NormalWeb"/>
              <w:spacing w:before="0" w:beforeAutospacing="0" w:after="0" w:afterAutospacing="0"/>
              <w:outlineLvl w:val="0"/>
            </w:pPr>
            <w:r>
              <w:t>Pathology, Univ. of Baltimore</w:t>
            </w:r>
          </w:p>
        </w:tc>
      </w:tr>
      <w:tr w:rsidR="00567AC2" w:rsidRPr="002E0E97" w14:paraId="299F3C71"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1E8F12" w14:textId="77777777" w:rsidR="00567AC2" w:rsidRDefault="00567AC2" w:rsidP="003824B7">
            <w:pPr>
              <w:pStyle w:val="CommentText"/>
              <w:tabs>
                <w:tab w:val="left" w:pos="3214"/>
              </w:tabs>
              <w:outlineLvl w:val="0"/>
              <w:rPr>
                <w:sz w:val="24"/>
                <w:szCs w:val="24"/>
              </w:rPr>
            </w:pPr>
            <w:r>
              <w:rPr>
                <w:sz w:val="24"/>
                <w:szCs w:val="24"/>
              </w:rPr>
              <w:t>10/2013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37DE1" w14:textId="77777777" w:rsidR="00567AC2" w:rsidRPr="00567AC2" w:rsidRDefault="00567AC2" w:rsidP="00567AC2">
            <w:pPr>
              <w:rPr>
                <w:bCs/>
              </w:rPr>
            </w:pPr>
            <w:r w:rsidRPr="00567AC2">
              <w:rPr>
                <w:bCs/>
              </w:rPr>
              <w:t>Unique Genomic Difference Between Diffuse Large Cell lymphoma</w:t>
            </w:r>
          </w:p>
          <w:p w14:paraId="5AE1007F" w14:textId="77777777" w:rsidR="00567AC2" w:rsidRPr="00567AC2" w:rsidRDefault="00567AC2" w:rsidP="00567AC2">
            <w:pPr>
              <w:pStyle w:val="NormalWeb"/>
              <w:spacing w:before="0" w:beforeAutospacing="0" w:after="0" w:afterAutospacing="0"/>
              <w:outlineLvl w:val="0"/>
            </w:pPr>
            <w:r w:rsidRPr="00567AC2">
              <w:rPr>
                <w:bCs/>
              </w:rPr>
              <w:t>and Burkitt Lymphoma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DCE73A" w14:textId="77777777" w:rsidR="00567AC2" w:rsidRDefault="00567AC2" w:rsidP="003824B7">
            <w:pPr>
              <w:pStyle w:val="NormalWeb"/>
              <w:spacing w:before="0" w:beforeAutospacing="0" w:after="0" w:afterAutospacing="0"/>
              <w:outlineLvl w:val="0"/>
            </w:pPr>
            <w:r>
              <w:t>Pathology, West Virginia School of Medicine</w:t>
            </w:r>
          </w:p>
        </w:tc>
      </w:tr>
      <w:tr w:rsidR="00567AC2" w:rsidRPr="002E0E97" w14:paraId="71AF0CE6"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E8082" w14:textId="77777777" w:rsidR="00567AC2" w:rsidRDefault="00567AC2" w:rsidP="003824B7">
            <w:pPr>
              <w:pStyle w:val="CommentText"/>
              <w:tabs>
                <w:tab w:val="left" w:pos="3214"/>
              </w:tabs>
              <w:outlineLvl w:val="0"/>
              <w:rPr>
                <w:sz w:val="24"/>
                <w:szCs w:val="24"/>
              </w:rPr>
            </w:pPr>
            <w:r>
              <w:rPr>
                <w:sz w:val="24"/>
                <w:szCs w:val="24"/>
              </w:rPr>
              <w:t>3/2014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4E3AD" w14:textId="77777777" w:rsidR="00567AC2" w:rsidRPr="00567AC2" w:rsidRDefault="00567AC2" w:rsidP="00567AC2">
            <w:pPr>
              <w:pStyle w:val="NormalWeb"/>
              <w:spacing w:before="0" w:beforeAutospacing="0" w:after="0" w:afterAutospacing="0"/>
              <w:outlineLvl w:val="0"/>
            </w:pPr>
            <w:r>
              <w:t xml:space="preserve">Genetic subtypes in non-Hodgkin lymphoma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F45A0" w14:textId="77777777" w:rsidR="00567AC2" w:rsidRDefault="00567AC2" w:rsidP="003824B7">
            <w:pPr>
              <w:pStyle w:val="NormalWeb"/>
              <w:spacing w:before="0" w:beforeAutospacing="0" w:after="0" w:afterAutospacing="0"/>
              <w:outlineLvl w:val="0"/>
            </w:pPr>
            <w:r>
              <w:t>Pathology, Winthrop Univ Hospital</w:t>
            </w:r>
          </w:p>
        </w:tc>
      </w:tr>
      <w:tr w:rsidR="00567AC2" w:rsidRPr="002E0E97" w14:paraId="4BC36F11"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EC478" w14:textId="77777777" w:rsidR="00567AC2" w:rsidRDefault="00567AC2" w:rsidP="003824B7">
            <w:pPr>
              <w:pStyle w:val="CommentText"/>
              <w:tabs>
                <w:tab w:val="left" w:pos="3214"/>
              </w:tabs>
              <w:outlineLvl w:val="0"/>
              <w:rPr>
                <w:sz w:val="24"/>
                <w:szCs w:val="24"/>
              </w:rPr>
            </w:pPr>
            <w:r>
              <w:rPr>
                <w:sz w:val="24"/>
                <w:szCs w:val="24"/>
              </w:rPr>
              <w:t>4/2017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4259A" w14:textId="77777777" w:rsidR="00567AC2" w:rsidRDefault="00567AC2" w:rsidP="00567AC2">
            <w:pPr>
              <w:pStyle w:val="NormalWeb"/>
              <w:spacing w:before="0" w:beforeAutospacing="0" w:after="0" w:afterAutospacing="0"/>
              <w:outlineLvl w:val="0"/>
            </w:pPr>
            <w:r>
              <w:t>Genetic tests in personalized medical care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3885E" w14:textId="77777777" w:rsidR="00567AC2" w:rsidRDefault="00567AC2" w:rsidP="003824B7">
            <w:pPr>
              <w:pStyle w:val="NormalWeb"/>
              <w:spacing w:before="0" w:beforeAutospacing="0" w:after="0" w:afterAutospacing="0"/>
              <w:outlineLvl w:val="0"/>
            </w:pPr>
            <w:r>
              <w:t>Pathology, Winthrop Univ Hospital</w:t>
            </w:r>
          </w:p>
        </w:tc>
      </w:tr>
      <w:tr w:rsidR="00E05C1D" w:rsidRPr="002E0E97" w14:paraId="4DA4D1D8" w14:textId="77777777" w:rsidTr="003824B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88AEC0" w14:textId="77777777" w:rsidR="00E05C1D" w:rsidRPr="002E0E97" w:rsidRDefault="00E05C1D" w:rsidP="003824B7">
            <w:pPr>
              <w:pStyle w:val="NormalWeb"/>
              <w:spacing w:before="0" w:beforeAutospacing="0" w:after="0" w:afterAutospacing="0"/>
              <w:outlineLvl w:val="0"/>
            </w:pPr>
            <w:r>
              <w:rPr>
                <w:u w:val="single"/>
              </w:rPr>
              <w:t>Regional/Local</w:t>
            </w:r>
          </w:p>
        </w:tc>
      </w:tr>
      <w:tr w:rsidR="00E05C1D" w:rsidRPr="002E0E97" w14:paraId="30CC5F8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1319FE" w14:textId="77777777" w:rsidR="00E05C1D" w:rsidRPr="002E0E97" w:rsidRDefault="00DC21C6" w:rsidP="003824B7">
            <w:pPr>
              <w:pStyle w:val="CommentText"/>
              <w:tabs>
                <w:tab w:val="left" w:pos="3214"/>
              </w:tabs>
              <w:outlineLvl w:val="0"/>
              <w:rPr>
                <w:sz w:val="24"/>
                <w:szCs w:val="24"/>
              </w:rPr>
            </w:pPr>
            <w:r>
              <w:rPr>
                <w:sz w:val="24"/>
                <w:szCs w:val="24"/>
              </w:rPr>
              <w:t>1/2011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90CE6" w14:textId="77777777" w:rsidR="00E05C1D" w:rsidRPr="002E0E97" w:rsidRDefault="00DC21C6" w:rsidP="003824B7">
            <w:pPr>
              <w:pStyle w:val="NormalWeb"/>
              <w:spacing w:before="0" w:beforeAutospacing="0" w:after="0" w:afterAutospacing="0"/>
              <w:outlineLvl w:val="0"/>
            </w:pPr>
            <w:r>
              <w:t>Genetics in the management of hematopoietic tumors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0B56A" w14:textId="77777777" w:rsidR="00E05C1D" w:rsidRPr="002E0E97" w:rsidRDefault="00DC21C6" w:rsidP="003824B7">
            <w:pPr>
              <w:pStyle w:val="NormalWeb"/>
              <w:spacing w:before="0" w:beforeAutospacing="0" w:after="0" w:afterAutospacing="0"/>
              <w:outlineLvl w:val="0"/>
            </w:pPr>
            <w:r>
              <w:t>Hematology/Oncology, UTSWMC</w:t>
            </w:r>
          </w:p>
        </w:tc>
      </w:tr>
      <w:tr w:rsidR="00E05C1D" w:rsidRPr="002E0E97" w14:paraId="1F469EA6"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9847A" w14:textId="77777777" w:rsidR="00E05C1D" w:rsidRPr="002E0E97" w:rsidRDefault="00DC21C6" w:rsidP="003824B7">
            <w:pPr>
              <w:pStyle w:val="CommentText"/>
              <w:tabs>
                <w:tab w:val="left" w:pos="3214"/>
              </w:tabs>
              <w:outlineLvl w:val="0"/>
              <w:rPr>
                <w:sz w:val="24"/>
                <w:szCs w:val="24"/>
              </w:rPr>
            </w:pPr>
            <w:r>
              <w:rPr>
                <w:sz w:val="24"/>
                <w:szCs w:val="24"/>
              </w:rPr>
              <w:t>5/2012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C0C44" w14:textId="77777777" w:rsidR="00E05C1D" w:rsidRPr="00060865" w:rsidRDefault="00DC21C6" w:rsidP="003824B7">
            <w:pPr>
              <w:pStyle w:val="NormalWeb"/>
              <w:spacing w:before="0" w:beforeAutospacing="0" w:after="0" w:afterAutospacing="0"/>
              <w:outlineLvl w:val="0"/>
            </w:pPr>
            <w:r w:rsidRPr="00060865">
              <w:t>Genetics in the care of Neonates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CF85A3" w14:textId="77777777" w:rsidR="00E05C1D" w:rsidRPr="002E0E97" w:rsidRDefault="00DC21C6" w:rsidP="003824B7">
            <w:pPr>
              <w:pStyle w:val="NormalWeb"/>
              <w:spacing w:before="0" w:beforeAutospacing="0" w:after="0" w:afterAutospacing="0"/>
              <w:outlineLvl w:val="0"/>
            </w:pPr>
            <w:r>
              <w:t>Neonatal-perinatal Medicine, UTSWMC</w:t>
            </w:r>
          </w:p>
        </w:tc>
      </w:tr>
      <w:tr w:rsidR="00DC21C6" w:rsidRPr="002E0E97" w14:paraId="3030FC79"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411760" w14:textId="77777777" w:rsidR="00DC21C6" w:rsidRPr="002E0E97" w:rsidRDefault="00DC21C6" w:rsidP="003824B7">
            <w:pPr>
              <w:pStyle w:val="CommentText"/>
              <w:tabs>
                <w:tab w:val="left" w:pos="3214"/>
              </w:tabs>
              <w:outlineLvl w:val="0"/>
              <w:rPr>
                <w:sz w:val="24"/>
                <w:szCs w:val="24"/>
              </w:rPr>
            </w:pPr>
            <w:r>
              <w:rPr>
                <w:sz w:val="24"/>
                <w:szCs w:val="24"/>
              </w:rPr>
              <w:t>8/2012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2AAC3F" w14:textId="77777777" w:rsidR="00DC21C6" w:rsidRPr="002E0E97" w:rsidRDefault="00DC21C6" w:rsidP="003824B7">
            <w:pPr>
              <w:pStyle w:val="NormalWeb"/>
              <w:spacing w:before="0" w:beforeAutospacing="0" w:after="0" w:afterAutospacing="0"/>
              <w:outlineLvl w:val="0"/>
            </w:pPr>
            <w:r>
              <w:t>Cancer 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1EB5CB" w14:textId="77777777" w:rsidR="00DC21C6" w:rsidRPr="002E0E97" w:rsidRDefault="00DC21C6" w:rsidP="003824B7">
            <w:pPr>
              <w:pStyle w:val="NormalWeb"/>
              <w:spacing w:before="0" w:beforeAutospacing="0" w:after="0" w:afterAutospacing="0"/>
              <w:outlineLvl w:val="0"/>
            </w:pPr>
            <w:r>
              <w:t>Hematology/Oncology, UTSWMC</w:t>
            </w:r>
          </w:p>
        </w:tc>
      </w:tr>
      <w:tr w:rsidR="00DC21C6" w:rsidRPr="002E0E97" w14:paraId="60EF7658"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26B9F" w14:textId="77777777" w:rsidR="00DC21C6" w:rsidRPr="002E0E97" w:rsidRDefault="00DC21C6" w:rsidP="003824B7">
            <w:pPr>
              <w:pStyle w:val="CommentText"/>
              <w:tabs>
                <w:tab w:val="left" w:pos="3214"/>
              </w:tabs>
              <w:outlineLvl w:val="0"/>
              <w:rPr>
                <w:sz w:val="24"/>
                <w:szCs w:val="24"/>
              </w:rPr>
            </w:pPr>
            <w:r>
              <w:rPr>
                <w:sz w:val="24"/>
                <w:szCs w:val="24"/>
              </w:rPr>
              <w:t>7/2012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79F69" w14:textId="77777777" w:rsidR="00DC21C6" w:rsidRPr="002E0E97" w:rsidRDefault="00DC21C6" w:rsidP="003824B7">
            <w:pPr>
              <w:pStyle w:val="NormalWeb"/>
              <w:spacing w:before="0" w:beforeAutospacing="0" w:after="0" w:afterAutospacing="0"/>
              <w:outlineLvl w:val="0"/>
            </w:pPr>
            <w:r>
              <w:t>Prenatal Genetic Diagnosis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AB4128" w14:textId="77777777" w:rsidR="00DC21C6" w:rsidRPr="002E0E97" w:rsidRDefault="00DC21C6" w:rsidP="003824B7">
            <w:pPr>
              <w:pStyle w:val="NormalWeb"/>
              <w:spacing w:before="0" w:beforeAutospacing="0" w:after="0" w:afterAutospacing="0"/>
              <w:outlineLvl w:val="0"/>
            </w:pPr>
            <w:r>
              <w:t>OB-GYN, UTSWMC</w:t>
            </w:r>
          </w:p>
        </w:tc>
      </w:tr>
      <w:tr w:rsidR="00DC21C6" w:rsidRPr="002E0E97" w14:paraId="35974A0E"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BED80" w14:textId="77777777" w:rsidR="00DC21C6" w:rsidRPr="002E0E97" w:rsidRDefault="00DC21C6" w:rsidP="003824B7">
            <w:pPr>
              <w:pStyle w:val="CommentText"/>
              <w:tabs>
                <w:tab w:val="left" w:pos="3214"/>
              </w:tabs>
              <w:outlineLvl w:val="0"/>
              <w:rPr>
                <w:sz w:val="24"/>
                <w:szCs w:val="24"/>
              </w:rPr>
            </w:pPr>
            <w:r>
              <w:rPr>
                <w:sz w:val="24"/>
                <w:szCs w:val="24"/>
              </w:rPr>
              <w:t>1/2013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F3380B" w14:textId="77777777" w:rsidR="00DC21C6" w:rsidRPr="00DC21C6" w:rsidRDefault="00DC21C6" w:rsidP="003824B7">
            <w:pPr>
              <w:pStyle w:val="NormalWeb"/>
              <w:spacing w:before="0" w:beforeAutospacing="0" w:after="0" w:afterAutospacing="0"/>
              <w:outlineLvl w:val="0"/>
            </w:pPr>
            <w:r w:rsidRPr="00DC21C6">
              <w:t>Principles of ALK rearrangements in non-small cell lung cancer</w:t>
            </w:r>
            <w:r w:rsidRPr="00DC21C6">
              <w:tab/>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B9D118" w14:textId="77777777" w:rsidR="00DC21C6" w:rsidRPr="002E0E97" w:rsidRDefault="00DC21C6" w:rsidP="003824B7">
            <w:pPr>
              <w:pStyle w:val="NormalWeb"/>
              <w:spacing w:before="0" w:beforeAutospacing="0" w:after="0" w:afterAutospacing="0"/>
              <w:outlineLvl w:val="0"/>
            </w:pPr>
            <w:r>
              <w:t>Medical Oncology, UTSWMC</w:t>
            </w:r>
          </w:p>
        </w:tc>
      </w:tr>
      <w:tr w:rsidR="00DC21C6" w:rsidRPr="002E0E97" w14:paraId="7B6A688A"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0C7BE" w14:textId="77777777" w:rsidR="00DC21C6" w:rsidRDefault="00DC21C6" w:rsidP="003824B7">
            <w:pPr>
              <w:pStyle w:val="CommentText"/>
              <w:tabs>
                <w:tab w:val="left" w:pos="3214"/>
              </w:tabs>
              <w:outlineLvl w:val="0"/>
              <w:rPr>
                <w:sz w:val="24"/>
                <w:szCs w:val="24"/>
              </w:rPr>
            </w:pPr>
            <w:r>
              <w:rPr>
                <w:sz w:val="24"/>
                <w:szCs w:val="24"/>
              </w:rPr>
              <w:lastRenderedPageBreak/>
              <w:t>5/2017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FB7088" w14:textId="77777777" w:rsidR="00DC21C6" w:rsidRPr="00DC21C6" w:rsidRDefault="00DC21C6" w:rsidP="003824B7">
            <w:pPr>
              <w:pStyle w:val="NormalWeb"/>
              <w:spacing w:before="0" w:beforeAutospacing="0" w:after="0" w:afterAutospacing="0"/>
              <w:outlineLvl w:val="0"/>
            </w:pPr>
            <w:r w:rsidRPr="00DC21C6">
              <w:t>Polyploidy and pregnancy loss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8E732" w14:textId="77777777" w:rsidR="00DC21C6" w:rsidRDefault="00DC21C6" w:rsidP="003824B7">
            <w:pPr>
              <w:pStyle w:val="NormalWeb"/>
              <w:spacing w:before="0" w:beforeAutospacing="0" w:after="0" w:afterAutospacing="0"/>
              <w:outlineLvl w:val="0"/>
            </w:pPr>
            <w:r>
              <w:t>OB-GYN, UTSWMC</w:t>
            </w:r>
          </w:p>
        </w:tc>
      </w:tr>
      <w:tr w:rsidR="00DC21C6" w:rsidRPr="002E0E97" w14:paraId="02B64F4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96E3E" w14:textId="77777777" w:rsidR="00DC21C6" w:rsidRDefault="00DC21C6" w:rsidP="003824B7">
            <w:pPr>
              <w:pStyle w:val="CommentText"/>
              <w:tabs>
                <w:tab w:val="left" w:pos="3214"/>
              </w:tabs>
              <w:outlineLvl w:val="0"/>
              <w:rPr>
                <w:sz w:val="24"/>
                <w:szCs w:val="24"/>
              </w:rPr>
            </w:pPr>
            <w:r>
              <w:rPr>
                <w:sz w:val="24"/>
                <w:szCs w:val="24"/>
              </w:rPr>
              <w:t>7/2017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4720F6" w14:textId="77777777" w:rsidR="00DC21C6" w:rsidRPr="00DC21C6" w:rsidRDefault="00DC21C6" w:rsidP="003824B7">
            <w:pPr>
              <w:pStyle w:val="NormalWeb"/>
              <w:spacing w:before="0" w:beforeAutospacing="0" w:after="0" w:afterAutospacing="0"/>
              <w:outlineLvl w:val="0"/>
            </w:pPr>
            <w:r w:rsidRPr="00DC21C6">
              <w:t>Cancer cytogenetics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C82813" w14:textId="77777777" w:rsidR="00DC21C6" w:rsidRDefault="00DC21C6" w:rsidP="003824B7">
            <w:pPr>
              <w:pStyle w:val="NormalWeb"/>
              <w:spacing w:before="0" w:beforeAutospacing="0" w:after="0" w:afterAutospacing="0"/>
              <w:outlineLvl w:val="0"/>
            </w:pPr>
            <w:r>
              <w:t>Hematology/Oncology, UTSWMC</w:t>
            </w:r>
          </w:p>
        </w:tc>
      </w:tr>
      <w:tr w:rsidR="00AE754F" w:rsidRPr="002E0E97" w14:paraId="3F99DF77"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0C1044" w14:textId="77777777" w:rsidR="00AE754F" w:rsidRDefault="00AE754F" w:rsidP="003824B7">
            <w:pPr>
              <w:pStyle w:val="CommentText"/>
              <w:tabs>
                <w:tab w:val="left" w:pos="3214"/>
              </w:tabs>
              <w:outlineLvl w:val="0"/>
              <w:rPr>
                <w:sz w:val="24"/>
                <w:szCs w:val="24"/>
              </w:rPr>
            </w:pPr>
            <w:r>
              <w:rPr>
                <w:sz w:val="24"/>
                <w:szCs w:val="24"/>
              </w:rPr>
              <w:t>9/2017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8C066" w14:textId="77777777" w:rsidR="00AE754F" w:rsidRPr="00DC21C6" w:rsidRDefault="00AE754F" w:rsidP="003824B7">
            <w:pPr>
              <w:pStyle w:val="NormalWeb"/>
              <w:spacing w:before="0" w:beforeAutospacing="0" w:after="0" w:afterAutospacing="0"/>
              <w:outlineLvl w:val="0"/>
            </w:pPr>
            <w:r>
              <w:t>How do we use data from NGS for precision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59BC4E" w14:textId="77777777" w:rsidR="00AE754F" w:rsidRDefault="00AE754F" w:rsidP="00AE754F">
            <w:pPr>
              <w:pStyle w:val="NormalWeb"/>
              <w:spacing w:before="0" w:beforeAutospacing="0" w:after="0" w:afterAutospacing="0"/>
              <w:outlineLvl w:val="0"/>
            </w:pPr>
            <w:r>
              <w:t>NW-LIJ Health System, Manhasset, NY</w:t>
            </w:r>
          </w:p>
        </w:tc>
      </w:tr>
      <w:tr w:rsidR="00AE754F" w:rsidRPr="002E0E97" w14:paraId="3C209631" w14:textId="77777777" w:rsidTr="003824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EBDFD" w14:textId="77777777" w:rsidR="00AE754F" w:rsidRDefault="00AE754F" w:rsidP="003824B7">
            <w:pPr>
              <w:pStyle w:val="CommentText"/>
              <w:tabs>
                <w:tab w:val="left" w:pos="3214"/>
              </w:tabs>
              <w:outlineLvl w:val="0"/>
              <w:rPr>
                <w:sz w:val="24"/>
                <w:szCs w:val="24"/>
              </w:rPr>
            </w:pPr>
            <w:r>
              <w:rPr>
                <w:sz w:val="24"/>
                <w:szCs w:val="24"/>
              </w:rPr>
              <w:t>9/2017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6B39A5" w14:textId="77777777" w:rsidR="00AE754F" w:rsidRDefault="00AE754F" w:rsidP="003824B7">
            <w:pPr>
              <w:pStyle w:val="NormalWeb"/>
              <w:spacing w:before="0" w:beforeAutospacing="0" w:after="0" w:afterAutospacing="0"/>
              <w:outlineLvl w:val="0"/>
            </w:pPr>
            <w:r>
              <w:t>New technologies in precision medicine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8F6B9E" w14:textId="77777777" w:rsidR="00AE754F" w:rsidRDefault="00AE754F" w:rsidP="00AE754F">
            <w:pPr>
              <w:pStyle w:val="NormalWeb"/>
              <w:spacing w:before="0" w:beforeAutospacing="0" w:after="0" w:afterAutospacing="0"/>
              <w:outlineLvl w:val="0"/>
            </w:pPr>
            <w:r>
              <w:t>NYU-Winthrop Hospital, Mineola, NY</w:t>
            </w:r>
          </w:p>
        </w:tc>
      </w:tr>
    </w:tbl>
    <w:p w14:paraId="492EB123" w14:textId="77777777" w:rsidR="00283240" w:rsidRPr="002E0E97" w:rsidRDefault="00567AC2" w:rsidP="00567AC2">
      <w:pPr>
        <w:pStyle w:val="NormalWeb"/>
        <w:spacing w:before="0" w:beforeAutospacing="0" w:after="0" w:afterAutospacing="0"/>
        <w:rPr>
          <w:b/>
          <w:bCs/>
          <w:u w:val="single"/>
        </w:rPr>
      </w:pPr>
      <w:r w:rsidRPr="00FE67CE">
        <w:rPr>
          <w:rFonts w:ascii="Arial" w:hAnsi="Arial" w:cs="Arial"/>
          <w:bCs/>
          <w:sz w:val="18"/>
          <w:szCs w:val="18"/>
        </w:rPr>
        <w:tab/>
      </w:r>
    </w:p>
    <w:p w14:paraId="1F4E75AA" w14:textId="77777777" w:rsidR="00CB62DE" w:rsidRPr="00FD0065" w:rsidRDefault="00CB62DE" w:rsidP="00B4095F">
      <w:pPr>
        <w:outlineLvl w:val="0"/>
        <w:rPr>
          <w:bCs/>
        </w:rPr>
      </w:pPr>
      <w:r w:rsidRPr="00B4095F">
        <w:rPr>
          <w:b/>
          <w:bCs/>
          <w:u w:val="single"/>
        </w:rPr>
        <w:t>Technological and Other Scientific Innovations</w:t>
      </w:r>
      <w:r w:rsidR="00FD0065" w:rsidRPr="00FD0065">
        <w:rPr>
          <w:bCs/>
        </w:rPr>
        <w:t>: None</w:t>
      </w:r>
    </w:p>
    <w:p w14:paraId="2004CE74" w14:textId="77777777" w:rsidR="00B4095F" w:rsidRPr="00B4095F" w:rsidRDefault="00B4095F" w:rsidP="00B4095F">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CB62DE" w:rsidRPr="002E0E97" w14:paraId="532D82F8" w14:textId="77777777">
        <w:tc>
          <w:tcPr>
            <w:tcW w:w="10435" w:type="dxa"/>
            <w:tcMar>
              <w:top w:w="58" w:type="dxa"/>
              <w:left w:w="115" w:type="dxa"/>
              <w:bottom w:w="58" w:type="dxa"/>
              <w:right w:w="115" w:type="dxa"/>
            </w:tcMar>
          </w:tcPr>
          <w:p w14:paraId="73710DDB" w14:textId="77777777" w:rsidR="00CB62DE" w:rsidRPr="002E0E97" w:rsidRDefault="00CB62DE" w:rsidP="00B4095F">
            <w:r w:rsidRPr="002E0E97">
              <w:t>Innovation</w:t>
            </w:r>
          </w:p>
        </w:tc>
      </w:tr>
      <w:tr w:rsidR="00CB62DE" w:rsidRPr="002E0E97" w14:paraId="4DED5238" w14:textId="77777777">
        <w:tc>
          <w:tcPr>
            <w:tcW w:w="10435" w:type="dxa"/>
            <w:tcMar>
              <w:top w:w="58" w:type="dxa"/>
              <w:left w:w="115" w:type="dxa"/>
              <w:bottom w:w="58" w:type="dxa"/>
              <w:right w:w="115" w:type="dxa"/>
            </w:tcMar>
          </w:tcPr>
          <w:p w14:paraId="14063A0A" w14:textId="77777777" w:rsidR="00CB62DE" w:rsidRPr="002E0E97" w:rsidRDefault="00CB62DE" w:rsidP="00B4095F">
            <w:r w:rsidRPr="002E0E97">
              <w:t>Patent, if any, pending or awarded /If described in print/on web, provide citation</w:t>
            </w:r>
          </w:p>
        </w:tc>
      </w:tr>
    </w:tbl>
    <w:p w14:paraId="24781E37" w14:textId="77777777" w:rsidR="00E43744" w:rsidRPr="002E0E97" w:rsidRDefault="00E43744" w:rsidP="00B4095F">
      <w:pPr>
        <w:pStyle w:val="NormalWeb"/>
        <w:spacing w:before="0" w:beforeAutospacing="0" w:after="0" w:afterAutospacing="0"/>
        <w:rPr>
          <w:b/>
          <w:bCs/>
          <w:u w:val="single"/>
        </w:rPr>
      </w:pPr>
    </w:p>
    <w:p w14:paraId="2F2BDEBA" w14:textId="77777777" w:rsidR="00CB62DE" w:rsidRDefault="00CB62DE" w:rsidP="00B4095F">
      <w:pPr>
        <w:pStyle w:val="NormalWeb"/>
        <w:spacing w:before="0" w:beforeAutospacing="0" w:after="0" w:afterAutospacing="0"/>
        <w:rPr>
          <w:b/>
          <w:bCs/>
        </w:rPr>
      </w:pPr>
      <w:r w:rsidRPr="00B4095F">
        <w:rPr>
          <w:b/>
          <w:bCs/>
          <w:u w:val="single"/>
        </w:rPr>
        <w:t>Service to the Community</w:t>
      </w:r>
      <w:r w:rsidRPr="00B4095F">
        <w:rPr>
          <w:b/>
          <w:bCs/>
        </w:rPr>
        <w:t xml:space="preserve"> </w:t>
      </w:r>
    </w:p>
    <w:p w14:paraId="410C48A2" w14:textId="77777777" w:rsidR="00B4095F" w:rsidRPr="00B4095F" w:rsidRDefault="00B4095F" w:rsidP="00B4095F">
      <w:pPr>
        <w:pStyle w:val="NormalWeb"/>
        <w:spacing w:before="0" w:beforeAutospacing="0" w:after="0" w:afterAutospacing="0"/>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5723"/>
        <w:gridCol w:w="2842"/>
      </w:tblGrid>
      <w:tr w:rsidR="00CB62DE" w:rsidRPr="002E0E97" w14:paraId="5071B23F" w14:textId="77777777">
        <w:tc>
          <w:tcPr>
            <w:tcW w:w="1675" w:type="dxa"/>
            <w:tcMar>
              <w:top w:w="58" w:type="dxa"/>
              <w:left w:w="115" w:type="dxa"/>
              <w:bottom w:w="58" w:type="dxa"/>
              <w:right w:w="115" w:type="dxa"/>
            </w:tcMar>
          </w:tcPr>
          <w:p w14:paraId="0F4B3822" w14:textId="77777777" w:rsidR="00CB62DE" w:rsidRPr="002E0E97" w:rsidRDefault="00CB62DE" w:rsidP="00B4095F">
            <w:pPr>
              <w:pStyle w:val="NormalWeb"/>
              <w:spacing w:before="0" w:beforeAutospacing="0" w:after="0" w:afterAutospacing="0"/>
              <w:outlineLvl w:val="0"/>
            </w:pPr>
            <w:r w:rsidRPr="002E0E97">
              <w:t>Year(s)</w:t>
            </w:r>
          </w:p>
        </w:tc>
        <w:tc>
          <w:tcPr>
            <w:tcW w:w="5880" w:type="dxa"/>
          </w:tcPr>
          <w:p w14:paraId="53B53C8E" w14:textId="77777777" w:rsidR="00CB62DE" w:rsidRPr="002E0E97" w:rsidRDefault="00CB62DE" w:rsidP="00B4095F">
            <w:pPr>
              <w:pStyle w:val="NormalWeb"/>
              <w:spacing w:before="0" w:beforeAutospacing="0" w:after="0" w:afterAutospacing="0"/>
              <w:outlineLvl w:val="0"/>
            </w:pPr>
            <w:r w:rsidRPr="002E0E97">
              <w:t>Role</w:t>
            </w:r>
          </w:p>
        </w:tc>
        <w:tc>
          <w:tcPr>
            <w:tcW w:w="2885" w:type="dxa"/>
          </w:tcPr>
          <w:p w14:paraId="6AE0E302" w14:textId="77777777" w:rsidR="00CB62DE" w:rsidRPr="002E0E97" w:rsidRDefault="00CB62DE" w:rsidP="00B4095F">
            <w:pPr>
              <w:pStyle w:val="NormalWeb"/>
              <w:spacing w:before="0" w:beforeAutospacing="0" w:after="0" w:afterAutospacing="0"/>
              <w:outlineLvl w:val="0"/>
            </w:pPr>
            <w:r w:rsidRPr="002E0E97">
              <w:t>Organization or institution</w:t>
            </w:r>
          </w:p>
        </w:tc>
      </w:tr>
      <w:tr w:rsidR="00CB62DE" w:rsidRPr="002E0E97" w14:paraId="28795A6B" w14:textId="77777777">
        <w:tc>
          <w:tcPr>
            <w:tcW w:w="10440" w:type="dxa"/>
            <w:gridSpan w:val="3"/>
            <w:tcMar>
              <w:top w:w="58" w:type="dxa"/>
              <w:left w:w="115" w:type="dxa"/>
              <w:bottom w:w="58" w:type="dxa"/>
              <w:right w:w="115" w:type="dxa"/>
            </w:tcMar>
          </w:tcPr>
          <w:p w14:paraId="34CFF1BB" w14:textId="77777777" w:rsidR="00CB62DE" w:rsidRPr="002E0E97" w:rsidRDefault="00CB62DE" w:rsidP="00B4095F">
            <w:pPr>
              <w:pStyle w:val="NormalWeb"/>
              <w:spacing w:before="0" w:beforeAutospacing="0" w:after="0" w:afterAutospacing="0"/>
              <w:outlineLvl w:val="0"/>
            </w:pPr>
            <w:r w:rsidRPr="002E0E97">
              <w:t xml:space="preserve"> May include a brief, one-sentence description of each role if needed (optional)</w:t>
            </w:r>
          </w:p>
        </w:tc>
      </w:tr>
    </w:tbl>
    <w:p w14:paraId="528E7949" w14:textId="77777777" w:rsidR="00DB592C" w:rsidRDefault="00DB592C" w:rsidP="00B4095F"/>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9"/>
        <w:gridCol w:w="3568"/>
        <w:gridCol w:w="5001"/>
      </w:tblGrid>
      <w:tr w:rsidR="00DB592C" w:rsidRPr="002E0E97" w14:paraId="6C5D083B" w14:textId="77777777" w:rsidTr="00DC21C6">
        <w:tc>
          <w:tcPr>
            <w:tcW w:w="1649" w:type="dxa"/>
            <w:tcMar>
              <w:top w:w="58" w:type="dxa"/>
              <w:left w:w="115" w:type="dxa"/>
              <w:bottom w:w="58" w:type="dxa"/>
              <w:right w:w="115" w:type="dxa"/>
            </w:tcMar>
          </w:tcPr>
          <w:p w14:paraId="3ECFCB1F" w14:textId="77777777" w:rsidR="00DB592C" w:rsidRPr="002E0E97" w:rsidRDefault="00DC21C6" w:rsidP="00B4095F">
            <w:pPr>
              <w:pStyle w:val="NormalWeb"/>
              <w:spacing w:before="0" w:beforeAutospacing="0" w:after="0" w:afterAutospacing="0"/>
              <w:outlineLvl w:val="0"/>
            </w:pPr>
            <w:r>
              <w:t>2010-2012</w:t>
            </w:r>
          </w:p>
        </w:tc>
        <w:tc>
          <w:tcPr>
            <w:tcW w:w="3568" w:type="dxa"/>
          </w:tcPr>
          <w:p w14:paraId="44B049CA" w14:textId="77777777" w:rsidR="00DB592C" w:rsidRPr="002E0E97" w:rsidRDefault="00DC21C6" w:rsidP="00B4095F">
            <w:pPr>
              <w:pStyle w:val="NormalWeb"/>
              <w:spacing w:before="0" w:beforeAutospacing="0" w:after="0" w:afterAutospacing="0"/>
              <w:outlineLvl w:val="0"/>
            </w:pPr>
            <w:r>
              <w:t>HOA Board Director</w:t>
            </w:r>
          </w:p>
        </w:tc>
        <w:tc>
          <w:tcPr>
            <w:tcW w:w="5001" w:type="dxa"/>
          </w:tcPr>
          <w:p w14:paraId="3A0BA8F1" w14:textId="77777777" w:rsidR="00DB592C" w:rsidRPr="002E0E97" w:rsidRDefault="00DC21C6" w:rsidP="00B4095F">
            <w:pPr>
              <w:pStyle w:val="NormalWeb"/>
              <w:spacing w:before="0" w:beforeAutospacing="0" w:after="0" w:afterAutospacing="0"/>
              <w:outlineLvl w:val="0"/>
            </w:pPr>
            <w:r>
              <w:t>Chateaus of Coppell</w:t>
            </w:r>
          </w:p>
        </w:tc>
      </w:tr>
      <w:tr w:rsidR="00DC21C6" w:rsidRPr="002E0E97" w14:paraId="0FA550E2" w14:textId="77777777" w:rsidTr="00DC21C6">
        <w:tc>
          <w:tcPr>
            <w:tcW w:w="1649" w:type="dxa"/>
            <w:tcMar>
              <w:top w:w="58" w:type="dxa"/>
              <w:left w:w="115" w:type="dxa"/>
              <w:bottom w:w="58" w:type="dxa"/>
              <w:right w:w="115" w:type="dxa"/>
            </w:tcMar>
          </w:tcPr>
          <w:p w14:paraId="4811A1BD" w14:textId="77777777" w:rsidR="00DC21C6" w:rsidRPr="002E0E97" w:rsidRDefault="00DC21C6" w:rsidP="003824B7">
            <w:pPr>
              <w:pStyle w:val="NormalWeb"/>
              <w:spacing w:before="0" w:beforeAutospacing="0" w:after="0" w:afterAutospacing="0"/>
              <w:outlineLvl w:val="0"/>
            </w:pPr>
            <w:r>
              <w:t>2014-2016</w:t>
            </w:r>
          </w:p>
        </w:tc>
        <w:tc>
          <w:tcPr>
            <w:tcW w:w="3568" w:type="dxa"/>
          </w:tcPr>
          <w:p w14:paraId="6776B57C" w14:textId="77777777" w:rsidR="00DC21C6" w:rsidRPr="002E0E97" w:rsidRDefault="00DC21C6" w:rsidP="003824B7">
            <w:pPr>
              <w:pStyle w:val="NormalWeb"/>
              <w:spacing w:before="0" w:beforeAutospacing="0" w:after="0" w:afterAutospacing="0"/>
              <w:outlineLvl w:val="0"/>
            </w:pPr>
            <w:r>
              <w:t>HOA Board Director</w:t>
            </w:r>
          </w:p>
        </w:tc>
        <w:tc>
          <w:tcPr>
            <w:tcW w:w="5001" w:type="dxa"/>
          </w:tcPr>
          <w:p w14:paraId="501D507B" w14:textId="77777777" w:rsidR="00DC21C6" w:rsidRPr="002E0E97" w:rsidRDefault="00DC21C6" w:rsidP="003824B7">
            <w:pPr>
              <w:pStyle w:val="NormalWeb"/>
              <w:spacing w:before="0" w:beforeAutospacing="0" w:after="0" w:afterAutospacing="0"/>
              <w:outlineLvl w:val="0"/>
            </w:pPr>
            <w:r>
              <w:t>Chateaus of Coppell</w:t>
            </w:r>
          </w:p>
        </w:tc>
      </w:tr>
      <w:tr w:rsidR="00DC21C6" w:rsidRPr="002E0E97" w14:paraId="2C99AE9C" w14:textId="77777777" w:rsidTr="00DC21C6">
        <w:tc>
          <w:tcPr>
            <w:tcW w:w="1649" w:type="dxa"/>
            <w:tcMar>
              <w:top w:w="58" w:type="dxa"/>
              <w:left w:w="115" w:type="dxa"/>
              <w:bottom w:w="58" w:type="dxa"/>
              <w:right w:w="115" w:type="dxa"/>
            </w:tcMar>
          </w:tcPr>
          <w:p w14:paraId="541CAB8B" w14:textId="77777777" w:rsidR="00DC21C6" w:rsidRPr="002E0E97" w:rsidRDefault="00DC21C6" w:rsidP="003824B7">
            <w:pPr>
              <w:pStyle w:val="NormalWeb"/>
              <w:spacing w:before="0" w:beforeAutospacing="0" w:after="0" w:afterAutospacing="0"/>
              <w:outlineLvl w:val="0"/>
            </w:pPr>
            <w:r>
              <w:t>2010-2014</w:t>
            </w:r>
          </w:p>
        </w:tc>
        <w:tc>
          <w:tcPr>
            <w:tcW w:w="3568" w:type="dxa"/>
          </w:tcPr>
          <w:p w14:paraId="6AEDCB3C" w14:textId="77777777" w:rsidR="00DC21C6" w:rsidRPr="002E0E97" w:rsidRDefault="00DC21C6" w:rsidP="00DC21C6">
            <w:pPr>
              <w:pStyle w:val="NormalWeb"/>
              <w:spacing w:before="0" w:beforeAutospacing="0" w:after="0" w:afterAutospacing="0"/>
              <w:outlineLvl w:val="0"/>
            </w:pPr>
            <w:r>
              <w:t>Member</w:t>
            </w:r>
          </w:p>
        </w:tc>
        <w:tc>
          <w:tcPr>
            <w:tcW w:w="5001" w:type="dxa"/>
          </w:tcPr>
          <w:p w14:paraId="3F9AB189" w14:textId="77777777" w:rsidR="00DC21C6" w:rsidRPr="002E0E97" w:rsidRDefault="00DC21C6" w:rsidP="003824B7">
            <w:pPr>
              <w:pStyle w:val="NormalWeb"/>
              <w:spacing w:before="0" w:beforeAutospacing="0" w:after="0" w:afterAutospacing="0"/>
              <w:outlineLvl w:val="0"/>
            </w:pPr>
            <w:r>
              <w:t xml:space="preserve">Hari Hara </w:t>
            </w:r>
            <w:proofErr w:type="spellStart"/>
            <w:r>
              <w:t>Peet</w:t>
            </w:r>
            <w:r w:rsidR="00872CAF">
              <w:t>h</w:t>
            </w:r>
            <w:r>
              <w:t>am</w:t>
            </w:r>
            <w:proofErr w:type="spellEnd"/>
          </w:p>
        </w:tc>
      </w:tr>
    </w:tbl>
    <w:p w14:paraId="1ECC6859" w14:textId="77777777" w:rsidR="00CB62DE" w:rsidRDefault="00CB62DE" w:rsidP="00B4095F">
      <w:pPr>
        <w:pStyle w:val="NormalWeb"/>
        <w:spacing w:before="0" w:beforeAutospacing="0" w:after="0" w:afterAutospacing="0"/>
        <w:rPr>
          <w:b/>
          <w:bCs/>
        </w:rPr>
      </w:pPr>
    </w:p>
    <w:p w14:paraId="31AB83D2" w14:textId="77777777" w:rsidR="00CB62DE" w:rsidRDefault="009A5057" w:rsidP="00B4095F">
      <w:pPr>
        <w:outlineLvl w:val="0"/>
      </w:pPr>
      <w:r w:rsidRPr="00B4095F">
        <w:rPr>
          <w:b/>
          <w:bCs/>
          <w:u w:val="single"/>
        </w:rPr>
        <w:t>Bibliography</w:t>
      </w:r>
      <w:r w:rsidR="00CB62DE" w:rsidRPr="00B4095F">
        <w:t xml:space="preserve"> </w:t>
      </w:r>
    </w:p>
    <w:p w14:paraId="1BECD1AE" w14:textId="77777777" w:rsidR="00B4095F" w:rsidRPr="00B4095F" w:rsidRDefault="00B4095F" w:rsidP="00B4095F">
      <w:pPr>
        <w:outlineLvl w:val="0"/>
        <w:rPr>
          <w:i/>
          <w:iCs/>
          <w:u w:val="single"/>
        </w:rPr>
      </w:pPr>
    </w:p>
    <w:p w14:paraId="6734B123" w14:textId="77777777" w:rsidR="00CB62DE" w:rsidRPr="00B4095F" w:rsidRDefault="00CB62DE" w:rsidP="00B4095F">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Publications </w:t>
      </w:r>
      <w:r w:rsidR="008A73E0" w:rsidRPr="00B4095F">
        <w:rPr>
          <w:bCs/>
          <w:i/>
          <w:highlight w:val="yellow"/>
        </w:rPr>
        <w:t>(</w:t>
      </w:r>
      <w:r w:rsidR="00CA0F25">
        <w:rPr>
          <w:bCs/>
          <w:i/>
          <w:highlight w:val="yellow"/>
        </w:rPr>
        <w:t xml:space="preserve">List </w:t>
      </w:r>
      <w:r w:rsidR="00047DD8">
        <w:rPr>
          <w:bCs/>
          <w:i/>
          <w:highlight w:val="yellow"/>
        </w:rPr>
        <w:t>in chronological order with complete pagination. Authors should be listed in the same order as they appear in the published article</w:t>
      </w:r>
      <w:r w:rsidR="007111B8">
        <w:rPr>
          <w:bCs/>
          <w:i/>
          <w:highlight w:val="yellow"/>
        </w:rPr>
        <w:t>. Do not include abstracts or submitted works</w:t>
      </w:r>
      <w:r w:rsidR="00CA0F25">
        <w:rPr>
          <w:bCs/>
          <w:i/>
          <w:highlight w:val="yellow"/>
        </w:rPr>
        <w:t>.</w:t>
      </w:r>
      <w:r w:rsidR="008A73E0" w:rsidRPr="00B4095F">
        <w:rPr>
          <w:bCs/>
          <w:i/>
          <w:highlight w:val="yellow"/>
        </w:rPr>
        <w:t>)</w:t>
      </w:r>
    </w:p>
    <w:p w14:paraId="6B7C7D01" w14:textId="77777777" w:rsidR="00C55D03" w:rsidRDefault="00C55D03" w:rsidP="00B4095F">
      <w:pPr>
        <w:ind w:left="120"/>
        <w:rPr>
          <w:u w:val="single"/>
        </w:rPr>
      </w:pPr>
    </w:p>
    <w:p w14:paraId="21D481C8" w14:textId="77777777" w:rsidR="00E43744" w:rsidRPr="002E0E97" w:rsidRDefault="006A19F2" w:rsidP="00B4095F">
      <w:pPr>
        <w:ind w:left="120"/>
        <w:rPr>
          <w:u w:val="single"/>
        </w:rPr>
      </w:pPr>
      <w:r>
        <w:rPr>
          <w:u w:val="single"/>
        </w:rPr>
        <w:t xml:space="preserve">Original </w:t>
      </w:r>
      <w:r w:rsidR="00E43744" w:rsidRPr="002E0E97">
        <w:rPr>
          <w:u w:val="single"/>
        </w:rPr>
        <w:t xml:space="preserve">Research </w:t>
      </w:r>
      <w:r>
        <w:rPr>
          <w:u w:val="single"/>
        </w:rPr>
        <w:t>Articles</w:t>
      </w:r>
    </w:p>
    <w:p w14:paraId="70839737" w14:textId="77777777" w:rsidR="003824B7" w:rsidRDefault="003824B7" w:rsidP="003824B7">
      <w:pPr>
        <w:rPr>
          <w:rFonts w:ascii="Arial" w:hAnsi="Arial"/>
          <w:sz w:val="18"/>
        </w:rPr>
      </w:pPr>
    </w:p>
    <w:p w14:paraId="034D16B7" w14:textId="35478AA9"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Krishna Rao, M. 1978.  Chromosome pairing and </w:t>
      </w:r>
      <w:proofErr w:type="spellStart"/>
      <w:r w:rsidRPr="00BA0ABA">
        <w:rPr>
          <w:sz w:val="22"/>
          <w:szCs w:val="22"/>
        </w:rPr>
        <w:t>desynapsis</w:t>
      </w:r>
      <w:proofErr w:type="spellEnd"/>
      <w:r w:rsidRPr="00BA0ABA">
        <w:rPr>
          <w:sz w:val="22"/>
          <w:szCs w:val="22"/>
        </w:rPr>
        <w:t xml:space="preserve"> in spontaneous </w:t>
      </w:r>
      <w:proofErr w:type="spellStart"/>
      <w:r w:rsidRPr="00BA0ABA">
        <w:rPr>
          <w:sz w:val="22"/>
          <w:szCs w:val="22"/>
        </w:rPr>
        <w:t>autopolyploids</w:t>
      </w:r>
      <w:proofErr w:type="spellEnd"/>
      <w:r w:rsidRPr="00BA0ABA">
        <w:rPr>
          <w:sz w:val="22"/>
          <w:szCs w:val="22"/>
        </w:rPr>
        <w:t xml:space="preserve"> of </w:t>
      </w:r>
      <w:r w:rsidRPr="00BA0ABA">
        <w:rPr>
          <w:i/>
          <w:sz w:val="22"/>
          <w:szCs w:val="22"/>
        </w:rPr>
        <w:t xml:space="preserve">Pennisetum </w:t>
      </w:r>
      <w:proofErr w:type="spellStart"/>
      <w:r w:rsidRPr="00BA0ABA">
        <w:rPr>
          <w:i/>
          <w:sz w:val="22"/>
          <w:szCs w:val="22"/>
        </w:rPr>
        <w:t>typhoides</w:t>
      </w:r>
      <w:proofErr w:type="spellEnd"/>
      <w:r w:rsidRPr="00BA0ABA">
        <w:rPr>
          <w:sz w:val="22"/>
          <w:szCs w:val="22"/>
        </w:rPr>
        <w:t xml:space="preserve">.  </w:t>
      </w:r>
      <w:proofErr w:type="spellStart"/>
      <w:r w:rsidRPr="00BA0ABA">
        <w:rPr>
          <w:sz w:val="22"/>
          <w:szCs w:val="22"/>
          <w:u w:val="single"/>
        </w:rPr>
        <w:t>Cytologia</w:t>
      </w:r>
      <w:proofErr w:type="spellEnd"/>
      <w:r w:rsidRPr="00BA0ABA">
        <w:rPr>
          <w:sz w:val="22"/>
          <w:szCs w:val="22"/>
        </w:rPr>
        <w:t xml:space="preserve"> 43: 445-452.</w:t>
      </w:r>
    </w:p>
    <w:p w14:paraId="3F6D162A" w14:textId="4E7A0E14" w:rsidR="003824B7" w:rsidRPr="00BA0ABA" w:rsidRDefault="003824B7" w:rsidP="008D58C5">
      <w:pPr>
        <w:pStyle w:val="ListParagraph"/>
        <w:numPr>
          <w:ilvl w:val="0"/>
          <w:numId w:val="5"/>
        </w:numPr>
        <w:ind w:left="540" w:hanging="540"/>
        <w:rPr>
          <w:sz w:val="22"/>
          <w:szCs w:val="22"/>
        </w:rPr>
      </w:pPr>
      <w:r w:rsidRPr="00BA0ABA">
        <w:rPr>
          <w:sz w:val="22"/>
          <w:szCs w:val="22"/>
        </w:rPr>
        <w:t xml:space="preserve">Krishna Rao, M., Koduru, P.R.K. 1978.  Asynapsis and spontaneous centromeric breakage in an inbred line of </w:t>
      </w:r>
      <w:r w:rsidRPr="00BA0ABA">
        <w:rPr>
          <w:i/>
          <w:sz w:val="22"/>
          <w:szCs w:val="22"/>
        </w:rPr>
        <w:t xml:space="preserve">Pennisetum </w:t>
      </w:r>
      <w:proofErr w:type="spellStart"/>
      <w:r w:rsidRPr="00BA0ABA">
        <w:rPr>
          <w:i/>
          <w:sz w:val="22"/>
          <w:szCs w:val="22"/>
        </w:rPr>
        <w:t>typhoides</w:t>
      </w:r>
      <w:proofErr w:type="spellEnd"/>
      <w:r w:rsidRPr="00BA0ABA">
        <w:rPr>
          <w:sz w:val="22"/>
          <w:szCs w:val="22"/>
        </w:rPr>
        <w:t xml:space="preserve"> (L.) Leeke.  </w:t>
      </w:r>
      <w:r w:rsidRPr="00BA0ABA">
        <w:rPr>
          <w:sz w:val="22"/>
          <w:szCs w:val="22"/>
          <w:u w:val="single"/>
        </w:rPr>
        <w:t>Proc.</w:t>
      </w:r>
      <w:r w:rsidRPr="00BA0ABA">
        <w:rPr>
          <w:sz w:val="22"/>
          <w:szCs w:val="22"/>
        </w:rPr>
        <w:t xml:space="preserve"> </w:t>
      </w:r>
      <w:r w:rsidRPr="00BA0ABA">
        <w:rPr>
          <w:sz w:val="22"/>
          <w:szCs w:val="22"/>
          <w:u w:val="single"/>
        </w:rPr>
        <w:t>Ind.</w:t>
      </w:r>
      <w:r w:rsidRPr="00BA0ABA">
        <w:rPr>
          <w:sz w:val="22"/>
          <w:szCs w:val="22"/>
        </w:rPr>
        <w:t xml:space="preserve"> </w:t>
      </w:r>
      <w:r w:rsidRPr="00BA0ABA">
        <w:rPr>
          <w:sz w:val="22"/>
          <w:szCs w:val="22"/>
          <w:u w:val="single"/>
        </w:rPr>
        <w:t>Acad.</w:t>
      </w:r>
      <w:r w:rsidRPr="00BA0ABA">
        <w:rPr>
          <w:sz w:val="22"/>
          <w:szCs w:val="22"/>
        </w:rPr>
        <w:t xml:space="preserve"> </w:t>
      </w:r>
      <w:r w:rsidRPr="00BA0ABA">
        <w:rPr>
          <w:sz w:val="22"/>
          <w:szCs w:val="22"/>
          <w:u w:val="single"/>
        </w:rPr>
        <w:t>Sci.</w:t>
      </w:r>
      <w:r w:rsidRPr="00BA0ABA">
        <w:rPr>
          <w:sz w:val="22"/>
          <w:szCs w:val="22"/>
        </w:rPr>
        <w:t xml:space="preserve"> B. 87: 29-35.</w:t>
      </w:r>
    </w:p>
    <w:p w14:paraId="56F81F20" w14:textId="2A78887F" w:rsidR="003824B7" w:rsidRPr="00BA0ABA" w:rsidRDefault="003824B7" w:rsidP="008D58C5">
      <w:pPr>
        <w:pStyle w:val="ListParagraph"/>
        <w:numPr>
          <w:ilvl w:val="0"/>
          <w:numId w:val="5"/>
        </w:numPr>
        <w:ind w:left="540" w:hanging="540"/>
        <w:rPr>
          <w:sz w:val="22"/>
          <w:szCs w:val="22"/>
        </w:rPr>
      </w:pPr>
      <w:r w:rsidRPr="00BA0ABA">
        <w:rPr>
          <w:sz w:val="22"/>
          <w:szCs w:val="22"/>
        </w:rPr>
        <w:t xml:space="preserve">Krishna Rao, M., Koduru, P.R.K. 1978.  Cytogenetics of a factor for formation and male sterility in </w:t>
      </w:r>
      <w:r w:rsidRPr="00BA0ABA">
        <w:rPr>
          <w:i/>
          <w:sz w:val="22"/>
          <w:szCs w:val="22"/>
        </w:rPr>
        <w:t>Pennisetum americanum</w:t>
      </w:r>
      <w:r w:rsidRPr="00BA0ABA">
        <w:rPr>
          <w:sz w:val="22"/>
          <w:szCs w:val="22"/>
        </w:rPr>
        <w:t xml:space="preserve">.  </w:t>
      </w:r>
      <w:r w:rsidRPr="00BA0ABA">
        <w:rPr>
          <w:sz w:val="22"/>
          <w:szCs w:val="22"/>
          <w:u w:val="single"/>
        </w:rPr>
        <w:t>Theor.</w:t>
      </w:r>
      <w:r w:rsidRPr="00BA0ABA">
        <w:rPr>
          <w:sz w:val="22"/>
          <w:szCs w:val="22"/>
        </w:rPr>
        <w:t xml:space="preserve"> </w:t>
      </w:r>
      <w:r w:rsidRPr="00BA0ABA">
        <w:rPr>
          <w:sz w:val="22"/>
          <w:szCs w:val="22"/>
          <w:u w:val="single"/>
        </w:rPr>
        <w:t>Appl.</w:t>
      </w:r>
      <w:r w:rsidRPr="00BA0ABA">
        <w:rPr>
          <w:sz w:val="22"/>
          <w:szCs w:val="22"/>
        </w:rPr>
        <w:t xml:space="preserve"> </w:t>
      </w:r>
      <w:r w:rsidRPr="00BA0ABA">
        <w:rPr>
          <w:sz w:val="22"/>
          <w:szCs w:val="22"/>
          <w:u w:val="single"/>
        </w:rPr>
        <w:t>Genet</w:t>
      </w:r>
      <w:r w:rsidRPr="00BA0ABA">
        <w:rPr>
          <w:sz w:val="22"/>
          <w:szCs w:val="22"/>
        </w:rPr>
        <w:t>. 53: 1-7.</w:t>
      </w:r>
    </w:p>
    <w:p w14:paraId="07CF059D" w14:textId="2A72F22E" w:rsidR="003824B7" w:rsidRPr="00BA0ABA" w:rsidRDefault="003824B7" w:rsidP="008D58C5">
      <w:pPr>
        <w:pStyle w:val="ListParagraph"/>
        <w:numPr>
          <w:ilvl w:val="0"/>
          <w:numId w:val="5"/>
        </w:numPr>
        <w:ind w:left="540" w:hanging="540"/>
        <w:rPr>
          <w:sz w:val="22"/>
          <w:szCs w:val="22"/>
        </w:rPr>
      </w:pPr>
      <w:r w:rsidRPr="00BA0ABA">
        <w:rPr>
          <w:sz w:val="22"/>
          <w:szCs w:val="22"/>
        </w:rPr>
        <w:t xml:space="preserve">Krishna Rao, M., Koduru, P.R.K. 1978.  Inheritance of genetic male sterility in </w:t>
      </w:r>
      <w:r w:rsidRPr="00BA0ABA">
        <w:rPr>
          <w:i/>
          <w:sz w:val="22"/>
          <w:szCs w:val="22"/>
        </w:rPr>
        <w:t>Pennisetum americanum</w:t>
      </w:r>
      <w:r w:rsidRPr="00BA0ABA">
        <w:rPr>
          <w:sz w:val="22"/>
          <w:szCs w:val="22"/>
        </w:rPr>
        <w:t xml:space="preserve"> (L.) Leeke.  </w:t>
      </w:r>
      <w:proofErr w:type="spellStart"/>
      <w:r w:rsidRPr="00BA0ABA">
        <w:rPr>
          <w:sz w:val="22"/>
          <w:szCs w:val="22"/>
          <w:u w:val="single"/>
        </w:rPr>
        <w:t>Euphytica</w:t>
      </w:r>
      <w:proofErr w:type="spellEnd"/>
      <w:r w:rsidRPr="00BA0ABA">
        <w:rPr>
          <w:sz w:val="22"/>
          <w:szCs w:val="22"/>
        </w:rPr>
        <w:t xml:space="preserve"> 27: 777-785.</w:t>
      </w:r>
    </w:p>
    <w:p w14:paraId="2C171C99" w14:textId="0746B45A" w:rsidR="003824B7" w:rsidRPr="00BA0ABA" w:rsidRDefault="003824B7" w:rsidP="008D58C5">
      <w:pPr>
        <w:pStyle w:val="ListParagraph"/>
        <w:numPr>
          <w:ilvl w:val="0"/>
          <w:numId w:val="5"/>
        </w:numPr>
        <w:ind w:left="540" w:hanging="540"/>
        <w:rPr>
          <w:sz w:val="22"/>
          <w:szCs w:val="22"/>
        </w:rPr>
      </w:pPr>
      <w:r w:rsidRPr="00BA0ABA">
        <w:rPr>
          <w:sz w:val="22"/>
          <w:szCs w:val="22"/>
        </w:rPr>
        <w:t xml:space="preserve">Krishna Rao, M., Koduru, P.R.K. 1979.  Bi-parental plastid inheritance in </w:t>
      </w:r>
      <w:r w:rsidRPr="00BA0ABA">
        <w:rPr>
          <w:i/>
          <w:sz w:val="22"/>
          <w:szCs w:val="22"/>
        </w:rPr>
        <w:t>Pennisetum americanum</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Heredity</w:t>
      </w:r>
      <w:r w:rsidRPr="00BA0ABA">
        <w:rPr>
          <w:sz w:val="22"/>
          <w:szCs w:val="22"/>
        </w:rPr>
        <w:t xml:space="preserve"> 69: 327-330.</w:t>
      </w:r>
    </w:p>
    <w:p w14:paraId="0DB0D4C7" w14:textId="0C84CF37"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Krishna Rao, M. 1979.  Inheritance of anthocyanin and way stem in </w:t>
      </w:r>
      <w:r w:rsidRPr="00BA0ABA">
        <w:rPr>
          <w:i/>
          <w:sz w:val="22"/>
          <w:szCs w:val="22"/>
        </w:rPr>
        <w:t>Pennisetum</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Cytol</w:t>
      </w:r>
      <w:r w:rsidRPr="00BA0ABA">
        <w:rPr>
          <w:sz w:val="22"/>
          <w:szCs w:val="22"/>
        </w:rPr>
        <w:t xml:space="preserve">. </w:t>
      </w:r>
      <w:r w:rsidRPr="00BA0ABA">
        <w:rPr>
          <w:sz w:val="22"/>
          <w:szCs w:val="22"/>
          <w:u w:val="single"/>
        </w:rPr>
        <w:t>Genet</w:t>
      </w:r>
      <w:r w:rsidRPr="00BA0ABA">
        <w:rPr>
          <w:sz w:val="22"/>
          <w:szCs w:val="22"/>
        </w:rPr>
        <w:t>. 14: 18-21.</w:t>
      </w:r>
    </w:p>
    <w:p w14:paraId="53DF9CCD" w14:textId="5EE80406" w:rsidR="003824B7" w:rsidRPr="00BA0ABA" w:rsidRDefault="003824B7" w:rsidP="008D58C5">
      <w:pPr>
        <w:pStyle w:val="ListParagraph"/>
        <w:numPr>
          <w:ilvl w:val="0"/>
          <w:numId w:val="5"/>
        </w:numPr>
        <w:ind w:left="540" w:hanging="540"/>
        <w:rPr>
          <w:sz w:val="22"/>
          <w:szCs w:val="22"/>
        </w:rPr>
      </w:pPr>
      <w:r w:rsidRPr="00BA0ABA">
        <w:rPr>
          <w:sz w:val="22"/>
          <w:szCs w:val="22"/>
        </w:rPr>
        <w:t xml:space="preserve">Krishna Rao, M., Koduru, P.R.K. 1979.  Genetics of five hairy phenotypes and a linkage group of </w:t>
      </w:r>
      <w:r w:rsidRPr="00BA0ABA">
        <w:rPr>
          <w:i/>
          <w:sz w:val="22"/>
          <w:szCs w:val="22"/>
        </w:rPr>
        <w:t>Pennisetum</w:t>
      </w:r>
      <w:r w:rsidRPr="00BA0ABA">
        <w:rPr>
          <w:sz w:val="22"/>
          <w:szCs w:val="22"/>
        </w:rPr>
        <w:t xml:space="preserve"> </w:t>
      </w:r>
      <w:r w:rsidRPr="00BA0ABA">
        <w:rPr>
          <w:i/>
          <w:sz w:val="22"/>
          <w:szCs w:val="22"/>
        </w:rPr>
        <w:t>americanum</w:t>
      </w:r>
      <w:r w:rsidRPr="00BA0ABA">
        <w:rPr>
          <w:sz w:val="22"/>
          <w:szCs w:val="22"/>
        </w:rPr>
        <w:t xml:space="preserve">.  </w:t>
      </w:r>
      <w:proofErr w:type="spellStart"/>
      <w:r w:rsidRPr="00BA0ABA">
        <w:rPr>
          <w:sz w:val="22"/>
          <w:szCs w:val="22"/>
          <w:u w:val="single"/>
        </w:rPr>
        <w:t>Euphytica</w:t>
      </w:r>
      <w:proofErr w:type="spellEnd"/>
      <w:r w:rsidRPr="00BA0ABA">
        <w:rPr>
          <w:sz w:val="22"/>
          <w:szCs w:val="22"/>
        </w:rPr>
        <w:t xml:space="preserve"> 28: 445-451.</w:t>
      </w:r>
    </w:p>
    <w:p w14:paraId="448F3B64" w14:textId="04CFBE03" w:rsidR="003824B7" w:rsidRPr="00BA0ABA" w:rsidRDefault="003824B7" w:rsidP="008D58C5">
      <w:pPr>
        <w:pStyle w:val="ListParagraph"/>
        <w:numPr>
          <w:ilvl w:val="0"/>
          <w:numId w:val="5"/>
        </w:numPr>
        <w:ind w:left="540" w:hanging="540"/>
        <w:rPr>
          <w:sz w:val="22"/>
          <w:szCs w:val="22"/>
        </w:rPr>
      </w:pPr>
      <w:r w:rsidRPr="00BA0ABA">
        <w:rPr>
          <w:sz w:val="22"/>
          <w:szCs w:val="22"/>
        </w:rPr>
        <w:t xml:space="preserve">Lakshmi, K.V., Murthy, T.G.K., Koduru, P.R.K. 1979.  Cytogenetic </w:t>
      </w:r>
      <w:proofErr w:type="spellStart"/>
      <w:r w:rsidRPr="00BA0ABA">
        <w:rPr>
          <w:sz w:val="22"/>
          <w:szCs w:val="22"/>
        </w:rPr>
        <w:t>behaviour</w:t>
      </w:r>
      <w:proofErr w:type="spellEnd"/>
      <w:r w:rsidRPr="00BA0ABA">
        <w:rPr>
          <w:sz w:val="22"/>
          <w:szCs w:val="22"/>
        </w:rPr>
        <w:t xml:space="preserve"> and estimation of phosphate and potassium content in </w:t>
      </w:r>
      <w:proofErr w:type="spellStart"/>
      <w:r w:rsidRPr="00BA0ABA">
        <w:rPr>
          <w:sz w:val="22"/>
          <w:szCs w:val="22"/>
        </w:rPr>
        <w:t>desynaptic</w:t>
      </w:r>
      <w:proofErr w:type="spellEnd"/>
      <w:r w:rsidRPr="00BA0ABA">
        <w:rPr>
          <w:sz w:val="22"/>
          <w:szCs w:val="22"/>
        </w:rPr>
        <w:t xml:space="preserve"> pearl millet.  </w:t>
      </w:r>
      <w:r w:rsidRPr="00BA0ABA">
        <w:rPr>
          <w:sz w:val="22"/>
          <w:szCs w:val="22"/>
          <w:u w:val="single"/>
        </w:rPr>
        <w:t>Theor.</w:t>
      </w:r>
      <w:r w:rsidRPr="00BA0ABA">
        <w:rPr>
          <w:sz w:val="22"/>
          <w:szCs w:val="22"/>
        </w:rPr>
        <w:t xml:space="preserve"> </w:t>
      </w:r>
      <w:r w:rsidRPr="00BA0ABA">
        <w:rPr>
          <w:sz w:val="22"/>
          <w:szCs w:val="22"/>
          <w:u w:val="single"/>
        </w:rPr>
        <w:t>Appl.</w:t>
      </w:r>
      <w:r w:rsidRPr="00BA0ABA">
        <w:rPr>
          <w:sz w:val="22"/>
          <w:szCs w:val="22"/>
        </w:rPr>
        <w:t xml:space="preserve"> </w:t>
      </w:r>
      <w:r w:rsidRPr="00BA0ABA">
        <w:rPr>
          <w:sz w:val="22"/>
          <w:szCs w:val="22"/>
          <w:u w:val="single"/>
        </w:rPr>
        <w:t>Genet</w:t>
      </w:r>
      <w:r w:rsidRPr="00BA0ABA">
        <w:rPr>
          <w:sz w:val="22"/>
          <w:szCs w:val="22"/>
        </w:rPr>
        <w:t>. 55: 189-190.</w:t>
      </w:r>
    </w:p>
    <w:p w14:paraId="45E639C7" w14:textId="5EAD21CD" w:rsidR="003824B7" w:rsidRPr="00BA0ABA" w:rsidRDefault="003824B7" w:rsidP="008D58C5">
      <w:pPr>
        <w:pStyle w:val="ListParagraph"/>
        <w:numPr>
          <w:ilvl w:val="0"/>
          <w:numId w:val="5"/>
        </w:numPr>
        <w:ind w:left="540" w:hanging="540"/>
        <w:rPr>
          <w:sz w:val="22"/>
          <w:szCs w:val="22"/>
        </w:rPr>
      </w:pPr>
      <w:r w:rsidRPr="00BA0ABA">
        <w:rPr>
          <w:sz w:val="22"/>
          <w:szCs w:val="22"/>
        </w:rPr>
        <w:lastRenderedPageBreak/>
        <w:t xml:space="preserve">Koduru, P.R.K.  1979.  Metaphase I centromere co-orientation in interchange heterozygotes of pearl millet.  </w:t>
      </w:r>
      <w:r w:rsidRPr="00BA0ABA">
        <w:rPr>
          <w:sz w:val="22"/>
          <w:szCs w:val="22"/>
          <w:u w:val="single"/>
        </w:rPr>
        <w:t>Genet Res</w:t>
      </w:r>
      <w:r w:rsidRPr="00BA0ABA">
        <w:rPr>
          <w:sz w:val="22"/>
          <w:szCs w:val="22"/>
        </w:rPr>
        <w:t>. (</w:t>
      </w:r>
      <w:r w:rsidRPr="00BA0ABA">
        <w:rPr>
          <w:sz w:val="22"/>
          <w:szCs w:val="22"/>
          <w:u w:val="single"/>
        </w:rPr>
        <w:t>Camb</w:t>
      </w:r>
      <w:r w:rsidRPr="00BA0ABA">
        <w:rPr>
          <w:sz w:val="22"/>
          <w:szCs w:val="22"/>
        </w:rPr>
        <w:t>.) 34: 69-74.</w:t>
      </w:r>
    </w:p>
    <w:p w14:paraId="2C4367F4" w14:textId="4B648F67"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Krishna Rao, M. 1980.  Spontaneous chlorophyll mutants of </w:t>
      </w:r>
      <w:r w:rsidRPr="00BA0ABA">
        <w:rPr>
          <w:i/>
          <w:sz w:val="22"/>
          <w:szCs w:val="22"/>
        </w:rPr>
        <w:t>Pennisetum americanum</w:t>
      </w:r>
      <w:r w:rsidRPr="00BA0ABA">
        <w:rPr>
          <w:sz w:val="22"/>
          <w:szCs w:val="22"/>
        </w:rPr>
        <w:t xml:space="preserve">:  Genetics and chlorophyll quantities.  </w:t>
      </w:r>
      <w:r w:rsidRPr="00BA0ABA">
        <w:rPr>
          <w:sz w:val="22"/>
          <w:szCs w:val="22"/>
          <w:u w:val="single"/>
        </w:rPr>
        <w:t>Theor.</w:t>
      </w:r>
      <w:r w:rsidRPr="00BA0ABA">
        <w:rPr>
          <w:sz w:val="22"/>
          <w:szCs w:val="22"/>
        </w:rPr>
        <w:t xml:space="preserve"> </w:t>
      </w:r>
      <w:r w:rsidRPr="00BA0ABA">
        <w:rPr>
          <w:sz w:val="22"/>
          <w:szCs w:val="22"/>
          <w:u w:val="single"/>
        </w:rPr>
        <w:t>Appl.</w:t>
      </w:r>
      <w:r w:rsidRPr="00BA0ABA">
        <w:rPr>
          <w:sz w:val="22"/>
          <w:szCs w:val="22"/>
        </w:rPr>
        <w:t xml:space="preserve"> </w:t>
      </w:r>
      <w:r w:rsidRPr="00BA0ABA">
        <w:rPr>
          <w:sz w:val="22"/>
          <w:szCs w:val="22"/>
          <w:u w:val="single"/>
        </w:rPr>
        <w:t>Genet.</w:t>
      </w:r>
      <w:r w:rsidRPr="00BA0ABA">
        <w:rPr>
          <w:sz w:val="22"/>
          <w:szCs w:val="22"/>
        </w:rPr>
        <w:t xml:space="preserve"> 56: 137-143.</w:t>
      </w:r>
    </w:p>
    <w:p w14:paraId="30F7BB42" w14:textId="311C1255"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1980.  Chromosome pairing and the meiotic behavior of </w:t>
      </w:r>
      <w:proofErr w:type="spellStart"/>
      <w:r w:rsidRPr="00BA0ABA">
        <w:rPr>
          <w:sz w:val="22"/>
          <w:szCs w:val="22"/>
        </w:rPr>
        <w:t>univalents</w:t>
      </w:r>
      <w:proofErr w:type="spellEnd"/>
      <w:r w:rsidRPr="00BA0ABA">
        <w:rPr>
          <w:sz w:val="22"/>
          <w:szCs w:val="22"/>
        </w:rPr>
        <w:t xml:space="preserve"> in synaptic mutants of pearl millet, </w:t>
      </w:r>
      <w:r w:rsidRPr="00BA0ABA">
        <w:rPr>
          <w:i/>
          <w:sz w:val="22"/>
          <w:szCs w:val="22"/>
        </w:rPr>
        <w:t>Pennisetum americanum</w:t>
      </w:r>
      <w:r w:rsidRPr="00BA0ABA">
        <w:rPr>
          <w:sz w:val="22"/>
          <w:szCs w:val="22"/>
        </w:rPr>
        <w:t xml:space="preserve"> (L.) Leeke, </w:t>
      </w:r>
      <w:proofErr w:type="spellStart"/>
      <w:r w:rsidRPr="00BA0ABA">
        <w:rPr>
          <w:sz w:val="22"/>
          <w:szCs w:val="22"/>
        </w:rPr>
        <w:t>Graminae</w:t>
      </w:r>
      <w:proofErr w:type="spellEnd"/>
      <w:r w:rsidRPr="00BA0ABA">
        <w:rPr>
          <w:sz w:val="22"/>
          <w:szCs w:val="22"/>
        </w:rPr>
        <w:t xml:space="preserve">.  </w:t>
      </w:r>
      <w:proofErr w:type="spellStart"/>
      <w:r w:rsidRPr="00BA0ABA">
        <w:rPr>
          <w:sz w:val="22"/>
          <w:szCs w:val="22"/>
          <w:u w:val="single"/>
        </w:rPr>
        <w:t>Genetica</w:t>
      </w:r>
      <w:proofErr w:type="spellEnd"/>
      <w:r w:rsidRPr="00BA0ABA">
        <w:rPr>
          <w:sz w:val="22"/>
          <w:szCs w:val="22"/>
        </w:rPr>
        <w:t xml:space="preserve"> 54: 191-197.</w:t>
      </w:r>
    </w:p>
    <w:p w14:paraId="2AD78E9F" w14:textId="56A8A199"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Murthy, T.G.K., Lakshmi, K.V.  1980.  Sectional translocation monosomy in a plat of pearl millet, </w:t>
      </w:r>
      <w:r w:rsidRPr="00BA0ABA">
        <w:rPr>
          <w:i/>
          <w:sz w:val="22"/>
          <w:szCs w:val="22"/>
        </w:rPr>
        <w:t>Pennisetum americanum</w:t>
      </w:r>
      <w:r w:rsidRPr="00BA0ABA">
        <w:rPr>
          <w:sz w:val="22"/>
          <w:szCs w:val="22"/>
        </w:rPr>
        <w:t xml:space="preserve"> (L) Leeke.  </w:t>
      </w:r>
      <w:proofErr w:type="spellStart"/>
      <w:r w:rsidRPr="00BA0ABA">
        <w:rPr>
          <w:sz w:val="22"/>
          <w:szCs w:val="22"/>
          <w:u w:val="single"/>
        </w:rPr>
        <w:t>Chromosoma</w:t>
      </w:r>
      <w:proofErr w:type="spellEnd"/>
      <w:r w:rsidRPr="00BA0ABA">
        <w:rPr>
          <w:sz w:val="22"/>
          <w:szCs w:val="22"/>
        </w:rPr>
        <w:t xml:space="preserve"> (</w:t>
      </w:r>
      <w:r w:rsidRPr="00BA0ABA">
        <w:rPr>
          <w:sz w:val="22"/>
          <w:szCs w:val="22"/>
          <w:u w:val="single"/>
        </w:rPr>
        <w:t>Berl</w:t>
      </w:r>
      <w:r w:rsidRPr="00BA0ABA">
        <w:rPr>
          <w:sz w:val="22"/>
          <w:szCs w:val="22"/>
        </w:rPr>
        <w:t>.) 78: 365-370.</w:t>
      </w:r>
    </w:p>
    <w:p w14:paraId="2A8733B8" w14:textId="61BB9350" w:rsidR="003824B7" w:rsidRPr="00BA0ABA" w:rsidRDefault="003824B7" w:rsidP="008D58C5">
      <w:pPr>
        <w:pStyle w:val="ListParagraph"/>
        <w:numPr>
          <w:ilvl w:val="0"/>
          <w:numId w:val="5"/>
        </w:numPr>
        <w:ind w:left="540" w:hanging="540"/>
        <w:rPr>
          <w:sz w:val="22"/>
          <w:szCs w:val="22"/>
          <w:lang w:val="de-DE"/>
        </w:rPr>
      </w:pPr>
      <w:r w:rsidRPr="00BA0ABA">
        <w:rPr>
          <w:sz w:val="22"/>
          <w:szCs w:val="22"/>
        </w:rPr>
        <w:t xml:space="preserve">Koduru, P.R.K., Lakshmi, K.V., Murthy, T.G.K.  Chromosome behavior in </w:t>
      </w:r>
      <w:proofErr w:type="spellStart"/>
      <w:r w:rsidRPr="00BA0ABA">
        <w:rPr>
          <w:sz w:val="22"/>
          <w:szCs w:val="22"/>
        </w:rPr>
        <w:t>trisomic</w:t>
      </w:r>
      <w:proofErr w:type="spellEnd"/>
      <w:r w:rsidRPr="00BA0ABA">
        <w:rPr>
          <w:sz w:val="22"/>
          <w:szCs w:val="22"/>
        </w:rPr>
        <w:t xml:space="preserve"> plants of pearl millet,  </w:t>
      </w:r>
      <w:r w:rsidRPr="00BA0ABA">
        <w:rPr>
          <w:i/>
          <w:sz w:val="22"/>
          <w:szCs w:val="22"/>
        </w:rPr>
        <w:t>Pennisetum americanum</w:t>
      </w:r>
      <w:r w:rsidRPr="00BA0ABA">
        <w:rPr>
          <w:sz w:val="22"/>
          <w:szCs w:val="22"/>
        </w:rPr>
        <w:t xml:space="preserve"> (L) Leeke. </w:t>
      </w:r>
      <w:r w:rsidRPr="00BA0ABA">
        <w:rPr>
          <w:sz w:val="22"/>
          <w:szCs w:val="22"/>
          <w:u w:val="single"/>
        </w:rPr>
        <w:t xml:space="preserve"> </w:t>
      </w:r>
      <w:r w:rsidRPr="00BA0ABA">
        <w:rPr>
          <w:sz w:val="22"/>
          <w:szCs w:val="22"/>
          <w:u w:val="single"/>
          <w:lang w:val="de-DE"/>
        </w:rPr>
        <w:t>Beitr</w:t>
      </w:r>
      <w:r w:rsidRPr="00BA0ABA">
        <w:rPr>
          <w:sz w:val="22"/>
          <w:szCs w:val="22"/>
          <w:lang w:val="de-DE"/>
        </w:rPr>
        <w:t xml:space="preserve">. </w:t>
      </w:r>
      <w:r w:rsidRPr="00BA0ABA">
        <w:rPr>
          <w:sz w:val="22"/>
          <w:szCs w:val="22"/>
          <w:u w:val="single"/>
          <w:lang w:val="de-DE"/>
        </w:rPr>
        <w:t>Biol</w:t>
      </w:r>
      <w:r w:rsidRPr="00BA0ABA">
        <w:rPr>
          <w:sz w:val="22"/>
          <w:szCs w:val="22"/>
          <w:lang w:val="de-DE"/>
        </w:rPr>
        <w:t xml:space="preserve">. </w:t>
      </w:r>
      <w:r w:rsidRPr="00BA0ABA">
        <w:rPr>
          <w:sz w:val="22"/>
          <w:szCs w:val="22"/>
          <w:u w:val="single"/>
          <w:lang w:val="de-DE"/>
        </w:rPr>
        <w:t>Pflanzen</w:t>
      </w:r>
      <w:r w:rsidRPr="00BA0ABA">
        <w:rPr>
          <w:sz w:val="22"/>
          <w:szCs w:val="22"/>
          <w:lang w:val="de-DE"/>
        </w:rPr>
        <w:t xml:space="preserve">.  55: 289-297. </w:t>
      </w:r>
    </w:p>
    <w:p w14:paraId="1FD7D809" w14:textId="2536F8B8" w:rsidR="003824B7" w:rsidRPr="00BA0ABA" w:rsidRDefault="003824B7" w:rsidP="008D58C5">
      <w:pPr>
        <w:pStyle w:val="ListParagraph"/>
        <w:numPr>
          <w:ilvl w:val="0"/>
          <w:numId w:val="5"/>
        </w:numPr>
        <w:ind w:left="540" w:hanging="540"/>
        <w:rPr>
          <w:sz w:val="22"/>
          <w:szCs w:val="22"/>
        </w:rPr>
      </w:pPr>
      <w:r w:rsidRPr="009D23EF">
        <w:rPr>
          <w:sz w:val="22"/>
          <w:szCs w:val="22"/>
          <w:lang w:val="de-DE"/>
        </w:rPr>
        <w:t xml:space="preserve">Lakshmi, K.V., Koduru, P.R.K., Murthy, T.G.K., Rao, M.K. 1982.  </w:t>
      </w:r>
      <w:r w:rsidRPr="00BA0ABA">
        <w:rPr>
          <w:sz w:val="22"/>
          <w:szCs w:val="22"/>
        </w:rPr>
        <w:t xml:space="preserve">The effect of trisomy on the meiotic behavior of interchange complexes in pearl millet, </w:t>
      </w:r>
      <w:r w:rsidRPr="00BA0ABA">
        <w:rPr>
          <w:i/>
          <w:sz w:val="22"/>
          <w:szCs w:val="22"/>
        </w:rPr>
        <w:t>Pennisetum americanum</w:t>
      </w:r>
      <w:r w:rsidRPr="00BA0ABA">
        <w:rPr>
          <w:sz w:val="22"/>
          <w:szCs w:val="22"/>
        </w:rPr>
        <w:t xml:space="preserve"> (L) Leeke.  </w:t>
      </w:r>
      <w:r w:rsidRPr="00BA0ABA">
        <w:rPr>
          <w:sz w:val="22"/>
          <w:szCs w:val="22"/>
          <w:u w:val="single"/>
        </w:rPr>
        <w:t>Theor</w:t>
      </w:r>
      <w:r w:rsidRPr="00BA0ABA">
        <w:rPr>
          <w:sz w:val="22"/>
          <w:szCs w:val="22"/>
        </w:rPr>
        <w:t xml:space="preserve">. </w:t>
      </w:r>
      <w:r w:rsidRPr="00BA0ABA">
        <w:rPr>
          <w:sz w:val="22"/>
          <w:szCs w:val="22"/>
          <w:u w:val="single"/>
        </w:rPr>
        <w:t>Appl</w:t>
      </w:r>
      <w:r w:rsidRPr="00BA0ABA">
        <w:rPr>
          <w:sz w:val="22"/>
          <w:szCs w:val="22"/>
        </w:rPr>
        <w:t xml:space="preserve">. </w:t>
      </w:r>
      <w:r w:rsidRPr="00BA0ABA">
        <w:rPr>
          <w:sz w:val="22"/>
          <w:szCs w:val="22"/>
          <w:u w:val="single"/>
        </w:rPr>
        <w:t>Genet</w:t>
      </w:r>
      <w:r w:rsidRPr="00BA0ABA">
        <w:rPr>
          <w:sz w:val="22"/>
          <w:szCs w:val="22"/>
        </w:rPr>
        <w:t>. 61: 333-335.</w:t>
      </w:r>
    </w:p>
    <w:p w14:paraId="3687A1F8" w14:textId="03A0C472"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Murthy, T.G.K., Lakshmi, K.V., Krishna Rao, M. 1982.  Analysis of chromosome pairing and breakage in pearl millet.  </w:t>
      </w:r>
      <w:r w:rsidRPr="00BA0ABA">
        <w:rPr>
          <w:sz w:val="22"/>
          <w:szCs w:val="22"/>
          <w:u w:val="single"/>
        </w:rPr>
        <w:t>Genet.</w:t>
      </w:r>
      <w:r w:rsidRPr="00BA0ABA">
        <w:rPr>
          <w:sz w:val="22"/>
          <w:szCs w:val="22"/>
        </w:rPr>
        <w:t xml:space="preserve"> </w:t>
      </w:r>
      <w:r w:rsidRPr="00BA0ABA">
        <w:rPr>
          <w:sz w:val="22"/>
          <w:szCs w:val="22"/>
          <w:u w:val="single"/>
        </w:rPr>
        <w:t>Res</w:t>
      </w:r>
      <w:r w:rsidRPr="00BA0ABA">
        <w:rPr>
          <w:sz w:val="22"/>
          <w:szCs w:val="22"/>
        </w:rPr>
        <w:t>. (</w:t>
      </w:r>
      <w:r w:rsidRPr="00BA0ABA">
        <w:rPr>
          <w:sz w:val="22"/>
          <w:szCs w:val="22"/>
          <w:u w:val="single"/>
        </w:rPr>
        <w:t>Camb</w:t>
      </w:r>
      <w:r w:rsidRPr="00BA0ABA">
        <w:rPr>
          <w:sz w:val="22"/>
          <w:szCs w:val="22"/>
        </w:rPr>
        <w:t xml:space="preserve">.) 40: 165-174.                                </w:t>
      </w:r>
    </w:p>
    <w:p w14:paraId="0C5D72A0" w14:textId="4E13848C" w:rsidR="003824B7" w:rsidRPr="00BA0ABA" w:rsidRDefault="003824B7" w:rsidP="008D58C5">
      <w:pPr>
        <w:pStyle w:val="ListParagraph"/>
        <w:numPr>
          <w:ilvl w:val="0"/>
          <w:numId w:val="5"/>
        </w:numPr>
        <w:ind w:left="540" w:hanging="540"/>
        <w:rPr>
          <w:sz w:val="22"/>
          <w:szCs w:val="22"/>
          <w:lang w:val="de-DE"/>
        </w:rPr>
      </w:pPr>
      <w:r w:rsidRPr="00BA0ABA">
        <w:rPr>
          <w:sz w:val="22"/>
          <w:szCs w:val="22"/>
        </w:rPr>
        <w:t>Koduru, P.R.K., Grace, R.J., Krishna Rao, M. 1982.  Genetic and pigment analysis of a yellow virescent mutant of pearl millet,</w:t>
      </w:r>
      <w:r w:rsidRPr="00BA0ABA">
        <w:rPr>
          <w:i/>
          <w:sz w:val="22"/>
          <w:szCs w:val="22"/>
        </w:rPr>
        <w:t xml:space="preserve"> Pennisetum americanum</w:t>
      </w:r>
      <w:r w:rsidRPr="00BA0ABA">
        <w:rPr>
          <w:sz w:val="22"/>
          <w:szCs w:val="22"/>
        </w:rPr>
        <w:t xml:space="preserve"> (L) Leeke. </w:t>
      </w:r>
      <w:r w:rsidRPr="00BA0ABA">
        <w:rPr>
          <w:sz w:val="22"/>
          <w:szCs w:val="22"/>
          <w:u w:val="single"/>
        </w:rPr>
        <w:t xml:space="preserve"> </w:t>
      </w:r>
      <w:r w:rsidRPr="00BA0ABA">
        <w:rPr>
          <w:sz w:val="22"/>
          <w:szCs w:val="22"/>
          <w:u w:val="single"/>
          <w:lang w:val="de-DE"/>
        </w:rPr>
        <w:t>Beitr</w:t>
      </w:r>
      <w:r w:rsidRPr="00BA0ABA">
        <w:rPr>
          <w:sz w:val="22"/>
          <w:szCs w:val="22"/>
          <w:lang w:val="de-DE"/>
        </w:rPr>
        <w:t xml:space="preserve">. </w:t>
      </w:r>
      <w:r w:rsidRPr="00BA0ABA">
        <w:rPr>
          <w:sz w:val="22"/>
          <w:szCs w:val="22"/>
          <w:u w:val="single"/>
          <w:lang w:val="de-DE"/>
        </w:rPr>
        <w:t>Biol</w:t>
      </w:r>
      <w:r w:rsidRPr="00BA0ABA">
        <w:rPr>
          <w:sz w:val="22"/>
          <w:szCs w:val="22"/>
          <w:lang w:val="de-DE"/>
        </w:rPr>
        <w:t xml:space="preserve">. </w:t>
      </w:r>
      <w:r w:rsidRPr="00BA0ABA">
        <w:rPr>
          <w:sz w:val="22"/>
          <w:szCs w:val="22"/>
          <w:u w:val="single"/>
          <w:lang w:val="de-DE"/>
        </w:rPr>
        <w:t>Pflanzen</w:t>
      </w:r>
      <w:r w:rsidRPr="00BA0ABA">
        <w:rPr>
          <w:sz w:val="22"/>
          <w:szCs w:val="22"/>
          <w:lang w:val="de-DE"/>
        </w:rPr>
        <w:t>. 57: 431-438.</w:t>
      </w:r>
    </w:p>
    <w:p w14:paraId="78031B32" w14:textId="505BE448" w:rsidR="003824B7" w:rsidRPr="00BA0ABA" w:rsidRDefault="003824B7" w:rsidP="008D58C5">
      <w:pPr>
        <w:pStyle w:val="ListParagraph"/>
        <w:numPr>
          <w:ilvl w:val="0"/>
          <w:numId w:val="5"/>
        </w:numPr>
        <w:ind w:left="540" w:hanging="540"/>
        <w:rPr>
          <w:sz w:val="22"/>
          <w:szCs w:val="22"/>
        </w:rPr>
      </w:pPr>
      <w:r w:rsidRPr="00BA0ABA">
        <w:rPr>
          <w:sz w:val="22"/>
          <w:szCs w:val="22"/>
          <w:lang w:val="de-DE"/>
        </w:rPr>
        <w:t xml:space="preserve">Krishna Rao, M., Aswani Kumari, K., Koduru, P.R.K.  </w:t>
      </w:r>
      <w:r w:rsidRPr="00BA0ABA">
        <w:rPr>
          <w:sz w:val="22"/>
          <w:szCs w:val="22"/>
        </w:rPr>
        <w:t xml:space="preserve">1983.  Rate of early seed development in two heterotic hybrids and their inbred lines of pearl millet, </w:t>
      </w:r>
      <w:r w:rsidRPr="00BA0ABA">
        <w:rPr>
          <w:i/>
          <w:sz w:val="22"/>
          <w:szCs w:val="22"/>
        </w:rPr>
        <w:t>Pennisetum americanum</w:t>
      </w:r>
      <w:r w:rsidRPr="00BA0ABA">
        <w:rPr>
          <w:sz w:val="22"/>
          <w:szCs w:val="22"/>
        </w:rPr>
        <w:t xml:space="preserve"> (L) Leeke.  </w:t>
      </w:r>
      <w:proofErr w:type="spellStart"/>
      <w:r w:rsidRPr="00BA0ABA">
        <w:rPr>
          <w:sz w:val="22"/>
          <w:szCs w:val="22"/>
          <w:u w:val="single"/>
        </w:rPr>
        <w:t>Zeitschrift</w:t>
      </w:r>
      <w:proofErr w:type="spellEnd"/>
      <w:r w:rsidRPr="00BA0ABA">
        <w:rPr>
          <w:sz w:val="22"/>
          <w:szCs w:val="22"/>
        </w:rPr>
        <w:t xml:space="preserve"> </w:t>
      </w:r>
      <w:proofErr w:type="spellStart"/>
      <w:r w:rsidRPr="00BA0ABA">
        <w:rPr>
          <w:sz w:val="22"/>
          <w:szCs w:val="22"/>
          <w:u w:val="single"/>
        </w:rPr>
        <w:t>Pflanzenzuchtg</w:t>
      </w:r>
      <w:proofErr w:type="spellEnd"/>
      <w:r w:rsidRPr="00BA0ABA">
        <w:rPr>
          <w:sz w:val="22"/>
          <w:szCs w:val="22"/>
        </w:rPr>
        <w:t xml:space="preserve"> 91: 25-35.</w:t>
      </w:r>
    </w:p>
    <w:p w14:paraId="2A373A69" w14:textId="6FA03021" w:rsidR="003824B7" w:rsidRPr="00BA0ABA" w:rsidRDefault="003824B7" w:rsidP="008D58C5">
      <w:pPr>
        <w:pStyle w:val="ListParagraph"/>
        <w:numPr>
          <w:ilvl w:val="0"/>
          <w:numId w:val="5"/>
        </w:numPr>
        <w:ind w:left="540" w:hanging="540"/>
        <w:rPr>
          <w:sz w:val="22"/>
          <w:szCs w:val="22"/>
        </w:rPr>
      </w:pPr>
      <w:r w:rsidRPr="00BA0ABA">
        <w:rPr>
          <w:sz w:val="22"/>
          <w:szCs w:val="22"/>
        </w:rPr>
        <w:t>Krishna Rao, M., Subba Rao, B., Koduru, P.R.K.  1984.  Genetic analys</w:t>
      </w:r>
      <w:r w:rsidR="00BF5527" w:rsidRPr="00BA0ABA">
        <w:rPr>
          <w:sz w:val="22"/>
          <w:szCs w:val="22"/>
        </w:rPr>
        <w:t xml:space="preserve">is of an induced double mutant </w:t>
      </w:r>
      <w:r w:rsidRPr="00BA0ABA">
        <w:rPr>
          <w:sz w:val="22"/>
          <w:szCs w:val="22"/>
        </w:rPr>
        <w:t xml:space="preserve">system in pearl millet, </w:t>
      </w:r>
      <w:r w:rsidRPr="00BA0ABA">
        <w:rPr>
          <w:i/>
          <w:sz w:val="22"/>
          <w:szCs w:val="22"/>
        </w:rPr>
        <w:t>Pennisetum americanum</w:t>
      </w:r>
      <w:r w:rsidRPr="00BA0ABA">
        <w:rPr>
          <w:sz w:val="22"/>
          <w:szCs w:val="22"/>
        </w:rPr>
        <w:t xml:space="preserve"> (L) Leeke</w:t>
      </w:r>
      <w:r w:rsidRPr="00BA0ABA">
        <w:rPr>
          <w:sz w:val="22"/>
          <w:szCs w:val="22"/>
          <w:u w:val="single"/>
        </w:rPr>
        <w:t>.</w:t>
      </w:r>
      <w:r w:rsidRPr="00BA0ABA">
        <w:rPr>
          <w:sz w:val="22"/>
          <w:szCs w:val="22"/>
        </w:rPr>
        <w:t xml:space="preserve">  </w:t>
      </w:r>
      <w:r w:rsidRPr="00BA0ABA">
        <w:rPr>
          <w:sz w:val="22"/>
          <w:szCs w:val="22"/>
          <w:u w:val="single"/>
        </w:rPr>
        <w:t>Biol</w:t>
      </w:r>
      <w:r w:rsidRPr="00BA0ABA">
        <w:rPr>
          <w:sz w:val="22"/>
          <w:szCs w:val="22"/>
        </w:rPr>
        <w:t xml:space="preserve">. </w:t>
      </w:r>
      <w:proofErr w:type="spellStart"/>
      <w:r w:rsidRPr="00BA0ABA">
        <w:rPr>
          <w:sz w:val="22"/>
          <w:szCs w:val="22"/>
          <w:u w:val="single"/>
        </w:rPr>
        <w:t>Zbl</w:t>
      </w:r>
      <w:proofErr w:type="spellEnd"/>
      <w:r w:rsidRPr="00BA0ABA">
        <w:rPr>
          <w:sz w:val="22"/>
          <w:szCs w:val="22"/>
        </w:rPr>
        <w:t>. 103: 295-306.</w:t>
      </w:r>
    </w:p>
    <w:p w14:paraId="23C8A1B1" w14:textId="4BDEC39B"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Krishna Rao. M. 1984.  Cytogenetics of a semi-dwarf mutant in pearl millet, </w:t>
      </w:r>
      <w:r w:rsidRPr="00BA0ABA">
        <w:rPr>
          <w:i/>
          <w:sz w:val="22"/>
          <w:szCs w:val="22"/>
        </w:rPr>
        <w:t>Pennisetum</w:t>
      </w:r>
      <w:r w:rsidRPr="00BA0ABA">
        <w:rPr>
          <w:sz w:val="22"/>
          <w:szCs w:val="22"/>
        </w:rPr>
        <w:t xml:space="preserve"> </w:t>
      </w:r>
      <w:r w:rsidRPr="00BA0ABA">
        <w:rPr>
          <w:i/>
          <w:sz w:val="22"/>
          <w:szCs w:val="22"/>
        </w:rPr>
        <w:t>americanum</w:t>
      </w:r>
      <w:r w:rsidRPr="00BA0ABA">
        <w:rPr>
          <w:sz w:val="22"/>
          <w:szCs w:val="22"/>
        </w:rPr>
        <w:t xml:space="preserve"> (L) Leeke.  </w:t>
      </w:r>
      <w:r w:rsidRPr="00BA0ABA">
        <w:rPr>
          <w:sz w:val="22"/>
          <w:szCs w:val="22"/>
          <w:u w:val="single"/>
        </w:rPr>
        <w:t>Can</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Genet</w:t>
      </w:r>
      <w:r w:rsidRPr="00BA0ABA">
        <w:rPr>
          <w:sz w:val="22"/>
          <w:szCs w:val="22"/>
        </w:rPr>
        <w:t xml:space="preserve">. </w:t>
      </w:r>
      <w:r w:rsidRPr="00BA0ABA">
        <w:rPr>
          <w:sz w:val="22"/>
          <w:szCs w:val="22"/>
          <w:u w:val="single"/>
        </w:rPr>
        <w:t>Cytol</w:t>
      </w:r>
      <w:r w:rsidRPr="00BA0ABA">
        <w:rPr>
          <w:sz w:val="22"/>
          <w:szCs w:val="22"/>
        </w:rPr>
        <w:t>. 26: 272-278.</w:t>
      </w:r>
    </w:p>
    <w:p w14:paraId="62EFCB15" w14:textId="2DD0BDFF" w:rsidR="003824B7" w:rsidRPr="00BA0ABA" w:rsidRDefault="003824B7" w:rsidP="008D58C5">
      <w:pPr>
        <w:pStyle w:val="ListParagraph"/>
        <w:numPr>
          <w:ilvl w:val="0"/>
          <w:numId w:val="5"/>
        </w:numPr>
        <w:ind w:left="540" w:hanging="540"/>
        <w:rPr>
          <w:sz w:val="22"/>
          <w:szCs w:val="22"/>
        </w:rPr>
      </w:pPr>
      <w:r w:rsidRPr="00BA0ABA">
        <w:rPr>
          <w:sz w:val="22"/>
          <w:szCs w:val="22"/>
        </w:rPr>
        <w:t>Krishna Rao, M., Aswani Kumari, K., Uma Devi, K., Koduru, P.R.K.  1994.  Some aspects of cell development in the young seed of pearl millet,</w:t>
      </w:r>
      <w:r w:rsidRPr="00BA0ABA">
        <w:rPr>
          <w:i/>
          <w:sz w:val="22"/>
          <w:szCs w:val="22"/>
        </w:rPr>
        <w:t xml:space="preserve"> Pennisetum americanum</w:t>
      </w:r>
      <w:r w:rsidRPr="00BA0ABA">
        <w:rPr>
          <w:sz w:val="22"/>
          <w:szCs w:val="22"/>
        </w:rPr>
        <w:t xml:space="preserve"> (L) Leeke.  </w:t>
      </w:r>
      <w:r w:rsidRPr="00BA0ABA">
        <w:rPr>
          <w:sz w:val="22"/>
          <w:szCs w:val="22"/>
          <w:u w:val="single"/>
        </w:rPr>
        <w:t>Proc</w:t>
      </w:r>
      <w:r w:rsidRPr="00BA0ABA">
        <w:rPr>
          <w:sz w:val="22"/>
          <w:szCs w:val="22"/>
        </w:rPr>
        <w:t xml:space="preserve">. </w:t>
      </w:r>
      <w:r w:rsidRPr="00BA0ABA">
        <w:rPr>
          <w:sz w:val="22"/>
          <w:szCs w:val="22"/>
          <w:u w:val="single"/>
        </w:rPr>
        <w:t>Natl</w:t>
      </w:r>
      <w:r w:rsidRPr="00BA0ABA">
        <w:rPr>
          <w:sz w:val="22"/>
          <w:szCs w:val="22"/>
        </w:rPr>
        <w:t xml:space="preserve">. </w:t>
      </w:r>
      <w:r w:rsidRPr="00BA0ABA">
        <w:rPr>
          <w:sz w:val="22"/>
          <w:szCs w:val="22"/>
          <w:u w:val="single"/>
        </w:rPr>
        <w:t>Sem</w:t>
      </w:r>
      <w:r w:rsidRPr="00BA0ABA">
        <w:rPr>
          <w:sz w:val="22"/>
          <w:szCs w:val="22"/>
        </w:rPr>
        <w:t xml:space="preserve">. </w:t>
      </w:r>
      <w:r w:rsidRPr="00BA0ABA">
        <w:rPr>
          <w:sz w:val="22"/>
          <w:szCs w:val="22"/>
          <w:u w:val="single"/>
        </w:rPr>
        <w:t>Bot</w:t>
      </w:r>
      <w:r w:rsidRPr="00BA0ABA">
        <w:rPr>
          <w:sz w:val="22"/>
          <w:szCs w:val="22"/>
        </w:rPr>
        <w:t xml:space="preserve">. </w:t>
      </w:r>
      <w:r w:rsidRPr="00BA0ABA">
        <w:rPr>
          <w:sz w:val="22"/>
          <w:szCs w:val="22"/>
          <w:u w:val="single"/>
        </w:rPr>
        <w:t>Res</w:t>
      </w:r>
      <w:r w:rsidRPr="00BA0ABA">
        <w:rPr>
          <w:sz w:val="22"/>
          <w:szCs w:val="22"/>
        </w:rPr>
        <w:t xml:space="preserve">., p83-89, Chandigarh. </w:t>
      </w:r>
    </w:p>
    <w:p w14:paraId="244EBEEB" w14:textId="7E3E660F" w:rsidR="003824B7" w:rsidRPr="00BA0ABA" w:rsidRDefault="003824B7" w:rsidP="008D58C5">
      <w:pPr>
        <w:pStyle w:val="ListParagraph"/>
        <w:numPr>
          <w:ilvl w:val="0"/>
          <w:numId w:val="5"/>
        </w:numPr>
        <w:ind w:left="540" w:hanging="540"/>
        <w:rPr>
          <w:sz w:val="22"/>
          <w:szCs w:val="22"/>
        </w:rPr>
      </w:pPr>
      <w:r w:rsidRPr="00BA0ABA">
        <w:rPr>
          <w:sz w:val="22"/>
          <w:szCs w:val="22"/>
        </w:rPr>
        <w:t>Koduru, P.R.K.</w:t>
      </w:r>
      <w:r w:rsidR="00D90E17" w:rsidRPr="00BA0ABA">
        <w:rPr>
          <w:sz w:val="22"/>
          <w:szCs w:val="22"/>
        </w:rPr>
        <w:t>, Krishna Rao. M., Lakshmi, K.V</w:t>
      </w:r>
      <w:r w:rsidRPr="00BA0ABA">
        <w:rPr>
          <w:sz w:val="22"/>
          <w:szCs w:val="22"/>
        </w:rPr>
        <w:t xml:space="preserve">, </w:t>
      </w:r>
      <w:proofErr w:type="spellStart"/>
      <w:r w:rsidRPr="00BA0ABA">
        <w:rPr>
          <w:sz w:val="22"/>
          <w:szCs w:val="22"/>
        </w:rPr>
        <w:t>Sybenga</w:t>
      </w:r>
      <w:proofErr w:type="spellEnd"/>
      <w:r w:rsidRPr="00BA0ABA">
        <w:rPr>
          <w:sz w:val="22"/>
          <w:szCs w:val="22"/>
        </w:rPr>
        <w:t xml:space="preserve">, J.  1984.  </w:t>
      </w:r>
      <w:proofErr w:type="spellStart"/>
      <w:r w:rsidRPr="00BA0ABA">
        <w:rPr>
          <w:sz w:val="22"/>
          <w:szCs w:val="22"/>
        </w:rPr>
        <w:t>Anther</w:t>
      </w:r>
      <w:proofErr w:type="spellEnd"/>
      <w:r w:rsidRPr="00BA0ABA">
        <w:rPr>
          <w:sz w:val="22"/>
          <w:szCs w:val="22"/>
        </w:rPr>
        <w:t xml:space="preserve"> development and the orientation of an interchange quadrivalent in pearl millet</w:t>
      </w:r>
      <w:r w:rsidRPr="00BA0ABA">
        <w:rPr>
          <w:sz w:val="22"/>
          <w:szCs w:val="22"/>
          <w:u w:val="single"/>
        </w:rPr>
        <w:t xml:space="preserve">.  </w:t>
      </w:r>
      <w:proofErr w:type="spellStart"/>
      <w:r w:rsidRPr="00BA0ABA">
        <w:rPr>
          <w:sz w:val="22"/>
          <w:szCs w:val="22"/>
          <w:u w:val="single"/>
        </w:rPr>
        <w:t>Chromosoma</w:t>
      </w:r>
      <w:proofErr w:type="spellEnd"/>
      <w:r w:rsidRPr="00BA0ABA">
        <w:rPr>
          <w:sz w:val="22"/>
          <w:szCs w:val="22"/>
        </w:rPr>
        <w:t xml:space="preserve"> (</w:t>
      </w:r>
      <w:r w:rsidRPr="00BA0ABA">
        <w:rPr>
          <w:sz w:val="22"/>
          <w:szCs w:val="22"/>
          <w:u w:val="single"/>
        </w:rPr>
        <w:t>Berl</w:t>
      </w:r>
      <w:r w:rsidRPr="00BA0ABA">
        <w:rPr>
          <w:sz w:val="22"/>
          <w:szCs w:val="22"/>
        </w:rPr>
        <w:t>.) 90: 89-93.</w:t>
      </w:r>
    </w:p>
    <w:p w14:paraId="03752C71" w14:textId="7778C363" w:rsidR="003824B7" w:rsidRPr="00BA0ABA" w:rsidRDefault="003824B7" w:rsidP="008D58C5">
      <w:pPr>
        <w:pStyle w:val="ListParagraph"/>
        <w:numPr>
          <w:ilvl w:val="0"/>
          <w:numId w:val="5"/>
        </w:numPr>
        <w:ind w:left="540" w:hanging="540"/>
        <w:rPr>
          <w:sz w:val="22"/>
          <w:szCs w:val="22"/>
        </w:rPr>
      </w:pPr>
      <w:r w:rsidRPr="00BA0ABA">
        <w:rPr>
          <w:sz w:val="22"/>
          <w:szCs w:val="22"/>
        </w:rPr>
        <w:t>Koduru, P.R.K.  1984.  Centromere orientation, reorientation, and segregation in an interchange quadrivalent</w:t>
      </w:r>
      <w:r w:rsidR="00BF5527" w:rsidRPr="00BA0ABA">
        <w:rPr>
          <w:sz w:val="22"/>
          <w:szCs w:val="22"/>
        </w:rPr>
        <w:t xml:space="preserve"> </w:t>
      </w:r>
      <w:r w:rsidRPr="00BA0ABA">
        <w:rPr>
          <w:sz w:val="22"/>
          <w:szCs w:val="22"/>
        </w:rPr>
        <w:t xml:space="preserve"> during </w:t>
      </w:r>
      <w:proofErr w:type="spellStart"/>
      <w:r w:rsidRPr="00BA0ABA">
        <w:rPr>
          <w:sz w:val="22"/>
          <w:szCs w:val="22"/>
        </w:rPr>
        <w:t>anther</w:t>
      </w:r>
      <w:proofErr w:type="spellEnd"/>
      <w:r w:rsidR="00BF5527" w:rsidRPr="00BA0ABA">
        <w:rPr>
          <w:sz w:val="22"/>
          <w:szCs w:val="22"/>
        </w:rPr>
        <w:t xml:space="preserve"> </w:t>
      </w:r>
      <w:r w:rsidRPr="00BA0ABA">
        <w:rPr>
          <w:sz w:val="22"/>
          <w:szCs w:val="22"/>
        </w:rPr>
        <w:t xml:space="preserve">development in peal millet.  </w:t>
      </w:r>
      <w:proofErr w:type="spellStart"/>
      <w:r w:rsidRPr="00BA0ABA">
        <w:rPr>
          <w:sz w:val="22"/>
          <w:szCs w:val="22"/>
          <w:u w:val="single"/>
        </w:rPr>
        <w:t>Chromosoma</w:t>
      </w:r>
      <w:proofErr w:type="spellEnd"/>
      <w:r w:rsidRPr="00BA0ABA">
        <w:rPr>
          <w:sz w:val="22"/>
          <w:szCs w:val="22"/>
        </w:rPr>
        <w:t xml:space="preserve"> (</w:t>
      </w:r>
      <w:r w:rsidRPr="00BA0ABA">
        <w:rPr>
          <w:sz w:val="22"/>
          <w:szCs w:val="22"/>
          <w:u w:val="single"/>
        </w:rPr>
        <w:t>Berl</w:t>
      </w:r>
      <w:r w:rsidR="00667F02" w:rsidRPr="00BA0ABA">
        <w:rPr>
          <w:sz w:val="22"/>
          <w:szCs w:val="22"/>
        </w:rPr>
        <w:t>.) 90: 94</w:t>
      </w:r>
      <w:r w:rsidRPr="00BA0ABA">
        <w:rPr>
          <w:sz w:val="22"/>
          <w:szCs w:val="22"/>
        </w:rPr>
        <w:t>-102</w:t>
      </w:r>
    </w:p>
    <w:p w14:paraId="4136953C" w14:textId="60DE9614" w:rsidR="003824B7" w:rsidRPr="00BA0ABA" w:rsidRDefault="003824B7" w:rsidP="008D58C5">
      <w:pPr>
        <w:pStyle w:val="ListParagraph"/>
        <w:numPr>
          <w:ilvl w:val="0"/>
          <w:numId w:val="5"/>
        </w:numPr>
        <w:ind w:left="540" w:hanging="540"/>
        <w:rPr>
          <w:sz w:val="22"/>
          <w:szCs w:val="22"/>
        </w:rPr>
      </w:pPr>
      <w:r w:rsidRPr="00BA0ABA">
        <w:rPr>
          <w:sz w:val="22"/>
          <w:szCs w:val="22"/>
        </w:rPr>
        <w:t>Koduru, P.R.K. 1984.  Metaphase I orientation of chain forming interchange quadrivalents - a theoretical consideration.  Genetics 108: 707-718.</w:t>
      </w:r>
    </w:p>
    <w:p w14:paraId="5C5E656D" w14:textId="00D854D2" w:rsidR="003824B7" w:rsidRPr="00BA0ABA" w:rsidRDefault="003824B7" w:rsidP="008D58C5">
      <w:pPr>
        <w:pStyle w:val="ListParagraph"/>
        <w:numPr>
          <w:ilvl w:val="0"/>
          <w:numId w:val="5"/>
        </w:numPr>
        <w:ind w:left="540" w:hanging="540"/>
        <w:rPr>
          <w:sz w:val="22"/>
          <w:szCs w:val="22"/>
        </w:rPr>
      </w:pPr>
      <w:r w:rsidRPr="00BA0ABA">
        <w:rPr>
          <w:sz w:val="22"/>
          <w:szCs w:val="22"/>
        </w:rPr>
        <w:t>Koduru, P.R.K. Grace, R.J., Krishna Rao, M.  1985.  Karyotype, heterochromatin content and meiotic features</w:t>
      </w:r>
      <w:r w:rsidR="00010B21" w:rsidRPr="00BA0ABA">
        <w:rPr>
          <w:sz w:val="22"/>
          <w:szCs w:val="22"/>
        </w:rPr>
        <w:t xml:space="preserve"> </w:t>
      </w:r>
      <w:r w:rsidRPr="00BA0ABA">
        <w:rPr>
          <w:sz w:val="22"/>
          <w:szCs w:val="22"/>
        </w:rPr>
        <w:t>of</w:t>
      </w:r>
      <w:r w:rsidRPr="00BA0ABA">
        <w:rPr>
          <w:i/>
          <w:sz w:val="22"/>
          <w:szCs w:val="22"/>
        </w:rPr>
        <w:t xml:space="preserve"> </w:t>
      </w:r>
      <w:proofErr w:type="spellStart"/>
      <w:r w:rsidRPr="00BA0ABA">
        <w:rPr>
          <w:i/>
          <w:sz w:val="22"/>
          <w:szCs w:val="22"/>
        </w:rPr>
        <w:t>Poecilocera</w:t>
      </w:r>
      <w:proofErr w:type="spellEnd"/>
      <w:r w:rsidRPr="00BA0ABA">
        <w:rPr>
          <w:i/>
          <w:sz w:val="22"/>
          <w:szCs w:val="22"/>
        </w:rPr>
        <w:t xml:space="preserve"> picta</w:t>
      </w:r>
      <w:r w:rsidRPr="00BA0ABA">
        <w:rPr>
          <w:sz w:val="22"/>
          <w:szCs w:val="22"/>
        </w:rPr>
        <w:t xml:space="preserve"> (Orthoptera, Acrididae).  </w:t>
      </w:r>
      <w:proofErr w:type="spellStart"/>
      <w:r w:rsidRPr="00BA0ABA">
        <w:rPr>
          <w:sz w:val="22"/>
          <w:szCs w:val="22"/>
          <w:u w:val="single"/>
        </w:rPr>
        <w:t>Genetica</w:t>
      </w:r>
      <w:proofErr w:type="spellEnd"/>
      <w:r w:rsidRPr="00BA0ABA">
        <w:rPr>
          <w:sz w:val="22"/>
          <w:szCs w:val="22"/>
        </w:rPr>
        <w:t xml:space="preserve"> 67: 31-37.</w:t>
      </w:r>
    </w:p>
    <w:p w14:paraId="5E2BBA28" w14:textId="55F97FAE" w:rsidR="003824B7" w:rsidRPr="00BA0ABA" w:rsidRDefault="003824B7" w:rsidP="008D58C5">
      <w:pPr>
        <w:pStyle w:val="ListParagraph"/>
        <w:numPr>
          <w:ilvl w:val="0"/>
          <w:numId w:val="5"/>
        </w:numPr>
        <w:ind w:left="540" w:hanging="540"/>
        <w:rPr>
          <w:sz w:val="22"/>
          <w:szCs w:val="22"/>
        </w:rPr>
      </w:pPr>
      <w:bookmarkStart w:id="0" w:name="_Hlk163029061"/>
      <w:r w:rsidRPr="00BA0ABA">
        <w:rPr>
          <w:sz w:val="22"/>
          <w:szCs w:val="22"/>
        </w:rPr>
        <w:t xml:space="preserve">Burns J.P., Koduru, P.R.K. Alonso, M.L., Chaganti, R.S.K. 1986.  Analysis of meiotic segregation in a man heterozygous for two reciprocal translocations using hamster in-vitro fertilization system.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Hum</w:t>
      </w:r>
      <w:r w:rsidR="00BF5527" w:rsidRPr="00BA0ABA">
        <w:rPr>
          <w:sz w:val="22"/>
          <w:szCs w:val="22"/>
        </w:rPr>
        <w:t>.</w:t>
      </w:r>
      <w:r w:rsidR="00BA0ABA">
        <w:rPr>
          <w:sz w:val="22"/>
          <w:szCs w:val="22"/>
        </w:rPr>
        <w:t xml:space="preserve"> </w:t>
      </w:r>
      <w:r w:rsidRPr="00BA0ABA">
        <w:rPr>
          <w:sz w:val="22"/>
          <w:szCs w:val="22"/>
          <w:u w:val="single"/>
        </w:rPr>
        <w:t>Genet</w:t>
      </w:r>
      <w:r w:rsidRPr="00BA0ABA">
        <w:rPr>
          <w:sz w:val="22"/>
          <w:szCs w:val="22"/>
        </w:rPr>
        <w:t>. 38: 954-964.</w:t>
      </w:r>
      <w:bookmarkEnd w:id="0"/>
    </w:p>
    <w:p w14:paraId="4E917396" w14:textId="18D7EE2C" w:rsidR="003824B7" w:rsidRPr="00BA0ABA" w:rsidRDefault="003824B7" w:rsidP="008D58C5">
      <w:pPr>
        <w:pStyle w:val="ListParagraph"/>
        <w:numPr>
          <w:ilvl w:val="0"/>
          <w:numId w:val="5"/>
        </w:numPr>
        <w:ind w:left="540" w:hanging="540"/>
        <w:rPr>
          <w:sz w:val="22"/>
          <w:szCs w:val="22"/>
        </w:rPr>
      </w:pPr>
      <w:r w:rsidRPr="00BA0ABA">
        <w:rPr>
          <w:sz w:val="22"/>
          <w:szCs w:val="22"/>
        </w:rPr>
        <w:t xml:space="preserve">Chaganti, R.S.K., Balazs, I. </w:t>
      </w:r>
      <w:proofErr w:type="spellStart"/>
      <w:r w:rsidRPr="00BA0ABA">
        <w:rPr>
          <w:sz w:val="22"/>
          <w:szCs w:val="22"/>
        </w:rPr>
        <w:t>Jhanwar</w:t>
      </w:r>
      <w:proofErr w:type="spellEnd"/>
      <w:r w:rsidRPr="00BA0ABA">
        <w:rPr>
          <w:sz w:val="22"/>
          <w:szCs w:val="22"/>
        </w:rPr>
        <w:t xml:space="preserve">, S.C., Murthy, </w:t>
      </w:r>
      <w:r w:rsidR="00F84DF7">
        <w:rPr>
          <w:sz w:val="22"/>
          <w:szCs w:val="22"/>
        </w:rPr>
        <w:t>V.V.S.</w:t>
      </w:r>
      <w:r w:rsidRPr="00BA0ABA">
        <w:rPr>
          <w:sz w:val="22"/>
          <w:szCs w:val="22"/>
        </w:rPr>
        <w:t xml:space="preserve">., Koduru, P.R.K., </w:t>
      </w:r>
      <w:proofErr w:type="spellStart"/>
      <w:r w:rsidRPr="00BA0ABA">
        <w:rPr>
          <w:sz w:val="22"/>
          <w:szCs w:val="22"/>
        </w:rPr>
        <w:t>Grzrschik</w:t>
      </w:r>
      <w:proofErr w:type="spellEnd"/>
      <w:r w:rsidRPr="00BA0ABA">
        <w:rPr>
          <w:sz w:val="22"/>
          <w:szCs w:val="22"/>
        </w:rPr>
        <w:t xml:space="preserve">, K.-H., </w:t>
      </w:r>
      <w:proofErr w:type="spellStart"/>
      <w:r w:rsidRPr="00BA0ABA">
        <w:rPr>
          <w:sz w:val="22"/>
          <w:szCs w:val="22"/>
        </w:rPr>
        <w:t>Stavnenzer</w:t>
      </w:r>
      <w:proofErr w:type="spellEnd"/>
      <w:r w:rsidRPr="00BA0ABA">
        <w:rPr>
          <w:sz w:val="22"/>
          <w:szCs w:val="22"/>
        </w:rPr>
        <w:t xml:space="preserve">, E.  1986. C-ski, the cellular homologue of the transforming gene of SKV avian retrovirus maps to human chromosome band 1q22-24, a site of specific translocations in tumors. </w:t>
      </w:r>
      <w:r w:rsidRPr="00BA0ABA">
        <w:rPr>
          <w:sz w:val="22"/>
          <w:szCs w:val="22"/>
          <w:u w:val="single"/>
        </w:rPr>
        <w:t xml:space="preserve"> </w:t>
      </w:r>
      <w:proofErr w:type="spellStart"/>
      <w:r w:rsidRPr="00BA0ABA">
        <w:rPr>
          <w:sz w:val="22"/>
          <w:szCs w:val="22"/>
          <w:u w:val="single"/>
        </w:rPr>
        <w:t>Cytogenet</w:t>
      </w:r>
      <w:proofErr w:type="spellEnd"/>
      <w:r w:rsidRPr="00BA0ABA">
        <w:rPr>
          <w:sz w:val="22"/>
          <w:szCs w:val="22"/>
        </w:rPr>
        <w:t xml:space="preserve">. </w:t>
      </w:r>
      <w:r w:rsidRPr="00BA0ABA">
        <w:rPr>
          <w:sz w:val="22"/>
          <w:szCs w:val="22"/>
          <w:u w:val="single"/>
        </w:rPr>
        <w:t>Cell</w:t>
      </w:r>
      <w:r w:rsidRPr="00BA0ABA">
        <w:rPr>
          <w:sz w:val="22"/>
          <w:szCs w:val="22"/>
        </w:rPr>
        <w:t xml:space="preserve"> </w:t>
      </w:r>
      <w:r w:rsidRPr="00BA0ABA">
        <w:rPr>
          <w:sz w:val="22"/>
          <w:szCs w:val="22"/>
          <w:u w:val="single"/>
        </w:rPr>
        <w:t>Genet</w:t>
      </w:r>
      <w:r w:rsidRPr="00BA0ABA">
        <w:rPr>
          <w:sz w:val="22"/>
          <w:szCs w:val="22"/>
        </w:rPr>
        <w:t>. 43: 181-197.</w:t>
      </w:r>
    </w:p>
    <w:p w14:paraId="3D0C2047" w14:textId="07710AD1" w:rsidR="003824B7" w:rsidRDefault="003824B7" w:rsidP="008D58C5">
      <w:pPr>
        <w:pStyle w:val="ListParagraph"/>
        <w:numPr>
          <w:ilvl w:val="0"/>
          <w:numId w:val="5"/>
        </w:numPr>
        <w:ind w:left="540" w:hanging="540"/>
        <w:rPr>
          <w:sz w:val="22"/>
          <w:szCs w:val="22"/>
        </w:rPr>
      </w:pPr>
      <w:bookmarkStart w:id="1" w:name="_Hlk163029346"/>
      <w:r w:rsidRPr="00BA0ABA">
        <w:rPr>
          <w:sz w:val="22"/>
          <w:szCs w:val="22"/>
        </w:rPr>
        <w:t xml:space="preserve">Doucette, L.A., Koduru, P.R.K., Long, L., Filippa, D. A., Chaganti, R.S.K. 1986.  Molecular detection of the 14;18 translocation in non-Hodgkin’s lymphoma. </w:t>
      </w:r>
      <w:r w:rsidRPr="00BA0ABA">
        <w:rPr>
          <w:sz w:val="22"/>
          <w:szCs w:val="22"/>
          <w:u w:val="single"/>
        </w:rPr>
        <w:t xml:space="preserve"> Am</w:t>
      </w:r>
      <w:r w:rsidRPr="00BA0ABA">
        <w:rPr>
          <w:sz w:val="22"/>
          <w:szCs w:val="22"/>
        </w:rPr>
        <w:t xml:space="preserve">. </w:t>
      </w:r>
      <w:r w:rsidRPr="00BA0ABA">
        <w:rPr>
          <w:sz w:val="22"/>
          <w:szCs w:val="22"/>
          <w:u w:val="single"/>
        </w:rPr>
        <w:t>J</w:t>
      </w:r>
      <w:r w:rsidRPr="00BA0ABA">
        <w:rPr>
          <w:sz w:val="22"/>
          <w:szCs w:val="22"/>
        </w:rPr>
        <w:t>.</w:t>
      </w:r>
      <w:r w:rsidRPr="00BA0ABA">
        <w:rPr>
          <w:sz w:val="22"/>
          <w:szCs w:val="22"/>
          <w:u w:val="single"/>
        </w:rPr>
        <w:t xml:space="preserve"> Hum</w:t>
      </w:r>
      <w:r w:rsidRPr="00BA0ABA">
        <w:rPr>
          <w:sz w:val="22"/>
          <w:szCs w:val="22"/>
        </w:rPr>
        <w:t>.</w:t>
      </w:r>
      <w:r w:rsidRPr="00BA0ABA">
        <w:rPr>
          <w:sz w:val="22"/>
          <w:szCs w:val="22"/>
          <w:u w:val="single"/>
        </w:rPr>
        <w:t xml:space="preserve"> Genet</w:t>
      </w:r>
      <w:r w:rsidRPr="00BA0ABA">
        <w:rPr>
          <w:sz w:val="22"/>
          <w:szCs w:val="22"/>
        </w:rPr>
        <w:t>. 38: 197</w:t>
      </w:r>
      <w:bookmarkEnd w:id="1"/>
      <w:r w:rsidRPr="00BA0ABA">
        <w:rPr>
          <w:sz w:val="22"/>
          <w:szCs w:val="22"/>
        </w:rPr>
        <w:t>.</w:t>
      </w:r>
    </w:p>
    <w:p w14:paraId="30161066" w14:textId="2B7D77FE" w:rsidR="003824B7" w:rsidRPr="00BA0ABA" w:rsidRDefault="003824B7" w:rsidP="008D58C5">
      <w:pPr>
        <w:pStyle w:val="ListParagraph"/>
        <w:numPr>
          <w:ilvl w:val="0"/>
          <w:numId w:val="5"/>
        </w:numPr>
        <w:ind w:left="540" w:hanging="540"/>
        <w:rPr>
          <w:sz w:val="22"/>
          <w:szCs w:val="22"/>
        </w:rPr>
      </w:pPr>
      <w:bookmarkStart w:id="2" w:name="_Hlk163029273"/>
      <w:r w:rsidRPr="00BA0ABA">
        <w:rPr>
          <w:sz w:val="22"/>
          <w:szCs w:val="22"/>
        </w:rPr>
        <w:t xml:space="preserve">Koduru, P.R.K., Filippa, D. A., Richardson, M.E., </w:t>
      </w:r>
      <w:proofErr w:type="spellStart"/>
      <w:r w:rsidRPr="00BA0ABA">
        <w:rPr>
          <w:sz w:val="22"/>
          <w:szCs w:val="22"/>
        </w:rPr>
        <w:t>Jhanwar</w:t>
      </w:r>
      <w:proofErr w:type="spellEnd"/>
      <w:r w:rsidRPr="00BA0ABA">
        <w:rPr>
          <w:sz w:val="22"/>
          <w:szCs w:val="22"/>
        </w:rPr>
        <w:t xml:space="preserve">, S.C., Chaganti, S.C., </w:t>
      </w:r>
      <w:proofErr w:type="spellStart"/>
      <w:r w:rsidRPr="00BA0ABA">
        <w:rPr>
          <w:sz w:val="22"/>
          <w:szCs w:val="22"/>
        </w:rPr>
        <w:t>Koziner</w:t>
      </w:r>
      <w:proofErr w:type="spellEnd"/>
      <w:r w:rsidRPr="00BA0ABA">
        <w:rPr>
          <w:sz w:val="22"/>
          <w:szCs w:val="22"/>
        </w:rPr>
        <w:t xml:space="preserve">, B., Clarkson, B.D., Lieberman, P.H., Chaganti, R.S.K. 1987.  Cytogenetic and histologic correlation in malignant lymphoma. </w:t>
      </w:r>
      <w:r w:rsidR="00BA0ABA" w:rsidRPr="00BA0ABA">
        <w:rPr>
          <w:sz w:val="22"/>
          <w:szCs w:val="22"/>
          <w:u w:val="single"/>
        </w:rPr>
        <w:t>Bl</w:t>
      </w:r>
      <w:r w:rsidRPr="00BA0ABA">
        <w:rPr>
          <w:sz w:val="22"/>
          <w:szCs w:val="22"/>
          <w:u w:val="single"/>
        </w:rPr>
        <w:t>ood</w:t>
      </w:r>
      <w:r w:rsidRPr="00BA0ABA">
        <w:rPr>
          <w:sz w:val="22"/>
          <w:szCs w:val="22"/>
        </w:rPr>
        <w:t xml:space="preserve"> 69: 97-102.</w:t>
      </w:r>
    </w:p>
    <w:bookmarkEnd w:id="2"/>
    <w:p w14:paraId="597FD9A4" w14:textId="463D13E7" w:rsidR="003824B7" w:rsidRPr="00BA0ABA" w:rsidRDefault="003824B7" w:rsidP="008D58C5">
      <w:pPr>
        <w:pStyle w:val="ListParagraph"/>
        <w:numPr>
          <w:ilvl w:val="0"/>
          <w:numId w:val="5"/>
        </w:numPr>
        <w:ind w:left="540" w:hanging="540"/>
        <w:rPr>
          <w:sz w:val="22"/>
          <w:szCs w:val="22"/>
        </w:rPr>
      </w:pPr>
      <w:r w:rsidRPr="00BA0ABA">
        <w:rPr>
          <w:sz w:val="22"/>
          <w:szCs w:val="22"/>
        </w:rPr>
        <w:t xml:space="preserve">Alonso, M.L., Richardson, M.E., Metroka, C.E., Mouradian, J.A., Koduru, P.R.K., Filippa, D.A.,  Chaganti, R.S.K.  1987.  Chromosome abnormalities in AIDS-related lymphadenopathy.  </w:t>
      </w:r>
      <w:r w:rsidRPr="00BA0ABA">
        <w:rPr>
          <w:sz w:val="22"/>
          <w:szCs w:val="22"/>
          <w:u w:val="single"/>
        </w:rPr>
        <w:t>Blood</w:t>
      </w:r>
      <w:r w:rsidRPr="00BA0ABA">
        <w:rPr>
          <w:sz w:val="22"/>
          <w:szCs w:val="22"/>
        </w:rPr>
        <w:t xml:space="preserve"> 69: 855-858.</w:t>
      </w:r>
    </w:p>
    <w:p w14:paraId="18CD5873" w14:textId="48E97404" w:rsidR="00BF5527" w:rsidRPr="00BA0ABA" w:rsidRDefault="003824B7" w:rsidP="008D58C5">
      <w:pPr>
        <w:pStyle w:val="ListParagraph"/>
        <w:numPr>
          <w:ilvl w:val="0"/>
          <w:numId w:val="5"/>
        </w:numPr>
        <w:ind w:left="540" w:hanging="540"/>
        <w:rPr>
          <w:sz w:val="22"/>
          <w:szCs w:val="22"/>
        </w:rPr>
      </w:pPr>
      <w:bookmarkStart w:id="3" w:name="_Hlk163029381"/>
      <w:r w:rsidRPr="00BA0ABA">
        <w:rPr>
          <w:sz w:val="22"/>
          <w:szCs w:val="22"/>
        </w:rPr>
        <w:t xml:space="preserve">Richardson, M.E., </w:t>
      </w:r>
      <w:proofErr w:type="spellStart"/>
      <w:r w:rsidRPr="00BA0ABA">
        <w:rPr>
          <w:sz w:val="22"/>
          <w:szCs w:val="22"/>
        </w:rPr>
        <w:t>Quanquang</w:t>
      </w:r>
      <w:proofErr w:type="spellEnd"/>
      <w:r w:rsidRPr="00BA0ABA">
        <w:rPr>
          <w:sz w:val="22"/>
          <w:szCs w:val="22"/>
        </w:rPr>
        <w:t xml:space="preserve">, C., Filippa, D.A., Offit, K.O., Hampton, A., Koduru, P.R.K., </w:t>
      </w:r>
      <w:proofErr w:type="spellStart"/>
      <w:r w:rsidRPr="00BA0ABA">
        <w:rPr>
          <w:sz w:val="22"/>
          <w:szCs w:val="22"/>
        </w:rPr>
        <w:t>Jhanwar</w:t>
      </w:r>
      <w:proofErr w:type="spellEnd"/>
      <w:r w:rsidRPr="00BA0ABA">
        <w:rPr>
          <w:sz w:val="22"/>
          <w:szCs w:val="22"/>
        </w:rPr>
        <w:t>, S.C., Lieberman, P.H., Clarkson, B.D., Chaganti, R.S.K. 1987.  Intermediate to high grad</w:t>
      </w:r>
      <w:r w:rsidR="00BF5527" w:rsidRPr="00BA0ABA">
        <w:rPr>
          <w:sz w:val="22"/>
          <w:szCs w:val="22"/>
        </w:rPr>
        <w:t>e histology lymphomas</w:t>
      </w:r>
    </w:p>
    <w:p w14:paraId="18C6EE86" w14:textId="62EA2237" w:rsidR="003824B7" w:rsidRPr="00BA0ABA" w:rsidRDefault="00BF5527" w:rsidP="00BA0ABA">
      <w:pPr>
        <w:pStyle w:val="ListParagraph"/>
        <w:ind w:left="540"/>
        <w:rPr>
          <w:sz w:val="22"/>
          <w:szCs w:val="22"/>
        </w:rPr>
      </w:pPr>
      <w:r w:rsidRPr="00BA0ABA">
        <w:rPr>
          <w:sz w:val="22"/>
          <w:szCs w:val="22"/>
        </w:rPr>
        <w:t xml:space="preserve">carrying </w:t>
      </w:r>
      <w:r w:rsidR="003824B7" w:rsidRPr="00BA0ABA">
        <w:rPr>
          <w:sz w:val="22"/>
          <w:szCs w:val="22"/>
        </w:rPr>
        <w:t xml:space="preserve">t(14;18) is associated with additional nonrandom chromosome changes.  </w:t>
      </w:r>
      <w:r w:rsidR="003824B7" w:rsidRPr="00BA0ABA">
        <w:rPr>
          <w:sz w:val="22"/>
          <w:szCs w:val="22"/>
          <w:u w:val="single"/>
        </w:rPr>
        <w:t>Blood</w:t>
      </w:r>
      <w:r w:rsidR="003824B7" w:rsidRPr="00BA0ABA">
        <w:rPr>
          <w:sz w:val="22"/>
          <w:szCs w:val="22"/>
        </w:rPr>
        <w:t xml:space="preserve"> 70: 444-447.</w:t>
      </w:r>
    </w:p>
    <w:bookmarkEnd w:id="3"/>
    <w:p w14:paraId="22B94DBE" w14:textId="6C17797B" w:rsidR="003824B7" w:rsidRPr="00BA0ABA" w:rsidRDefault="003824B7" w:rsidP="008D58C5">
      <w:pPr>
        <w:pStyle w:val="ListParagraph"/>
        <w:numPr>
          <w:ilvl w:val="0"/>
          <w:numId w:val="5"/>
        </w:numPr>
        <w:ind w:left="540" w:hanging="540"/>
        <w:rPr>
          <w:sz w:val="22"/>
          <w:szCs w:val="22"/>
        </w:rPr>
      </w:pPr>
      <w:r w:rsidRPr="009D23EF">
        <w:rPr>
          <w:sz w:val="22"/>
          <w:szCs w:val="22"/>
          <w:lang w:val="it-IT"/>
        </w:rPr>
        <w:lastRenderedPageBreak/>
        <w:t xml:space="preserve">Chaganti, R.S.K., Koduru, P.R.K. 1987.  </w:t>
      </w:r>
      <w:r w:rsidRPr="00BA0ABA">
        <w:rPr>
          <w:sz w:val="22"/>
          <w:szCs w:val="22"/>
        </w:rPr>
        <w:t xml:space="preserve">Patterns of chromosome breakage in non-Hodgkin’s lymphoma:  significance of gene alteration in tumorigenesis.  </w:t>
      </w:r>
      <w:proofErr w:type="spellStart"/>
      <w:r w:rsidRPr="00BA0ABA">
        <w:rPr>
          <w:sz w:val="22"/>
          <w:szCs w:val="22"/>
          <w:u w:val="single"/>
        </w:rPr>
        <w:t>Cytogenet</w:t>
      </w:r>
      <w:proofErr w:type="spellEnd"/>
      <w:r w:rsidRPr="00BA0ABA">
        <w:rPr>
          <w:sz w:val="22"/>
          <w:szCs w:val="22"/>
        </w:rPr>
        <w:t xml:space="preserve">. </w:t>
      </w:r>
      <w:r w:rsidRPr="00BA0ABA">
        <w:rPr>
          <w:sz w:val="22"/>
          <w:szCs w:val="22"/>
          <w:u w:val="single"/>
        </w:rPr>
        <w:t>Cell</w:t>
      </w:r>
      <w:r w:rsidRPr="00BA0ABA">
        <w:rPr>
          <w:sz w:val="22"/>
          <w:szCs w:val="22"/>
        </w:rPr>
        <w:t xml:space="preserve"> </w:t>
      </w:r>
      <w:r w:rsidRPr="00BA0ABA">
        <w:rPr>
          <w:sz w:val="22"/>
          <w:szCs w:val="22"/>
          <w:u w:val="single"/>
        </w:rPr>
        <w:t>Genet</w:t>
      </w:r>
      <w:r w:rsidRPr="00BA0ABA">
        <w:rPr>
          <w:sz w:val="22"/>
          <w:szCs w:val="22"/>
        </w:rPr>
        <w:t>. 45: 93-98.</w:t>
      </w:r>
    </w:p>
    <w:p w14:paraId="39E83B4E" w14:textId="5F6CEAFE" w:rsidR="003824B7" w:rsidRPr="00BA0ABA" w:rsidRDefault="003824B7" w:rsidP="008D58C5">
      <w:pPr>
        <w:pStyle w:val="ListParagraph"/>
        <w:numPr>
          <w:ilvl w:val="0"/>
          <w:numId w:val="5"/>
        </w:numPr>
        <w:ind w:left="540" w:hanging="540"/>
        <w:rPr>
          <w:sz w:val="22"/>
          <w:szCs w:val="22"/>
        </w:rPr>
      </w:pPr>
      <w:r w:rsidRPr="00BA0ABA">
        <w:rPr>
          <w:sz w:val="22"/>
          <w:szCs w:val="22"/>
        </w:rPr>
        <w:t xml:space="preserve">Carroll, P., Morse, M.J., Koduru, P.R.K., Chaganti, R.S.K. 1988.  Testicular germ cell tumors in a patient with Klinefelter syndrome.  </w:t>
      </w:r>
      <w:r w:rsidRPr="00BA0ABA">
        <w:rPr>
          <w:sz w:val="22"/>
          <w:szCs w:val="22"/>
          <w:u w:val="single"/>
        </w:rPr>
        <w:t xml:space="preserve">Urology </w:t>
      </w:r>
      <w:r w:rsidRPr="00BA0ABA">
        <w:rPr>
          <w:sz w:val="22"/>
          <w:szCs w:val="22"/>
        </w:rPr>
        <w:t>31: 72-74.</w:t>
      </w:r>
    </w:p>
    <w:p w14:paraId="1D37EB8A" w14:textId="76E4F119" w:rsidR="003824B7" w:rsidRPr="00BA0ABA" w:rsidRDefault="003824B7" w:rsidP="008D58C5">
      <w:pPr>
        <w:pStyle w:val="ListParagraph"/>
        <w:numPr>
          <w:ilvl w:val="0"/>
          <w:numId w:val="5"/>
        </w:numPr>
        <w:ind w:left="540" w:hanging="540"/>
        <w:rPr>
          <w:sz w:val="22"/>
          <w:szCs w:val="22"/>
        </w:rPr>
      </w:pPr>
      <w:r w:rsidRPr="009D23EF">
        <w:rPr>
          <w:sz w:val="22"/>
          <w:szCs w:val="22"/>
          <w:lang w:val="it-IT"/>
        </w:rPr>
        <w:t xml:space="preserve">Koduru, P.R.K., Chaganti, R.S.K. 1988.  </w:t>
      </w:r>
      <w:r w:rsidRPr="00BA0ABA">
        <w:rPr>
          <w:sz w:val="22"/>
          <w:szCs w:val="22"/>
        </w:rPr>
        <w:t xml:space="preserve">Congenital chromosome breakage clusters within </w:t>
      </w:r>
      <w:proofErr w:type="spellStart"/>
      <w:r w:rsidRPr="00BA0ABA">
        <w:rPr>
          <w:sz w:val="22"/>
          <w:szCs w:val="22"/>
        </w:rPr>
        <w:t>giemsa</w:t>
      </w:r>
      <w:proofErr w:type="spellEnd"/>
      <w:r w:rsidRPr="00BA0ABA">
        <w:rPr>
          <w:sz w:val="22"/>
          <w:szCs w:val="22"/>
        </w:rPr>
        <w:t xml:space="preserve"> light bands and identifies sites of chromosome instability</w:t>
      </w:r>
      <w:r w:rsidRPr="00BA0ABA">
        <w:rPr>
          <w:sz w:val="22"/>
          <w:szCs w:val="22"/>
          <w:u w:val="single"/>
        </w:rPr>
        <w:t>.</w:t>
      </w:r>
      <w:r w:rsidRPr="00BA0ABA">
        <w:rPr>
          <w:sz w:val="22"/>
          <w:szCs w:val="22"/>
        </w:rPr>
        <w:t xml:space="preserve">  </w:t>
      </w:r>
      <w:proofErr w:type="spellStart"/>
      <w:r w:rsidRPr="00BA0ABA">
        <w:rPr>
          <w:sz w:val="22"/>
          <w:szCs w:val="22"/>
          <w:u w:val="single"/>
        </w:rPr>
        <w:t>Cytogenet</w:t>
      </w:r>
      <w:proofErr w:type="spellEnd"/>
      <w:r w:rsidRPr="00BA0ABA">
        <w:rPr>
          <w:sz w:val="22"/>
          <w:szCs w:val="22"/>
        </w:rPr>
        <w:t xml:space="preserve">. </w:t>
      </w:r>
      <w:r w:rsidRPr="00BA0ABA">
        <w:rPr>
          <w:sz w:val="22"/>
          <w:szCs w:val="22"/>
          <w:u w:val="single"/>
        </w:rPr>
        <w:t>Cell</w:t>
      </w:r>
      <w:r w:rsidRPr="00BA0ABA">
        <w:rPr>
          <w:sz w:val="22"/>
          <w:szCs w:val="22"/>
        </w:rPr>
        <w:t xml:space="preserve"> </w:t>
      </w:r>
      <w:r w:rsidRPr="00BA0ABA">
        <w:rPr>
          <w:sz w:val="22"/>
          <w:szCs w:val="22"/>
          <w:u w:val="single"/>
        </w:rPr>
        <w:t>Genet</w:t>
      </w:r>
      <w:r w:rsidRPr="00BA0ABA">
        <w:rPr>
          <w:sz w:val="22"/>
          <w:szCs w:val="22"/>
        </w:rPr>
        <w:t>. 49: 269-274.</w:t>
      </w:r>
    </w:p>
    <w:p w14:paraId="0553DC90" w14:textId="3F3E2B4D" w:rsidR="003824B7" w:rsidRPr="00BA0ABA" w:rsidRDefault="003824B7" w:rsidP="008D58C5">
      <w:pPr>
        <w:pStyle w:val="ListParagraph"/>
        <w:numPr>
          <w:ilvl w:val="0"/>
          <w:numId w:val="5"/>
        </w:numPr>
        <w:ind w:left="540" w:hanging="540"/>
        <w:rPr>
          <w:sz w:val="22"/>
          <w:szCs w:val="22"/>
        </w:rPr>
      </w:pPr>
      <w:bookmarkStart w:id="4" w:name="_Hlk163029438"/>
      <w:r w:rsidRPr="009D23EF">
        <w:rPr>
          <w:sz w:val="22"/>
          <w:szCs w:val="22"/>
          <w:lang w:val="it-IT"/>
        </w:rPr>
        <w:t xml:space="preserve">Koduru, P.R.K., Chaganti, R.S.K.  </w:t>
      </w:r>
      <w:r w:rsidRPr="00BA0ABA">
        <w:rPr>
          <w:sz w:val="22"/>
          <w:szCs w:val="22"/>
        </w:rPr>
        <w:t xml:space="preserve">1989.  Meiotic chromosome segregation in human t(11;22)(q23;q11) carriers: a theoretical consideration.  </w:t>
      </w:r>
      <w:r w:rsidRPr="00BA0ABA">
        <w:rPr>
          <w:sz w:val="22"/>
          <w:szCs w:val="22"/>
          <w:u w:val="single"/>
        </w:rPr>
        <w:t>Genome</w:t>
      </w:r>
      <w:r w:rsidRPr="00BA0ABA">
        <w:rPr>
          <w:sz w:val="22"/>
          <w:szCs w:val="22"/>
        </w:rPr>
        <w:t xml:space="preserve"> 32: 24-29.</w:t>
      </w:r>
    </w:p>
    <w:bookmarkEnd w:id="4"/>
    <w:p w14:paraId="46C63C93" w14:textId="38B8F5E0" w:rsidR="003824B7" w:rsidRPr="00BA0ABA" w:rsidRDefault="003824B7" w:rsidP="008D58C5">
      <w:pPr>
        <w:pStyle w:val="ListParagraph"/>
        <w:numPr>
          <w:ilvl w:val="0"/>
          <w:numId w:val="5"/>
        </w:numPr>
        <w:ind w:left="540" w:hanging="540"/>
        <w:rPr>
          <w:sz w:val="22"/>
          <w:szCs w:val="22"/>
        </w:rPr>
      </w:pPr>
      <w:r w:rsidRPr="00BA0ABA">
        <w:rPr>
          <w:sz w:val="22"/>
          <w:szCs w:val="22"/>
        </w:rPr>
        <w:t xml:space="preserve">Offit, K., Richardson, M.E., </w:t>
      </w:r>
      <w:proofErr w:type="spellStart"/>
      <w:r w:rsidRPr="00BA0ABA">
        <w:rPr>
          <w:sz w:val="22"/>
          <w:szCs w:val="22"/>
        </w:rPr>
        <w:t>Quanaquang</w:t>
      </w:r>
      <w:proofErr w:type="spellEnd"/>
      <w:r w:rsidRPr="00BA0ABA">
        <w:rPr>
          <w:sz w:val="22"/>
          <w:szCs w:val="22"/>
        </w:rPr>
        <w:t xml:space="preserve">, C., Hampton, A., Koduru, P.R.K., </w:t>
      </w:r>
      <w:proofErr w:type="spellStart"/>
      <w:r w:rsidRPr="00BA0ABA">
        <w:rPr>
          <w:sz w:val="22"/>
          <w:szCs w:val="22"/>
        </w:rPr>
        <w:t>Jhanwar</w:t>
      </w:r>
      <w:proofErr w:type="spellEnd"/>
      <w:r w:rsidRPr="00BA0ABA">
        <w:rPr>
          <w:sz w:val="22"/>
          <w:szCs w:val="22"/>
        </w:rPr>
        <w:t>, S.C., Filippa, D.A., Lieberman, P.H., Clarkson, B., Chaganti, R.S.K. 1989.  Non-random chromosome aberrations are associated with</w:t>
      </w:r>
      <w:r w:rsidR="00060865" w:rsidRPr="00BA0ABA">
        <w:rPr>
          <w:sz w:val="22"/>
          <w:szCs w:val="22"/>
        </w:rPr>
        <w:t xml:space="preserve"> </w:t>
      </w:r>
      <w:r w:rsidRPr="00BA0ABA">
        <w:rPr>
          <w:sz w:val="22"/>
          <w:szCs w:val="22"/>
        </w:rPr>
        <w:t>sites of involvement in non-Hodgkin’s lymphoma</w:t>
      </w:r>
      <w:r w:rsidRPr="00BA0ABA">
        <w:rPr>
          <w:sz w:val="22"/>
          <w:szCs w:val="22"/>
          <w:u w:val="single"/>
        </w:rPr>
        <w:t>.  Cancer</w:t>
      </w:r>
      <w:r w:rsidRPr="00BA0ABA">
        <w:rPr>
          <w:sz w:val="22"/>
          <w:szCs w:val="22"/>
        </w:rPr>
        <w:t xml:space="preserve"> </w:t>
      </w:r>
      <w:r w:rsidRPr="00BA0ABA">
        <w:rPr>
          <w:sz w:val="22"/>
          <w:szCs w:val="22"/>
          <w:u w:val="single"/>
        </w:rPr>
        <w:t>Genet</w:t>
      </w:r>
      <w:r w:rsidRPr="00BA0ABA">
        <w:rPr>
          <w:sz w:val="22"/>
          <w:szCs w:val="22"/>
        </w:rPr>
        <w:t xml:space="preserve">. </w:t>
      </w:r>
      <w:proofErr w:type="spellStart"/>
      <w:r w:rsidRPr="00BA0ABA">
        <w:rPr>
          <w:sz w:val="22"/>
          <w:szCs w:val="22"/>
          <w:u w:val="single"/>
        </w:rPr>
        <w:t>Cytogenet</w:t>
      </w:r>
      <w:proofErr w:type="spellEnd"/>
      <w:r w:rsidRPr="00BA0ABA">
        <w:rPr>
          <w:sz w:val="22"/>
          <w:szCs w:val="22"/>
        </w:rPr>
        <w:t>. 37: 85-93.</w:t>
      </w:r>
    </w:p>
    <w:p w14:paraId="5612DE6F" w14:textId="39C738EA" w:rsidR="003824B7" w:rsidRPr="00BA0ABA" w:rsidRDefault="003824B7" w:rsidP="008D58C5">
      <w:pPr>
        <w:pStyle w:val="ListParagraph"/>
        <w:numPr>
          <w:ilvl w:val="0"/>
          <w:numId w:val="5"/>
        </w:numPr>
        <w:ind w:left="540" w:hanging="540"/>
        <w:rPr>
          <w:sz w:val="22"/>
          <w:szCs w:val="22"/>
        </w:rPr>
      </w:pPr>
      <w:r w:rsidRPr="00BA0ABA">
        <w:rPr>
          <w:sz w:val="22"/>
          <w:szCs w:val="22"/>
        </w:rPr>
        <w:t xml:space="preserve">Offit, K., Koduru, P.R.K., Hollis, R., Filippa, D.A., </w:t>
      </w:r>
      <w:proofErr w:type="spellStart"/>
      <w:r w:rsidRPr="00BA0ABA">
        <w:rPr>
          <w:sz w:val="22"/>
          <w:szCs w:val="22"/>
        </w:rPr>
        <w:t>Jhanwar</w:t>
      </w:r>
      <w:proofErr w:type="spellEnd"/>
      <w:r w:rsidRPr="00BA0ABA">
        <w:rPr>
          <w:sz w:val="22"/>
          <w:szCs w:val="22"/>
        </w:rPr>
        <w:t xml:space="preserve">, S.C., Clarkson, B., Chaganti, R.S.K. 1989.  18q21 rearrangement in diffuse large cell lymphoma: incidence and clinical significance.  </w:t>
      </w:r>
      <w:r w:rsidRPr="00BA0ABA">
        <w:rPr>
          <w:sz w:val="22"/>
          <w:szCs w:val="22"/>
          <w:u w:val="single"/>
        </w:rPr>
        <w:t>Br</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Haematol</w:t>
      </w:r>
      <w:proofErr w:type="spellEnd"/>
      <w:r w:rsidR="00BF5527" w:rsidRPr="00BA0ABA">
        <w:rPr>
          <w:sz w:val="22"/>
          <w:szCs w:val="22"/>
        </w:rPr>
        <w:t>. 72:</w:t>
      </w:r>
      <w:r w:rsidRPr="00BA0ABA">
        <w:rPr>
          <w:sz w:val="22"/>
          <w:szCs w:val="22"/>
        </w:rPr>
        <w:t>178-193.</w:t>
      </w:r>
    </w:p>
    <w:p w14:paraId="2CEC2550" w14:textId="38A9D672" w:rsidR="003824B7" w:rsidRPr="00BA0ABA" w:rsidRDefault="003824B7" w:rsidP="008D58C5">
      <w:pPr>
        <w:pStyle w:val="ListParagraph"/>
        <w:numPr>
          <w:ilvl w:val="0"/>
          <w:numId w:val="5"/>
        </w:numPr>
        <w:ind w:left="540" w:hanging="540"/>
        <w:rPr>
          <w:sz w:val="22"/>
          <w:szCs w:val="22"/>
        </w:rPr>
      </w:pPr>
      <w:r w:rsidRPr="009D23EF">
        <w:rPr>
          <w:sz w:val="22"/>
          <w:szCs w:val="22"/>
          <w:lang w:val="it-IT"/>
        </w:rPr>
        <w:t xml:space="preserve">Koduru, P.R.K., DiCostanzo, D., Jhanwar, S.C.  </w:t>
      </w:r>
      <w:r w:rsidRPr="00BA0ABA">
        <w:rPr>
          <w:sz w:val="22"/>
          <w:szCs w:val="22"/>
        </w:rPr>
        <w:t xml:space="preserve">1989.  Nonrandom cytogenetic changes characterize Merkel cell carcinoma. </w:t>
      </w:r>
      <w:r w:rsidRPr="00BA0ABA">
        <w:rPr>
          <w:sz w:val="22"/>
          <w:szCs w:val="22"/>
          <w:u w:val="single"/>
        </w:rPr>
        <w:t xml:space="preserve"> Dis</w:t>
      </w:r>
      <w:r w:rsidRPr="00BA0ABA">
        <w:rPr>
          <w:sz w:val="22"/>
          <w:szCs w:val="22"/>
        </w:rPr>
        <w:t xml:space="preserve">. </w:t>
      </w:r>
      <w:r w:rsidRPr="00BA0ABA">
        <w:rPr>
          <w:sz w:val="22"/>
          <w:szCs w:val="22"/>
          <w:u w:val="single"/>
        </w:rPr>
        <w:t>Mar</w:t>
      </w:r>
      <w:r w:rsidRPr="00BA0ABA">
        <w:rPr>
          <w:sz w:val="22"/>
          <w:szCs w:val="22"/>
        </w:rPr>
        <w:t>. 7: 153-161.</w:t>
      </w:r>
    </w:p>
    <w:p w14:paraId="7A60317F" w14:textId="7F303136"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Offit, K., </w:t>
      </w:r>
      <w:proofErr w:type="spellStart"/>
      <w:r w:rsidRPr="00BA0ABA">
        <w:rPr>
          <w:sz w:val="22"/>
          <w:szCs w:val="22"/>
        </w:rPr>
        <w:t>Jhanwar</w:t>
      </w:r>
      <w:proofErr w:type="spellEnd"/>
      <w:r w:rsidRPr="00BA0ABA">
        <w:rPr>
          <w:sz w:val="22"/>
          <w:szCs w:val="22"/>
        </w:rPr>
        <w:t xml:space="preserve">, S.C.  1989.  Molecular analysis of structural chromosome changes affecting chromosome band 11q23.  </w:t>
      </w:r>
      <w:r w:rsidRPr="00BA0ABA">
        <w:rPr>
          <w:sz w:val="22"/>
          <w:szCs w:val="22"/>
          <w:u w:val="single"/>
        </w:rPr>
        <w:t>Dis</w:t>
      </w:r>
      <w:r w:rsidRPr="00BA0ABA">
        <w:rPr>
          <w:sz w:val="22"/>
          <w:szCs w:val="22"/>
        </w:rPr>
        <w:t xml:space="preserve">. </w:t>
      </w:r>
      <w:r w:rsidRPr="00BA0ABA">
        <w:rPr>
          <w:sz w:val="22"/>
          <w:szCs w:val="22"/>
          <w:u w:val="single"/>
        </w:rPr>
        <w:t>Mar</w:t>
      </w:r>
      <w:r w:rsidRPr="00BA0ABA">
        <w:rPr>
          <w:sz w:val="22"/>
          <w:szCs w:val="22"/>
        </w:rPr>
        <w:t>. 7: 145-152.</w:t>
      </w:r>
    </w:p>
    <w:p w14:paraId="5C9DDF03" w14:textId="51ADB8EC" w:rsidR="003824B7" w:rsidRPr="00BA0ABA" w:rsidRDefault="003824B7" w:rsidP="008D58C5">
      <w:pPr>
        <w:pStyle w:val="ListParagraph"/>
        <w:numPr>
          <w:ilvl w:val="0"/>
          <w:numId w:val="5"/>
        </w:numPr>
        <w:ind w:left="540" w:hanging="540"/>
        <w:rPr>
          <w:sz w:val="22"/>
          <w:szCs w:val="22"/>
        </w:rPr>
      </w:pPr>
      <w:bookmarkStart w:id="5" w:name="_Hlk163029494"/>
      <w:r w:rsidRPr="00BA0ABA">
        <w:rPr>
          <w:sz w:val="22"/>
          <w:szCs w:val="22"/>
        </w:rPr>
        <w:t xml:space="preserve">Koduru, P.R.K. Offit, K., Filippa, D.A.  1989.  Molecular analysis of breaks in BCL-1 proto-oncogene in B-cell lymphomas with abnormalities of 11q13. </w:t>
      </w:r>
      <w:r w:rsidRPr="00BA0ABA">
        <w:rPr>
          <w:sz w:val="22"/>
          <w:szCs w:val="22"/>
          <w:u w:val="single"/>
        </w:rPr>
        <w:t xml:space="preserve"> Oncogene</w:t>
      </w:r>
      <w:r w:rsidRPr="00BA0ABA">
        <w:rPr>
          <w:sz w:val="22"/>
          <w:szCs w:val="22"/>
        </w:rPr>
        <w:t xml:space="preserve"> 4: 929-934.</w:t>
      </w:r>
    </w:p>
    <w:bookmarkEnd w:id="5"/>
    <w:p w14:paraId="2F814E5B" w14:textId="1D12C021"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Offit, K., Filippa, D.A., Lieberman, P.H., </w:t>
      </w:r>
      <w:proofErr w:type="spellStart"/>
      <w:r w:rsidRPr="00BA0ABA">
        <w:rPr>
          <w:sz w:val="22"/>
          <w:szCs w:val="22"/>
        </w:rPr>
        <w:t>Jhanwar</w:t>
      </w:r>
      <w:proofErr w:type="spellEnd"/>
      <w:r w:rsidRPr="00BA0ABA">
        <w:rPr>
          <w:sz w:val="22"/>
          <w:szCs w:val="22"/>
        </w:rPr>
        <w:t xml:space="preserve">, S.C.  1989.  Cytogenetic and molecular genetic analysis of abnormal cells in Hodgkin’s disease.  </w:t>
      </w:r>
      <w:r w:rsidRPr="00BA0ABA">
        <w:rPr>
          <w:sz w:val="22"/>
          <w:szCs w:val="22"/>
          <w:u w:val="single"/>
        </w:rPr>
        <w:t>Cancer</w:t>
      </w:r>
      <w:r w:rsidRPr="00BA0ABA">
        <w:rPr>
          <w:sz w:val="22"/>
          <w:szCs w:val="22"/>
        </w:rPr>
        <w:t xml:space="preserve"> </w:t>
      </w:r>
      <w:r w:rsidRPr="00BA0ABA">
        <w:rPr>
          <w:sz w:val="22"/>
          <w:szCs w:val="22"/>
          <w:u w:val="single"/>
        </w:rPr>
        <w:t>Genet</w:t>
      </w:r>
      <w:r w:rsidRPr="00BA0ABA">
        <w:rPr>
          <w:sz w:val="22"/>
          <w:szCs w:val="22"/>
        </w:rPr>
        <w:t xml:space="preserve">. </w:t>
      </w:r>
      <w:proofErr w:type="spellStart"/>
      <w:r w:rsidRPr="00BA0ABA">
        <w:rPr>
          <w:sz w:val="22"/>
          <w:szCs w:val="22"/>
          <w:u w:val="single"/>
        </w:rPr>
        <w:t>Cytogenet</w:t>
      </w:r>
      <w:proofErr w:type="spellEnd"/>
      <w:r w:rsidRPr="00BA0ABA">
        <w:rPr>
          <w:sz w:val="22"/>
          <w:szCs w:val="22"/>
        </w:rPr>
        <w:t>. 43: 109-119.</w:t>
      </w:r>
    </w:p>
    <w:p w14:paraId="0EA7D1DA" w14:textId="1207A37E" w:rsidR="003824B7" w:rsidRPr="00BA0ABA" w:rsidRDefault="003824B7" w:rsidP="008D58C5">
      <w:pPr>
        <w:pStyle w:val="ListParagraph"/>
        <w:numPr>
          <w:ilvl w:val="0"/>
          <w:numId w:val="5"/>
        </w:numPr>
        <w:ind w:left="540" w:hanging="540"/>
        <w:rPr>
          <w:sz w:val="22"/>
          <w:szCs w:val="22"/>
        </w:rPr>
      </w:pPr>
      <w:r w:rsidRPr="009D23EF">
        <w:rPr>
          <w:sz w:val="22"/>
          <w:szCs w:val="22"/>
          <w:lang w:val="it-IT"/>
        </w:rPr>
        <w:t xml:space="preserve">Sun, T., Susin, M., Desner, M., Pergolezzi, R., Cuomo, J., Koduru, P.  </w:t>
      </w:r>
      <w:r w:rsidRPr="00BA0ABA">
        <w:rPr>
          <w:sz w:val="22"/>
          <w:szCs w:val="22"/>
        </w:rPr>
        <w:t xml:space="preserve">1990.  The clonal origin of two cell populations in Richter’s syndrome.  </w:t>
      </w:r>
      <w:r w:rsidRPr="00BA0ABA">
        <w:rPr>
          <w:sz w:val="22"/>
          <w:szCs w:val="22"/>
          <w:u w:val="single"/>
        </w:rPr>
        <w:t>Hum</w:t>
      </w:r>
      <w:r w:rsidRPr="00BA0ABA">
        <w:rPr>
          <w:sz w:val="22"/>
          <w:szCs w:val="22"/>
        </w:rPr>
        <w:t xml:space="preserve">. </w:t>
      </w:r>
      <w:proofErr w:type="spellStart"/>
      <w:r w:rsidRPr="00BA0ABA">
        <w:rPr>
          <w:sz w:val="22"/>
          <w:szCs w:val="22"/>
          <w:u w:val="single"/>
        </w:rPr>
        <w:t>Pathol</w:t>
      </w:r>
      <w:proofErr w:type="spellEnd"/>
      <w:r w:rsidRPr="00BA0ABA">
        <w:rPr>
          <w:sz w:val="22"/>
          <w:szCs w:val="22"/>
        </w:rPr>
        <w:t>. 21: 722-728.</w:t>
      </w:r>
    </w:p>
    <w:p w14:paraId="572A5509" w14:textId="6205E336" w:rsidR="003824B7" w:rsidRPr="00BA0ABA" w:rsidRDefault="003824B7" w:rsidP="008D58C5">
      <w:pPr>
        <w:pStyle w:val="ListParagraph"/>
        <w:numPr>
          <w:ilvl w:val="0"/>
          <w:numId w:val="5"/>
        </w:numPr>
        <w:ind w:left="540" w:hanging="540"/>
        <w:rPr>
          <w:sz w:val="22"/>
          <w:szCs w:val="22"/>
        </w:rPr>
      </w:pPr>
      <w:r w:rsidRPr="00BA0ABA">
        <w:rPr>
          <w:sz w:val="22"/>
          <w:szCs w:val="22"/>
        </w:rPr>
        <w:t>Chaganti, R.S.K., Koduru, P.R.K., Chakraborty, R., Jones, W.B.  1990.  G</w:t>
      </w:r>
      <w:r w:rsidR="00BF5527" w:rsidRPr="00BA0ABA">
        <w:rPr>
          <w:sz w:val="22"/>
          <w:szCs w:val="22"/>
        </w:rPr>
        <w:t xml:space="preserve">enetic origin of trophoblastic </w:t>
      </w:r>
      <w:r w:rsidRPr="00BA0ABA">
        <w:rPr>
          <w:sz w:val="22"/>
          <w:szCs w:val="22"/>
        </w:rPr>
        <w:t xml:space="preserve">carcinoma. </w:t>
      </w:r>
      <w:r w:rsidRPr="00BA0ABA">
        <w:rPr>
          <w:sz w:val="22"/>
          <w:szCs w:val="22"/>
          <w:u w:val="single"/>
        </w:rPr>
        <w:t xml:space="preserve"> Cancer</w:t>
      </w:r>
      <w:r w:rsidRPr="00BA0ABA">
        <w:rPr>
          <w:sz w:val="22"/>
          <w:szCs w:val="22"/>
        </w:rPr>
        <w:t xml:space="preserve"> </w:t>
      </w:r>
      <w:r w:rsidRPr="00BA0ABA">
        <w:rPr>
          <w:sz w:val="22"/>
          <w:szCs w:val="22"/>
          <w:u w:val="single"/>
        </w:rPr>
        <w:t>Res</w:t>
      </w:r>
      <w:r w:rsidRPr="00BA0ABA">
        <w:rPr>
          <w:sz w:val="22"/>
          <w:szCs w:val="22"/>
        </w:rPr>
        <w:t xml:space="preserve">. 50: 6330-6333. </w:t>
      </w:r>
    </w:p>
    <w:p w14:paraId="0E0D26FE" w14:textId="4EF1140A" w:rsidR="003824B7" w:rsidRPr="00BA0ABA" w:rsidRDefault="003824B7" w:rsidP="008D58C5">
      <w:pPr>
        <w:pStyle w:val="ListParagraph"/>
        <w:numPr>
          <w:ilvl w:val="0"/>
          <w:numId w:val="5"/>
        </w:numPr>
        <w:ind w:left="540" w:hanging="540"/>
        <w:rPr>
          <w:sz w:val="22"/>
          <w:szCs w:val="22"/>
        </w:rPr>
      </w:pPr>
      <w:r w:rsidRPr="00BA0ABA">
        <w:rPr>
          <w:sz w:val="22"/>
          <w:szCs w:val="22"/>
        </w:rPr>
        <w:t>Koduru, P.R.K. 1991.  Molecular structure of double reciprocal transloc</w:t>
      </w:r>
      <w:r w:rsidR="00BF5527" w:rsidRPr="00BA0ABA">
        <w:rPr>
          <w:sz w:val="22"/>
          <w:szCs w:val="22"/>
        </w:rPr>
        <w:t xml:space="preserve">ations: significance in B-cell </w:t>
      </w:r>
      <w:r w:rsidRPr="00BA0ABA">
        <w:rPr>
          <w:sz w:val="22"/>
          <w:szCs w:val="22"/>
        </w:rPr>
        <w:t xml:space="preserve">lymphomagenesis.  </w:t>
      </w:r>
      <w:r w:rsidRPr="00BA0ABA">
        <w:rPr>
          <w:sz w:val="22"/>
          <w:szCs w:val="22"/>
          <w:u w:val="single"/>
        </w:rPr>
        <w:t>Oncogene</w:t>
      </w:r>
      <w:r w:rsidRPr="00BA0ABA">
        <w:rPr>
          <w:sz w:val="22"/>
          <w:szCs w:val="22"/>
        </w:rPr>
        <w:t xml:space="preserve"> 6: 145-148.</w:t>
      </w:r>
    </w:p>
    <w:p w14:paraId="299DA741" w14:textId="5FE8F885"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Goh, J.C., Allen, S., </w:t>
      </w:r>
      <w:proofErr w:type="spellStart"/>
      <w:r w:rsidRPr="00BA0ABA">
        <w:rPr>
          <w:sz w:val="22"/>
          <w:szCs w:val="22"/>
        </w:rPr>
        <w:t>karp</w:t>
      </w:r>
      <w:proofErr w:type="spellEnd"/>
      <w:r w:rsidRPr="00BA0ABA">
        <w:rPr>
          <w:sz w:val="22"/>
          <w:szCs w:val="22"/>
        </w:rPr>
        <w:t xml:space="preserve">, L., Jasti, H., DeMarco, L., Lichtman, S.M.  </w:t>
      </w:r>
      <w:r w:rsidR="00BF5527" w:rsidRPr="00BA0ABA">
        <w:rPr>
          <w:sz w:val="22"/>
          <w:szCs w:val="22"/>
        </w:rPr>
        <w:t xml:space="preserve">1991.  Different patterns </w:t>
      </w:r>
      <w:r w:rsidRPr="00BA0ABA">
        <w:rPr>
          <w:sz w:val="22"/>
          <w:szCs w:val="22"/>
        </w:rPr>
        <w:t>of chromosome and molecular breakage in classic Ph1 chronic my</w:t>
      </w:r>
      <w:r w:rsidR="00BF5527" w:rsidRPr="00BA0ABA">
        <w:rPr>
          <w:sz w:val="22"/>
          <w:szCs w:val="22"/>
        </w:rPr>
        <w:t xml:space="preserve">elogenous leukemias (CMLs) and </w:t>
      </w:r>
      <w:r w:rsidRPr="00BA0ABA">
        <w:rPr>
          <w:sz w:val="22"/>
          <w:szCs w:val="22"/>
        </w:rPr>
        <w:t xml:space="preserve">variant Ph1 CMLs. </w:t>
      </w:r>
      <w:proofErr w:type="spellStart"/>
      <w:r w:rsidRPr="00BA0ABA">
        <w:rPr>
          <w:sz w:val="22"/>
          <w:szCs w:val="22"/>
          <w:u w:val="single"/>
        </w:rPr>
        <w:t>Hematol</w:t>
      </w:r>
      <w:proofErr w:type="spellEnd"/>
      <w:r w:rsidRPr="00BA0ABA">
        <w:rPr>
          <w:sz w:val="22"/>
          <w:szCs w:val="22"/>
        </w:rPr>
        <w:t xml:space="preserve"> </w:t>
      </w:r>
      <w:proofErr w:type="spellStart"/>
      <w:r w:rsidRPr="00BA0ABA">
        <w:rPr>
          <w:sz w:val="22"/>
          <w:szCs w:val="22"/>
          <w:u w:val="single"/>
        </w:rPr>
        <w:t>Pathol</w:t>
      </w:r>
      <w:proofErr w:type="spellEnd"/>
      <w:r w:rsidRPr="00BA0ABA">
        <w:rPr>
          <w:sz w:val="22"/>
          <w:szCs w:val="22"/>
        </w:rPr>
        <w:t>. 5: 57-66.</w:t>
      </w:r>
    </w:p>
    <w:p w14:paraId="20263F4F" w14:textId="478AAD99" w:rsidR="003824B7" w:rsidRPr="00BA0ABA" w:rsidRDefault="003824B7" w:rsidP="008D58C5">
      <w:pPr>
        <w:pStyle w:val="ListParagraph"/>
        <w:numPr>
          <w:ilvl w:val="0"/>
          <w:numId w:val="5"/>
        </w:numPr>
        <w:ind w:left="540" w:hanging="540"/>
        <w:rPr>
          <w:sz w:val="22"/>
          <w:szCs w:val="22"/>
          <w:lang w:val="de-DE"/>
        </w:rPr>
      </w:pPr>
      <w:r w:rsidRPr="00BA0ABA">
        <w:rPr>
          <w:sz w:val="22"/>
          <w:szCs w:val="22"/>
        </w:rPr>
        <w:t>Sun, T., Cohen, N.S., Marino, J., Koduru, P., Cuomo, J., Henshall, J.  1991.  CD3+, CD</w:t>
      </w:r>
      <w:r w:rsidR="00BF5527" w:rsidRPr="00BA0ABA">
        <w:rPr>
          <w:sz w:val="22"/>
          <w:szCs w:val="22"/>
        </w:rPr>
        <w:t xml:space="preserve">4-, CD8- large </w:t>
      </w:r>
      <w:r w:rsidRPr="00BA0ABA">
        <w:rPr>
          <w:sz w:val="22"/>
          <w:szCs w:val="22"/>
        </w:rPr>
        <w:t xml:space="preserve">granular T-cell lympho-proliferative disorder. </w:t>
      </w:r>
      <w:r w:rsidRPr="00BA0ABA">
        <w:rPr>
          <w:sz w:val="22"/>
          <w:szCs w:val="22"/>
          <w:u w:val="single"/>
        </w:rPr>
        <w:t xml:space="preserve"> </w:t>
      </w:r>
      <w:r w:rsidRPr="00BA0ABA">
        <w:rPr>
          <w:sz w:val="22"/>
          <w:szCs w:val="22"/>
          <w:u w:val="single"/>
          <w:lang w:val="de-DE"/>
        </w:rPr>
        <w:t>Am</w:t>
      </w:r>
      <w:r w:rsidRPr="00BA0ABA">
        <w:rPr>
          <w:sz w:val="22"/>
          <w:szCs w:val="22"/>
          <w:lang w:val="de-DE"/>
        </w:rPr>
        <w:t xml:space="preserve">. </w:t>
      </w:r>
      <w:r w:rsidRPr="00BA0ABA">
        <w:rPr>
          <w:sz w:val="22"/>
          <w:szCs w:val="22"/>
          <w:u w:val="single"/>
          <w:lang w:val="de-DE"/>
        </w:rPr>
        <w:t>J</w:t>
      </w:r>
      <w:r w:rsidRPr="00BA0ABA">
        <w:rPr>
          <w:sz w:val="22"/>
          <w:szCs w:val="22"/>
          <w:lang w:val="de-DE"/>
        </w:rPr>
        <w:t xml:space="preserve">. </w:t>
      </w:r>
      <w:r w:rsidRPr="00BA0ABA">
        <w:rPr>
          <w:sz w:val="22"/>
          <w:szCs w:val="22"/>
          <w:u w:val="single"/>
          <w:lang w:val="de-DE"/>
        </w:rPr>
        <w:t>Hematol</w:t>
      </w:r>
      <w:r w:rsidRPr="00BA0ABA">
        <w:rPr>
          <w:sz w:val="22"/>
          <w:szCs w:val="22"/>
          <w:lang w:val="de-DE"/>
        </w:rPr>
        <w:t>. 37: 173-178.</w:t>
      </w:r>
    </w:p>
    <w:p w14:paraId="7657733E" w14:textId="4D05FA57" w:rsidR="00BF5527" w:rsidRPr="00BA0ABA" w:rsidRDefault="003824B7" w:rsidP="008D58C5">
      <w:pPr>
        <w:pStyle w:val="ListParagraph"/>
        <w:numPr>
          <w:ilvl w:val="0"/>
          <w:numId w:val="5"/>
        </w:numPr>
        <w:ind w:left="540" w:hanging="540"/>
        <w:rPr>
          <w:sz w:val="22"/>
          <w:szCs w:val="22"/>
        </w:rPr>
      </w:pPr>
      <w:r w:rsidRPr="00BA0ABA">
        <w:rPr>
          <w:sz w:val="22"/>
          <w:szCs w:val="22"/>
          <w:lang w:val="de-DE"/>
        </w:rPr>
        <w:t xml:space="preserve">Foti, A., Ahuja, H.G., Allen, S., Koduru, P., Schuster, M.W., Schulman, P., Bar-Eli, M., Cline, M.J. 1991.  </w:t>
      </w:r>
      <w:r w:rsidRPr="00BA0ABA">
        <w:rPr>
          <w:sz w:val="22"/>
          <w:szCs w:val="22"/>
        </w:rPr>
        <w:t xml:space="preserve">Correlation between molecular and clinical events in the evolution of CML to blast crisis. </w:t>
      </w:r>
      <w:r w:rsidRPr="00BA0ABA">
        <w:rPr>
          <w:sz w:val="22"/>
          <w:szCs w:val="22"/>
          <w:u w:val="single"/>
        </w:rPr>
        <w:t xml:space="preserve"> Blood</w:t>
      </w:r>
      <w:r w:rsidRPr="00BA0ABA">
        <w:rPr>
          <w:sz w:val="22"/>
          <w:szCs w:val="22"/>
        </w:rPr>
        <w:t xml:space="preserve"> 77: 2441-</w:t>
      </w:r>
    </w:p>
    <w:p w14:paraId="13ECFE8C" w14:textId="00D2BA8A" w:rsidR="003824B7" w:rsidRPr="00BA0ABA" w:rsidRDefault="003824B7" w:rsidP="00BA0ABA">
      <w:pPr>
        <w:pStyle w:val="ListParagraph"/>
        <w:ind w:left="540"/>
        <w:rPr>
          <w:sz w:val="22"/>
          <w:szCs w:val="22"/>
        </w:rPr>
      </w:pPr>
      <w:r w:rsidRPr="00BA0ABA">
        <w:rPr>
          <w:sz w:val="22"/>
          <w:szCs w:val="22"/>
        </w:rPr>
        <w:t>2444.</w:t>
      </w:r>
    </w:p>
    <w:p w14:paraId="05EDFF6E" w14:textId="1B78708B" w:rsidR="00BF5527" w:rsidRPr="00BA0ABA" w:rsidRDefault="003824B7" w:rsidP="008D58C5">
      <w:pPr>
        <w:pStyle w:val="ListParagraph"/>
        <w:numPr>
          <w:ilvl w:val="0"/>
          <w:numId w:val="5"/>
        </w:numPr>
        <w:ind w:left="540" w:hanging="540"/>
        <w:rPr>
          <w:sz w:val="22"/>
          <w:szCs w:val="22"/>
        </w:rPr>
      </w:pPr>
      <w:r w:rsidRPr="00BA0ABA">
        <w:rPr>
          <w:sz w:val="22"/>
          <w:szCs w:val="22"/>
        </w:rPr>
        <w:t>Sun, T., Susin, M., Koduru, P., Coffey Jr. E.L., Weiss, R., Dittmar, K., Goh, J</w:t>
      </w:r>
      <w:r w:rsidR="00BF5527" w:rsidRPr="00BA0ABA">
        <w:rPr>
          <w:sz w:val="22"/>
          <w:szCs w:val="22"/>
        </w:rPr>
        <w:t xml:space="preserve">., Brody, J.  1991.  </w:t>
      </w:r>
      <w:proofErr w:type="spellStart"/>
      <w:r w:rsidR="00BF5527" w:rsidRPr="00BA0ABA">
        <w:rPr>
          <w:sz w:val="22"/>
          <w:szCs w:val="22"/>
        </w:rPr>
        <w:t>Extranodal</w:t>
      </w:r>
      <w:proofErr w:type="spellEnd"/>
    </w:p>
    <w:p w14:paraId="65EC1A37" w14:textId="47240D9E" w:rsidR="003824B7" w:rsidRPr="00BA0ABA" w:rsidRDefault="003824B7" w:rsidP="00BA0ABA">
      <w:pPr>
        <w:pStyle w:val="ListParagraph"/>
        <w:ind w:left="540"/>
        <w:rPr>
          <w:sz w:val="22"/>
          <w:szCs w:val="22"/>
        </w:rPr>
      </w:pPr>
      <w:r w:rsidRPr="00BA0ABA">
        <w:rPr>
          <w:sz w:val="22"/>
          <w:szCs w:val="22"/>
        </w:rPr>
        <w:t>blast crisis in</w:t>
      </w:r>
      <w:r w:rsidR="00060865" w:rsidRPr="00BA0ABA">
        <w:rPr>
          <w:sz w:val="22"/>
          <w:szCs w:val="22"/>
        </w:rPr>
        <w:t xml:space="preserve"> </w:t>
      </w:r>
      <w:r w:rsidRPr="00BA0ABA">
        <w:rPr>
          <w:sz w:val="22"/>
          <w:szCs w:val="22"/>
        </w:rPr>
        <w:t xml:space="preserve">chronic myelogenous leukemia.  Demonstration of T-cell lineage and Philadelphia chromosome in a paraspinal tumor. </w:t>
      </w:r>
      <w:r w:rsidRPr="00BA0ABA">
        <w:rPr>
          <w:sz w:val="22"/>
          <w:szCs w:val="22"/>
          <w:u w:val="single"/>
        </w:rPr>
        <w:t xml:space="preserve"> Cancer</w:t>
      </w:r>
      <w:r w:rsidRPr="00BA0ABA">
        <w:rPr>
          <w:sz w:val="22"/>
          <w:szCs w:val="22"/>
        </w:rPr>
        <w:t xml:space="preserve"> 68: 605-610.</w:t>
      </w:r>
    </w:p>
    <w:p w14:paraId="2DB68F4A" w14:textId="54B5DBD8"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Goh, J.C., Broome, J.D.  1992.  Novel restriction fragment length polymorphism in the cellular oncogene SEA.  </w:t>
      </w:r>
      <w:proofErr w:type="spellStart"/>
      <w:r w:rsidRPr="00BA0ABA">
        <w:rPr>
          <w:sz w:val="22"/>
          <w:szCs w:val="22"/>
          <w:u w:val="single"/>
        </w:rPr>
        <w:t>Hematol</w:t>
      </w:r>
      <w:proofErr w:type="spellEnd"/>
      <w:r w:rsidRPr="00BA0ABA">
        <w:rPr>
          <w:sz w:val="22"/>
          <w:szCs w:val="22"/>
        </w:rPr>
        <w:t>.</w:t>
      </w:r>
      <w:r w:rsidRPr="00BA0ABA">
        <w:rPr>
          <w:sz w:val="22"/>
          <w:szCs w:val="22"/>
          <w:u w:val="single"/>
        </w:rPr>
        <w:t xml:space="preserve"> </w:t>
      </w:r>
      <w:proofErr w:type="spellStart"/>
      <w:r w:rsidRPr="00BA0ABA">
        <w:rPr>
          <w:sz w:val="22"/>
          <w:szCs w:val="22"/>
          <w:u w:val="single"/>
        </w:rPr>
        <w:t>Pathol</w:t>
      </w:r>
      <w:proofErr w:type="spellEnd"/>
      <w:r w:rsidRPr="00BA0ABA">
        <w:rPr>
          <w:sz w:val="22"/>
          <w:szCs w:val="22"/>
        </w:rPr>
        <w:t>. 6: 71-78.</w:t>
      </w:r>
    </w:p>
    <w:p w14:paraId="4FA3E585" w14:textId="44C644EE" w:rsidR="003824B7" w:rsidRPr="00BA0ABA" w:rsidRDefault="003824B7" w:rsidP="008D58C5">
      <w:pPr>
        <w:pStyle w:val="ListParagraph"/>
        <w:numPr>
          <w:ilvl w:val="0"/>
          <w:numId w:val="5"/>
        </w:numPr>
        <w:ind w:left="540" w:hanging="540"/>
        <w:rPr>
          <w:sz w:val="22"/>
          <w:szCs w:val="22"/>
        </w:rPr>
      </w:pPr>
      <w:r w:rsidRPr="00BA0ABA">
        <w:rPr>
          <w:sz w:val="22"/>
          <w:szCs w:val="22"/>
        </w:rPr>
        <w:t xml:space="preserve">Sun, T., Schulman, P., </w:t>
      </w:r>
      <w:proofErr w:type="spellStart"/>
      <w:r w:rsidRPr="00BA0ABA">
        <w:rPr>
          <w:sz w:val="22"/>
          <w:szCs w:val="22"/>
        </w:rPr>
        <w:t>Kolitz</w:t>
      </w:r>
      <w:proofErr w:type="spellEnd"/>
      <w:r w:rsidRPr="00BA0ABA">
        <w:rPr>
          <w:sz w:val="22"/>
          <w:szCs w:val="22"/>
        </w:rPr>
        <w:t xml:space="preserve">, J., Susin, M., Brody, J., Koduru, P., Muse, W., </w:t>
      </w:r>
      <w:proofErr w:type="spellStart"/>
      <w:r w:rsidRPr="00BA0ABA">
        <w:rPr>
          <w:sz w:val="22"/>
          <w:szCs w:val="22"/>
        </w:rPr>
        <w:t>Hombal</w:t>
      </w:r>
      <w:proofErr w:type="spellEnd"/>
      <w:r w:rsidRPr="00BA0ABA">
        <w:rPr>
          <w:sz w:val="22"/>
          <w:szCs w:val="22"/>
        </w:rPr>
        <w:t xml:space="preserve">, S., </w:t>
      </w:r>
      <w:proofErr w:type="spellStart"/>
      <w:r w:rsidRPr="00BA0ABA">
        <w:rPr>
          <w:sz w:val="22"/>
          <w:szCs w:val="22"/>
        </w:rPr>
        <w:t>Teichberg</w:t>
      </w:r>
      <w:proofErr w:type="spellEnd"/>
      <w:r w:rsidRPr="00BA0ABA">
        <w:rPr>
          <w:sz w:val="22"/>
          <w:szCs w:val="22"/>
        </w:rPr>
        <w:t xml:space="preserve">, S., Broome, J. 1992.  A study of lymphoma of large granular lymphocytes with modern modalities: Report of two cases and review of literature.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Hematol</w:t>
      </w:r>
      <w:proofErr w:type="spellEnd"/>
      <w:r w:rsidRPr="00BA0ABA">
        <w:rPr>
          <w:sz w:val="22"/>
          <w:szCs w:val="22"/>
        </w:rPr>
        <w:t>. 40: 135-145.</w:t>
      </w:r>
    </w:p>
    <w:p w14:paraId="5DA8FEC6" w14:textId="6BB71266" w:rsidR="003824B7" w:rsidRPr="00BA0ABA" w:rsidRDefault="003824B7" w:rsidP="008D58C5">
      <w:pPr>
        <w:pStyle w:val="ListParagraph"/>
        <w:numPr>
          <w:ilvl w:val="0"/>
          <w:numId w:val="5"/>
        </w:numPr>
        <w:ind w:left="540" w:hanging="540"/>
        <w:rPr>
          <w:sz w:val="22"/>
          <w:szCs w:val="22"/>
        </w:rPr>
      </w:pPr>
      <w:r w:rsidRPr="009D23EF">
        <w:rPr>
          <w:sz w:val="22"/>
          <w:szCs w:val="22"/>
          <w:lang w:val="it-IT"/>
        </w:rPr>
        <w:t xml:space="preserve">Sun, T., Brody, J., Koduru, P., Vinciguerra, V., Weiselberg, L., Marino, J., Chaudhri, F., Pappas, J. Erickson, R.  </w:t>
      </w:r>
      <w:r w:rsidRPr="00BA0ABA">
        <w:rPr>
          <w:sz w:val="22"/>
          <w:szCs w:val="22"/>
        </w:rPr>
        <w:t xml:space="preserve">1992.  Study of the major phenotype of the large granular T-cell lympho-proliferative disorder.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Clin</w:t>
      </w:r>
      <w:r w:rsidRPr="00BA0ABA">
        <w:rPr>
          <w:sz w:val="22"/>
          <w:szCs w:val="22"/>
        </w:rPr>
        <w:t xml:space="preserve">. </w:t>
      </w:r>
      <w:proofErr w:type="spellStart"/>
      <w:r w:rsidRPr="00BA0ABA">
        <w:rPr>
          <w:sz w:val="22"/>
          <w:szCs w:val="22"/>
          <w:u w:val="single"/>
        </w:rPr>
        <w:t>Pathol</w:t>
      </w:r>
      <w:proofErr w:type="spellEnd"/>
      <w:r w:rsidRPr="00BA0ABA">
        <w:rPr>
          <w:sz w:val="22"/>
          <w:szCs w:val="22"/>
        </w:rPr>
        <w:t>. 98: 516-521.</w:t>
      </w:r>
    </w:p>
    <w:p w14:paraId="3742DB81" w14:textId="789B6250" w:rsidR="003824B7" w:rsidRPr="00BA0ABA" w:rsidRDefault="003824B7" w:rsidP="008D58C5">
      <w:pPr>
        <w:pStyle w:val="ListParagraph"/>
        <w:numPr>
          <w:ilvl w:val="0"/>
          <w:numId w:val="5"/>
        </w:numPr>
        <w:ind w:left="540" w:hanging="540"/>
        <w:rPr>
          <w:sz w:val="22"/>
          <w:szCs w:val="22"/>
          <w:lang w:val="de-DE"/>
        </w:rPr>
      </w:pPr>
      <w:r w:rsidRPr="00BA0ABA">
        <w:rPr>
          <w:sz w:val="22"/>
          <w:szCs w:val="22"/>
        </w:rPr>
        <w:t xml:space="preserve">Sun, T., Susin, M., Koduru, P., Dittmar, K., </w:t>
      </w:r>
      <w:proofErr w:type="spellStart"/>
      <w:r w:rsidRPr="00BA0ABA">
        <w:rPr>
          <w:sz w:val="22"/>
          <w:szCs w:val="22"/>
        </w:rPr>
        <w:t>Yamnopoulos</w:t>
      </w:r>
      <w:proofErr w:type="spellEnd"/>
      <w:r w:rsidRPr="00BA0ABA">
        <w:rPr>
          <w:sz w:val="22"/>
          <w:szCs w:val="22"/>
        </w:rPr>
        <w:t xml:space="preserve">, K., </w:t>
      </w:r>
      <w:proofErr w:type="spellStart"/>
      <w:r w:rsidRPr="00BA0ABA">
        <w:rPr>
          <w:sz w:val="22"/>
          <w:szCs w:val="22"/>
        </w:rPr>
        <w:t>Mahapatro</w:t>
      </w:r>
      <w:proofErr w:type="spellEnd"/>
      <w:r w:rsidRPr="00BA0ABA">
        <w:rPr>
          <w:sz w:val="22"/>
          <w:szCs w:val="22"/>
        </w:rPr>
        <w:t xml:space="preserve">, D., Rogers, C.  1992.  Phenotyping and genotyping of composite lymphoma with KI-1 component.  </w:t>
      </w:r>
      <w:proofErr w:type="spellStart"/>
      <w:r w:rsidRPr="00BA0ABA">
        <w:rPr>
          <w:sz w:val="22"/>
          <w:szCs w:val="22"/>
          <w:u w:val="single"/>
        </w:rPr>
        <w:t>Hematol</w:t>
      </w:r>
      <w:proofErr w:type="spellEnd"/>
      <w:r w:rsidRPr="00BA0ABA">
        <w:rPr>
          <w:sz w:val="22"/>
          <w:szCs w:val="22"/>
        </w:rPr>
        <w:t xml:space="preserve">. </w:t>
      </w:r>
      <w:proofErr w:type="spellStart"/>
      <w:r w:rsidRPr="00BA0ABA">
        <w:rPr>
          <w:sz w:val="22"/>
          <w:szCs w:val="22"/>
          <w:u w:val="single"/>
        </w:rPr>
        <w:t>Pathol</w:t>
      </w:r>
      <w:proofErr w:type="spellEnd"/>
      <w:r w:rsidRPr="00BA0ABA">
        <w:rPr>
          <w:sz w:val="22"/>
          <w:szCs w:val="22"/>
        </w:rPr>
        <w:t xml:space="preserve">. </w:t>
      </w:r>
      <w:r w:rsidRPr="00BA0ABA">
        <w:rPr>
          <w:sz w:val="22"/>
          <w:szCs w:val="22"/>
          <w:lang w:val="de-DE"/>
        </w:rPr>
        <w:t xml:space="preserve">6: 179-192.  </w:t>
      </w:r>
    </w:p>
    <w:p w14:paraId="1AEBBB15" w14:textId="4BA2F3A7" w:rsidR="003824B7" w:rsidRPr="00BA0ABA" w:rsidRDefault="003824B7" w:rsidP="008D58C5">
      <w:pPr>
        <w:pStyle w:val="ListParagraph"/>
        <w:numPr>
          <w:ilvl w:val="0"/>
          <w:numId w:val="5"/>
        </w:numPr>
        <w:ind w:left="540" w:hanging="540"/>
        <w:rPr>
          <w:sz w:val="22"/>
          <w:szCs w:val="22"/>
        </w:rPr>
      </w:pPr>
      <w:r w:rsidRPr="00BA0ABA">
        <w:rPr>
          <w:sz w:val="22"/>
          <w:szCs w:val="22"/>
          <w:lang w:val="de-DE"/>
        </w:rPr>
        <w:t xml:space="preserve">Lichtman, S., Brody, J., Kaplan, M., Susin, M., Koduru, P., Goh, J.C.  </w:t>
      </w:r>
      <w:r w:rsidRPr="00BA0ABA">
        <w:rPr>
          <w:sz w:val="22"/>
          <w:szCs w:val="22"/>
        </w:rPr>
        <w:t xml:space="preserve">1993.  Hodgkin’s disease and non-Hodgkin’s lymphoma in an HIV positive patient. </w:t>
      </w:r>
      <w:r w:rsidRPr="00BA0ABA">
        <w:rPr>
          <w:sz w:val="22"/>
          <w:szCs w:val="22"/>
          <w:u w:val="single"/>
        </w:rPr>
        <w:t xml:space="preserve"> Leukemia</w:t>
      </w:r>
      <w:r w:rsidRPr="00BA0ABA">
        <w:rPr>
          <w:sz w:val="22"/>
          <w:szCs w:val="22"/>
        </w:rPr>
        <w:t xml:space="preserve"> </w:t>
      </w:r>
      <w:r w:rsidRPr="00BA0ABA">
        <w:rPr>
          <w:sz w:val="22"/>
          <w:szCs w:val="22"/>
          <w:u w:val="single"/>
        </w:rPr>
        <w:t>Lymphoma</w:t>
      </w:r>
      <w:r w:rsidRPr="00BA0ABA">
        <w:rPr>
          <w:sz w:val="22"/>
          <w:szCs w:val="22"/>
        </w:rPr>
        <w:t xml:space="preserve"> 9: 393-398. </w:t>
      </w:r>
    </w:p>
    <w:p w14:paraId="6074D896" w14:textId="6B9DD1DA" w:rsidR="003824B7" w:rsidRPr="00BA0ABA" w:rsidRDefault="003824B7" w:rsidP="008D58C5">
      <w:pPr>
        <w:pStyle w:val="ListParagraph"/>
        <w:numPr>
          <w:ilvl w:val="0"/>
          <w:numId w:val="5"/>
        </w:numPr>
        <w:ind w:left="540" w:hanging="540"/>
        <w:rPr>
          <w:sz w:val="22"/>
          <w:szCs w:val="22"/>
        </w:rPr>
      </w:pPr>
      <w:r w:rsidRPr="00BA0ABA">
        <w:rPr>
          <w:sz w:val="22"/>
          <w:szCs w:val="22"/>
        </w:rPr>
        <w:lastRenderedPageBreak/>
        <w:t>Koduru, P., Susin, M., Schulman, P., Cattell, D., Goh, J., Karp, L., Broom</w:t>
      </w:r>
      <w:r w:rsidR="00BF5527" w:rsidRPr="00BA0ABA">
        <w:rPr>
          <w:sz w:val="22"/>
          <w:szCs w:val="22"/>
        </w:rPr>
        <w:t xml:space="preserve">e, J.D.  1993.  Phenotypic and </w:t>
      </w:r>
      <w:r w:rsidRPr="00BA0ABA">
        <w:rPr>
          <w:sz w:val="22"/>
          <w:szCs w:val="22"/>
        </w:rPr>
        <w:t xml:space="preserve">genotypic characterization of Hodgkin’s disease.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Hematol</w:t>
      </w:r>
      <w:proofErr w:type="spellEnd"/>
      <w:r w:rsidRPr="00BA0ABA">
        <w:rPr>
          <w:sz w:val="22"/>
          <w:szCs w:val="22"/>
        </w:rPr>
        <w:t xml:space="preserve">. 44: 117-124. </w:t>
      </w:r>
    </w:p>
    <w:p w14:paraId="7DA5E906" w14:textId="5444371D"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Lichtman, S.M., </w:t>
      </w:r>
      <w:proofErr w:type="spellStart"/>
      <w:r w:rsidRPr="00BA0ABA">
        <w:rPr>
          <w:sz w:val="22"/>
          <w:szCs w:val="22"/>
        </w:rPr>
        <w:t>Smilari</w:t>
      </w:r>
      <w:proofErr w:type="spellEnd"/>
      <w:r w:rsidRPr="00BA0ABA">
        <w:rPr>
          <w:sz w:val="22"/>
          <w:szCs w:val="22"/>
        </w:rPr>
        <w:t xml:space="preserve">, T.F., Sun, T., Hall, W, </w:t>
      </w:r>
      <w:proofErr w:type="spellStart"/>
      <w:r w:rsidRPr="00BA0ABA">
        <w:rPr>
          <w:sz w:val="22"/>
          <w:szCs w:val="22"/>
        </w:rPr>
        <w:t>Chiorazzi</w:t>
      </w:r>
      <w:proofErr w:type="spellEnd"/>
      <w:r w:rsidRPr="00BA0ABA">
        <w:rPr>
          <w:sz w:val="22"/>
          <w:szCs w:val="22"/>
        </w:rPr>
        <w:t xml:space="preserve">, N. Goh, J., Karp, L., </w:t>
      </w:r>
      <w:proofErr w:type="spellStart"/>
      <w:r w:rsidRPr="00BA0ABA">
        <w:rPr>
          <w:sz w:val="22"/>
          <w:szCs w:val="22"/>
        </w:rPr>
        <w:t>Hassimoto</w:t>
      </w:r>
      <w:proofErr w:type="spellEnd"/>
      <w:r w:rsidRPr="00BA0ABA">
        <w:rPr>
          <w:sz w:val="22"/>
          <w:szCs w:val="22"/>
        </w:rPr>
        <w:t>, S., Broome, J.D. 1993.  Serial phenotypic and genotypic studies in Richter’</w:t>
      </w:r>
      <w:r w:rsidR="00BF5527" w:rsidRPr="00BA0ABA">
        <w:rPr>
          <w:sz w:val="22"/>
          <w:szCs w:val="22"/>
        </w:rPr>
        <w:t xml:space="preserve">s syndrome:  Demonstration of </w:t>
      </w:r>
      <w:r w:rsidRPr="00BA0ABA">
        <w:rPr>
          <w:sz w:val="22"/>
          <w:szCs w:val="22"/>
        </w:rPr>
        <w:t xml:space="preserve">lymphomagenesis through de-differentiation in chronic lymphocytic leukemia cells.  </w:t>
      </w:r>
      <w:r w:rsidRPr="00BA0ABA">
        <w:rPr>
          <w:sz w:val="22"/>
          <w:szCs w:val="22"/>
          <w:u w:val="single"/>
        </w:rPr>
        <w:t>Br</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Haematol</w:t>
      </w:r>
      <w:proofErr w:type="spellEnd"/>
      <w:r w:rsidR="00BF5527" w:rsidRPr="00BA0ABA">
        <w:rPr>
          <w:sz w:val="22"/>
          <w:szCs w:val="22"/>
        </w:rPr>
        <w:t xml:space="preserve">. 85: </w:t>
      </w:r>
      <w:r w:rsidRPr="00BA0ABA">
        <w:rPr>
          <w:sz w:val="22"/>
          <w:szCs w:val="22"/>
        </w:rPr>
        <w:t>613-616.</w:t>
      </w:r>
    </w:p>
    <w:p w14:paraId="60E99904" w14:textId="13148193"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Lichtman, S.M., Broome, JD., Goh, J.C., Pergolizzi, R., Schuster, M., Schulman, P.  1993.  Molecular analysis of a variant t(9;22;11)(q34;q11;q13) reveals the translocation of </w:t>
      </w:r>
      <w:proofErr w:type="gramStart"/>
      <w:r w:rsidRPr="00BA0ABA">
        <w:rPr>
          <w:sz w:val="22"/>
          <w:szCs w:val="22"/>
        </w:rPr>
        <w:t>the 3’-part</w:t>
      </w:r>
      <w:proofErr w:type="gramEnd"/>
      <w:r w:rsidRPr="00BA0ABA">
        <w:rPr>
          <w:sz w:val="22"/>
          <w:szCs w:val="22"/>
        </w:rPr>
        <w:t xml:space="preserve"> of </w:t>
      </w:r>
      <w:proofErr w:type="spellStart"/>
      <w:r w:rsidRPr="00BA0ABA">
        <w:rPr>
          <w:i/>
          <w:sz w:val="22"/>
          <w:szCs w:val="22"/>
        </w:rPr>
        <w:t>bcr</w:t>
      </w:r>
      <w:proofErr w:type="spellEnd"/>
      <w:r w:rsidRPr="00BA0ABA">
        <w:rPr>
          <w:sz w:val="22"/>
          <w:szCs w:val="22"/>
        </w:rPr>
        <w:t xml:space="preserve"> to 11q23.  </w:t>
      </w:r>
      <w:r w:rsidRPr="00BA0ABA">
        <w:rPr>
          <w:sz w:val="22"/>
          <w:szCs w:val="22"/>
          <w:u w:val="single"/>
        </w:rPr>
        <w:t>Oncogene</w:t>
      </w:r>
      <w:r w:rsidRPr="00BA0ABA">
        <w:rPr>
          <w:sz w:val="22"/>
          <w:szCs w:val="22"/>
        </w:rPr>
        <w:t xml:space="preserve"> 8: 3239-3247. </w:t>
      </w:r>
    </w:p>
    <w:p w14:paraId="7CA028CF" w14:textId="209D0111" w:rsidR="003824B7" w:rsidRPr="00BA0ABA" w:rsidRDefault="003824B7" w:rsidP="008D58C5">
      <w:pPr>
        <w:pStyle w:val="ListParagraph"/>
        <w:numPr>
          <w:ilvl w:val="0"/>
          <w:numId w:val="5"/>
        </w:numPr>
        <w:ind w:left="540" w:hanging="540"/>
        <w:rPr>
          <w:sz w:val="22"/>
          <w:szCs w:val="22"/>
        </w:rPr>
      </w:pPr>
      <w:r w:rsidRPr="00BA0ABA">
        <w:rPr>
          <w:sz w:val="22"/>
          <w:szCs w:val="22"/>
        </w:rPr>
        <w:t xml:space="preserve">Sun, T., Brody, J., Susin, M., Marino, J., </w:t>
      </w:r>
      <w:proofErr w:type="spellStart"/>
      <w:r w:rsidRPr="00BA0ABA">
        <w:rPr>
          <w:sz w:val="22"/>
          <w:szCs w:val="22"/>
        </w:rPr>
        <w:t>Teichberg</w:t>
      </w:r>
      <w:proofErr w:type="spellEnd"/>
      <w:r w:rsidRPr="00BA0ABA">
        <w:rPr>
          <w:sz w:val="22"/>
          <w:szCs w:val="22"/>
        </w:rPr>
        <w:t>, S., Koduru, P., Hall, W.</w:t>
      </w:r>
      <w:r w:rsidR="00BF5527" w:rsidRPr="00BA0ABA">
        <w:rPr>
          <w:sz w:val="22"/>
          <w:szCs w:val="22"/>
        </w:rPr>
        <w:t xml:space="preserve">W., </w:t>
      </w:r>
      <w:proofErr w:type="spellStart"/>
      <w:r w:rsidR="00BF5527" w:rsidRPr="00BA0ABA">
        <w:rPr>
          <w:sz w:val="22"/>
          <w:szCs w:val="22"/>
        </w:rPr>
        <w:t>Urmacher</w:t>
      </w:r>
      <w:proofErr w:type="spellEnd"/>
      <w:r w:rsidR="00BF5527" w:rsidRPr="00BA0ABA">
        <w:rPr>
          <w:sz w:val="22"/>
          <w:szCs w:val="22"/>
        </w:rPr>
        <w:t xml:space="preserve">, C., Hajdu, S.H.  </w:t>
      </w:r>
      <w:r w:rsidRPr="00BA0ABA">
        <w:rPr>
          <w:sz w:val="22"/>
          <w:szCs w:val="22"/>
        </w:rPr>
        <w:t>1993.  Aggressive natural killer cell lymphoma/leukemia.  A recently recogni</w:t>
      </w:r>
      <w:r w:rsidR="00BF5527" w:rsidRPr="00BA0ABA">
        <w:rPr>
          <w:sz w:val="22"/>
          <w:szCs w:val="22"/>
        </w:rPr>
        <w:t xml:space="preserve">zed clinicopathologic entity.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Sugr</w:t>
      </w:r>
      <w:proofErr w:type="spellEnd"/>
      <w:r w:rsidRPr="00BA0ABA">
        <w:rPr>
          <w:sz w:val="22"/>
          <w:szCs w:val="22"/>
        </w:rPr>
        <w:t xml:space="preserve">. </w:t>
      </w:r>
      <w:proofErr w:type="spellStart"/>
      <w:r w:rsidRPr="00BA0ABA">
        <w:rPr>
          <w:sz w:val="22"/>
          <w:szCs w:val="22"/>
          <w:u w:val="single"/>
        </w:rPr>
        <w:t>Pathol</w:t>
      </w:r>
      <w:proofErr w:type="spellEnd"/>
      <w:r w:rsidRPr="00BA0ABA">
        <w:rPr>
          <w:sz w:val="22"/>
          <w:szCs w:val="22"/>
        </w:rPr>
        <w:t>. 17: 1289-1299.</w:t>
      </w:r>
    </w:p>
    <w:p w14:paraId="274A7ECB" w14:textId="19B9C176" w:rsidR="00BF5527" w:rsidRPr="00BA0ABA" w:rsidRDefault="003824B7" w:rsidP="008D58C5">
      <w:pPr>
        <w:pStyle w:val="ListParagraph"/>
        <w:numPr>
          <w:ilvl w:val="0"/>
          <w:numId w:val="5"/>
        </w:numPr>
        <w:ind w:left="540" w:hanging="540"/>
        <w:rPr>
          <w:sz w:val="22"/>
          <w:szCs w:val="22"/>
        </w:rPr>
      </w:pPr>
      <w:proofErr w:type="spellStart"/>
      <w:r w:rsidRPr="00BA0ABA">
        <w:rPr>
          <w:sz w:val="22"/>
          <w:szCs w:val="22"/>
        </w:rPr>
        <w:t>Morzek</w:t>
      </w:r>
      <w:proofErr w:type="spellEnd"/>
      <w:r w:rsidRPr="00BA0ABA">
        <w:rPr>
          <w:sz w:val="22"/>
          <w:szCs w:val="22"/>
        </w:rPr>
        <w:t xml:space="preserve">, K. Arthur, D.C., </w:t>
      </w:r>
      <w:proofErr w:type="spellStart"/>
      <w:r w:rsidRPr="00BA0ABA">
        <w:rPr>
          <w:sz w:val="22"/>
          <w:szCs w:val="22"/>
        </w:rPr>
        <w:t>Karakousis</w:t>
      </w:r>
      <w:proofErr w:type="spellEnd"/>
      <w:r w:rsidRPr="00BA0ABA">
        <w:rPr>
          <w:sz w:val="22"/>
          <w:szCs w:val="22"/>
        </w:rPr>
        <w:t xml:space="preserve">, C.P., Koduru, P.R.K., Le Beau, M.L., et al., 1995.  Der(16)t(1;16) is a nonrandom secondary chromosome aberration in many types of human neoplasia, including myxoid liposarcoma, rhabdomyosarcoma and Philadelphia chromosome-positive </w:t>
      </w:r>
      <w:r w:rsidR="00BF5527" w:rsidRPr="00BA0ABA">
        <w:rPr>
          <w:sz w:val="22"/>
          <w:szCs w:val="22"/>
        </w:rPr>
        <w:t xml:space="preserve">acute lymphoblastic leukemia. </w:t>
      </w:r>
    </w:p>
    <w:p w14:paraId="6FEEF34E" w14:textId="1DDCF683" w:rsidR="003824B7" w:rsidRPr="00BA0ABA" w:rsidRDefault="003824B7" w:rsidP="00BA0ABA">
      <w:pPr>
        <w:pStyle w:val="ListParagraph"/>
        <w:ind w:left="540"/>
        <w:rPr>
          <w:sz w:val="22"/>
          <w:szCs w:val="22"/>
        </w:rPr>
      </w:pPr>
      <w:r w:rsidRPr="00BA0ABA">
        <w:rPr>
          <w:sz w:val="22"/>
          <w:szCs w:val="22"/>
          <w:u w:val="single"/>
        </w:rPr>
        <w:t>Int</w:t>
      </w:r>
      <w:r w:rsidRPr="00BA0ABA">
        <w:rPr>
          <w:sz w:val="22"/>
          <w:szCs w:val="22"/>
        </w:rPr>
        <w:t xml:space="preserve">. </w:t>
      </w:r>
      <w:r w:rsidRPr="00BA0ABA">
        <w:rPr>
          <w:sz w:val="22"/>
          <w:szCs w:val="22"/>
          <w:u w:val="single"/>
        </w:rPr>
        <w:t>J</w:t>
      </w:r>
      <w:r w:rsidRPr="00BA0ABA">
        <w:rPr>
          <w:sz w:val="22"/>
          <w:szCs w:val="22"/>
        </w:rPr>
        <w:t xml:space="preserve">. </w:t>
      </w:r>
      <w:r w:rsidRPr="00BA0ABA">
        <w:rPr>
          <w:sz w:val="22"/>
          <w:szCs w:val="22"/>
          <w:u w:val="single"/>
        </w:rPr>
        <w:t>Oncol</w:t>
      </w:r>
      <w:r w:rsidR="00787E9D" w:rsidRPr="00BA0ABA">
        <w:rPr>
          <w:sz w:val="22"/>
          <w:szCs w:val="22"/>
        </w:rPr>
        <w:t>.</w:t>
      </w:r>
      <w:r w:rsidR="00BF5527" w:rsidRPr="00BA0ABA">
        <w:rPr>
          <w:sz w:val="22"/>
          <w:szCs w:val="22"/>
        </w:rPr>
        <w:t xml:space="preserve"> </w:t>
      </w:r>
      <w:r w:rsidRPr="00BA0ABA">
        <w:rPr>
          <w:sz w:val="22"/>
          <w:szCs w:val="22"/>
        </w:rPr>
        <w:t>6: 531-538.</w:t>
      </w:r>
    </w:p>
    <w:p w14:paraId="35DE5F39" w14:textId="4312EC21" w:rsidR="003824B7" w:rsidRPr="00BA0ABA" w:rsidRDefault="003824B7" w:rsidP="008D58C5">
      <w:pPr>
        <w:pStyle w:val="ListParagraph"/>
        <w:numPr>
          <w:ilvl w:val="0"/>
          <w:numId w:val="5"/>
        </w:numPr>
        <w:ind w:left="540" w:hanging="540"/>
        <w:rPr>
          <w:sz w:val="22"/>
          <w:szCs w:val="22"/>
        </w:rPr>
      </w:pPr>
      <w:r w:rsidRPr="00BA0ABA">
        <w:rPr>
          <w:sz w:val="22"/>
          <w:szCs w:val="22"/>
        </w:rPr>
        <w:t xml:space="preserve">Koduru, P.R.K., Susin, M., </w:t>
      </w:r>
      <w:proofErr w:type="spellStart"/>
      <w:r w:rsidRPr="00BA0ABA">
        <w:rPr>
          <w:sz w:val="22"/>
          <w:szCs w:val="22"/>
        </w:rPr>
        <w:t>Kolitz</w:t>
      </w:r>
      <w:proofErr w:type="spellEnd"/>
      <w:r w:rsidRPr="00BA0ABA">
        <w:rPr>
          <w:sz w:val="22"/>
          <w:szCs w:val="22"/>
        </w:rPr>
        <w:t xml:space="preserve">, J., Soni, M., </w:t>
      </w:r>
      <w:proofErr w:type="spellStart"/>
      <w:r w:rsidRPr="00BA0ABA">
        <w:rPr>
          <w:sz w:val="22"/>
          <w:szCs w:val="22"/>
        </w:rPr>
        <w:t>Teichberg</w:t>
      </w:r>
      <w:proofErr w:type="spellEnd"/>
      <w:r w:rsidRPr="00BA0ABA">
        <w:rPr>
          <w:sz w:val="22"/>
          <w:szCs w:val="22"/>
        </w:rPr>
        <w:t xml:space="preserve">, T., </w:t>
      </w:r>
      <w:proofErr w:type="spellStart"/>
      <w:r w:rsidRPr="00BA0ABA">
        <w:rPr>
          <w:sz w:val="22"/>
          <w:szCs w:val="22"/>
        </w:rPr>
        <w:t>Siques</w:t>
      </w:r>
      <w:proofErr w:type="spellEnd"/>
      <w:r w:rsidRPr="00BA0ABA">
        <w:rPr>
          <w:sz w:val="22"/>
          <w:szCs w:val="22"/>
        </w:rPr>
        <w:t>, M.J.,</w:t>
      </w:r>
      <w:r w:rsidR="00787E9D" w:rsidRPr="00BA0ABA">
        <w:rPr>
          <w:sz w:val="22"/>
          <w:szCs w:val="22"/>
        </w:rPr>
        <w:t xml:space="preserve"> Sun, T., Amorosi, E., Budman, </w:t>
      </w:r>
      <w:r w:rsidRPr="00BA0ABA">
        <w:rPr>
          <w:sz w:val="22"/>
          <w:szCs w:val="22"/>
        </w:rPr>
        <w:t xml:space="preserve">D.R. </w:t>
      </w:r>
      <w:r w:rsidR="00787E9D" w:rsidRPr="00BA0ABA">
        <w:rPr>
          <w:sz w:val="22"/>
          <w:szCs w:val="22"/>
        </w:rPr>
        <w:t>1995.</w:t>
      </w:r>
      <w:r w:rsidR="00BF5527" w:rsidRPr="00BA0ABA">
        <w:rPr>
          <w:sz w:val="22"/>
          <w:szCs w:val="22"/>
        </w:rPr>
        <w:t xml:space="preserve"> </w:t>
      </w:r>
      <w:r w:rsidRPr="00BA0ABA">
        <w:rPr>
          <w:sz w:val="22"/>
          <w:szCs w:val="22"/>
        </w:rPr>
        <w:t xml:space="preserve">Morphological, ultrastructural, and genetic characterization of an unusual T-cell lymphoma in </w:t>
      </w:r>
      <w:r w:rsidRPr="00BA0ABA">
        <w:rPr>
          <w:sz w:val="22"/>
          <w:szCs w:val="22"/>
        </w:rPr>
        <w:tab/>
        <w:t xml:space="preserve">a patient with sinus histiocytosis with massive lymphadenopathy.  </w:t>
      </w:r>
      <w:r w:rsidRPr="00BA0ABA">
        <w:rPr>
          <w:sz w:val="22"/>
          <w:szCs w:val="22"/>
          <w:u w:val="single"/>
        </w:rPr>
        <w:t>Am</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Hematol</w:t>
      </w:r>
      <w:proofErr w:type="spellEnd"/>
      <w:r w:rsidRPr="00BA0ABA">
        <w:rPr>
          <w:sz w:val="22"/>
          <w:szCs w:val="22"/>
        </w:rPr>
        <w:t>. 48: 192-200.</w:t>
      </w:r>
    </w:p>
    <w:p w14:paraId="27818697" w14:textId="25A14CF7" w:rsidR="003824B7" w:rsidRPr="00BA0ABA" w:rsidRDefault="003824B7" w:rsidP="008D58C5">
      <w:pPr>
        <w:pStyle w:val="ListParagraph"/>
        <w:numPr>
          <w:ilvl w:val="0"/>
          <w:numId w:val="5"/>
        </w:numPr>
        <w:ind w:left="540" w:hanging="540"/>
        <w:rPr>
          <w:sz w:val="22"/>
          <w:szCs w:val="22"/>
        </w:rPr>
      </w:pPr>
      <w:r w:rsidRPr="00BA0ABA">
        <w:rPr>
          <w:sz w:val="22"/>
          <w:szCs w:val="22"/>
        </w:rPr>
        <w:t>Gong, J.Z., Zhou, H., Hu, Z., Schulman, P., Vinciguerra, V., Broome, J.D., Koduru, P.R.K</w:t>
      </w:r>
      <w:r w:rsidR="00787E9D" w:rsidRPr="00BA0ABA">
        <w:rPr>
          <w:sz w:val="22"/>
          <w:szCs w:val="22"/>
        </w:rPr>
        <w:t xml:space="preserve">. 1995.  Absence of </w:t>
      </w:r>
      <w:r w:rsidR="00010B21" w:rsidRPr="00BA0ABA">
        <w:rPr>
          <w:sz w:val="22"/>
          <w:szCs w:val="22"/>
        </w:rPr>
        <w:t>S</w:t>
      </w:r>
      <w:r w:rsidRPr="00BA0ABA">
        <w:rPr>
          <w:sz w:val="22"/>
          <w:szCs w:val="22"/>
        </w:rPr>
        <w:t>omatic</w:t>
      </w:r>
      <w:r w:rsidR="00010B21" w:rsidRPr="00BA0ABA">
        <w:rPr>
          <w:sz w:val="22"/>
          <w:szCs w:val="22"/>
        </w:rPr>
        <w:t xml:space="preserve"> </w:t>
      </w:r>
      <w:r w:rsidRPr="00BA0ABA">
        <w:rPr>
          <w:sz w:val="22"/>
          <w:szCs w:val="22"/>
        </w:rPr>
        <w:t xml:space="preserve">changes in p21 gene in non-Hodgkin’s lymphoma and chronic myelogenous leukemia.  </w:t>
      </w:r>
      <w:proofErr w:type="spellStart"/>
      <w:r w:rsidRPr="00BA0ABA">
        <w:rPr>
          <w:sz w:val="22"/>
          <w:szCs w:val="22"/>
          <w:u w:val="single"/>
        </w:rPr>
        <w:t>Hematol</w:t>
      </w:r>
      <w:proofErr w:type="spellEnd"/>
      <w:r w:rsidR="00787E9D" w:rsidRPr="00BA0ABA">
        <w:rPr>
          <w:sz w:val="22"/>
          <w:szCs w:val="22"/>
        </w:rPr>
        <w:t xml:space="preserve">. </w:t>
      </w:r>
      <w:proofErr w:type="spellStart"/>
      <w:r w:rsidRPr="00BA0ABA">
        <w:rPr>
          <w:sz w:val="22"/>
          <w:szCs w:val="22"/>
          <w:u w:val="single"/>
        </w:rPr>
        <w:t>Pathol</w:t>
      </w:r>
      <w:proofErr w:type="spellEnd"/>
      <w:r w:rsidR="00BF5527" w:rsidRPr="00BA0ABA">
        <w:rPr>
          <w:sz w:val="22"/>
          <w:szCs w:val="22"/>
        </w:rPr>
        <w:t>.</w:t>
      </w:r>
      <w:r w:rsidR="00010B21" w:rsidRPr="00BA0ABA">
        <w:rPr>
          <w:sz w:val="22"/>
          <w:szCs w:val="22"/>
        </w:rPr>
        <w:t xml:space="preserve"> </w:t>
      </w:r>
      <w:r w:rsidRPr="00BA0ABA">
        <w:rPr>
          <w:sz w:val="22"/>
          <w:szCs w:val="22"/>
        </w:rPr>
        <w:t>9: 171-177.</w:t>
      </w:r>
    </w:p>
    <w:p w14:paraId="2F151570" w14:textId="29B664C3" w:rsidR="00BF5527" w:rsidRPr="00BA0ABA" w:rsidRDefault="003824B7" w:rsidP="008D58C5">
      <w:pPr>
        <w:pStyle w:val="ListParagraph"/>
        <w:numPr>
          <w:ilvl w:val="0"/>
          <w:numId w:val="5"/>
        </w:numPr>
        <w:ind w:left="540" w:hanging="540"/>
        <w:rPr>
          <w:sz w:val="22"/>
          <w:szCs w:val="22"/>
        </w:rPr>
      </w:pPr>
      <w:r w:rsidRPr="00BA0ABA">
        <w:rPr>
          <w:sz w:val="22"/>
          <w:szCs w:val="22"/>
        </w:rPr>
        <w:t>Koduru, P.R.K., Zariwala, M. Soni, M., Gong, J.Z., Xiong, Y., Broome, J.D. 199</w:t>
      </w:r>
      <w:r w:rsidR="00BF5527" w:rsidRPr="00BA0ABA">
        <w:rPr>
          <w:sz w:val="22"/>
          <w:szCs w:val="22"/>
        </w:rPr>
        <w:t>5.  Deletion of CDK4</w:t>
      </w:r>
    </w:p>
    <w:p w14:paraId="56E44792" w14:textId="38125E12" w:rsidR="003824B7" w:rsidRPr="00BA0ABA" w:rsidRDefault="00787E9D" w:rsidP="00BA0ABA">
      <w:pPr>
        <w:pStyle w:val="ListParagraph"/>
        <w:ind w:left="540"/>
        <w:rPr>
          <w:sz w:val="22"/>
          <w:szCs w:val="22"/>
        </w:rPr>
      </w:pPr>
      <w:r w:rsidRPr="00BA0ABA">
        <w:rPr>
          <w:sz w:val="22"/>
          <w:szCs w:val="22"/>
        </w:rPr>
        <w:t xml:space="preserve">inhibitor </w:t>
      </w:r>
      <w:r w:rsidR="003824B7" w:rsidRPr="00BA0ABA">
        <w:rPr>
          <w:sz w:val="22"/>
          <w:szCs w:val="22"/>
        </w:rPr>
        <w:t>genes p15</w:t>
      </w:r>
      <w:r w:rsidR="00BF5527" w:rsidRPr="00BA0ABA">
        <w:rPr>
          <w:sz w:val="22"/>
          <w:szCs w:val="22"/>
        </w:rPr>
        <w:t xml:space="preserve"> </w:t>
      </w:r>
      <w:r w:rsidR="003824B7" w:rsidRPr="00BA0ABA">
        <w:rPr>
          <w:sz w:val="22"/>
          <w:szCs w:val="22"/>
        </w:rPr>
        <w:t xml:space="preserve">and p16 in non-Hodgkin’s lymphoma.  </w:t>
      </w:r>
      <w:r w:rsidR="003824B7" w:rsidRPr="00BA0ABA">
        <w:rPr>
          <w:sz w:val="22"/>
          <w:szCs w:val="22"/>
          <w:u w:val="single"/>
        </w:rPr>
        <w:t>Blood</w:t>
      </w:r>
      <w:r w:rsidR="003824B7" w:rsidRPr="00BA0ABA">
        <w:rPr>
          <w:sz w:val="22"/>
          <w:szCs w:val="22"/>
        </w:rPr>
        <w:t xml:space="preserve"> 86: 2900-2905.</w:t>
      </w:r>
    </w:p>
    <w:p w14:paraId="0BC1F031" w14:textId="2CFF5B06" w:rsidR="003824B7" w:rsidRPr="00BA0ABA" w:rsidRDefault="003824B7" w:rsidP="008D58C5">
      <w:pPr>
        <w:pStyle w:val="ListParagraph"/>
        <w:numPr>
          <w:ilvl w:val="0"/>
          <w:numId w:val="5"/>
        </w:numPr>
        <w:ind w:left="540" w:hanging="540"/>
        <w:rPr>
          <w:sz w:val="22"/>
          <w:szCs w:val="22"/>
        </w:rPr>
      </w:pPr>
      <w:r w:rsidRPr="00BA0ABA">
        <w:rPr>
          <w:sz w:val="22"/>
          <w:szCs w:val="22"/>
        </w:rPr>
        <w:t xml:space="preserve">Brody, J., Allen, S., Schulman, P., Sun, T., Chan, W.C., Friedman, H.D., </w:t>
      </w:r>
      <w:proofErr w:type="spellStart"/>
      <w:r w:rsidRPr="00BA0ABA">
        <w:rPr>
          <w:sz w:val="22"/>
          <w:szCs w:val="22"/>
        </w:rPr>
        <w:t>Teichberg</w:t>
      </w:r>
      <w:proofErr w:type="spellEnd"/>
      <w:r w:rsidRPr="00BA0ABA">
        <w:rPr>
          <w:sz w:val="22"/>
          <w:szCs w:val="22"/>
        </w:rPr>
        <w:t>, S., Koduru, P.R.K</w:t>
      </w:r>
      <w:r w:rsidR="00787E9D" w:rsidRPr="00BA0ABA">
        <w:rPr>
          <w:sz w:val="22"/>
          <w:szCs w:val="22"/>
        </w:rPr>
        <w:t xml:space="preserve">., Cone, </w:t>
      </w:r>
      <w:r w:rsidRPr="00BA0ABA">
        <w:rPr>
          <w:sz w:val="22"/>
          <w:szCs w:val="22"/>
        </w:rPr>
        <w:t>R.W.,</w:t>
      </w:r>
      <w:r w:rsidR="00BF5527" w:rsidRPr="00BA0ABA">
        <w:rPr>
          <w:sz w:val="22"/>
          <w:szCs w:val="22"/>
        </w:rPr>
        <w:t xml:space="preserve"> </w:t>
      </w:r>
      <w:r w:rsidRPr="00BA0ABA">
        <w:rPr>
          <w:sz w:val="22"/>
          <w:szCs w:val="22"/>
        </w:rPr>
        <w:t xml:space="preserve">Loughran, Jr, T.P. 1995.  Acute agranular CD4-positive natural killer cell leukemia.  </w:t>
      </w:r>
      <w:r w:rsidRPr="00BA0ABA">
        <w:rPr>
          <w:sz w:val="22"/>
          <w:szCs w:val="22"/>
          <w:u w:val="single"/>
        </w:rPr>
        <w:t>Cancer</w:t>
      </w:r>
      <w:r w:rsidR="00787E9D" w:rsidRPr="00BA0ABA">
        <w:rPr>
          <w:sz w:val="22"/>
          <w:szCs w:val="22"/>
        </w:rPr>
        <w:t xml:space="preserve"> 75: </w:t>
      </w:r>
      <w:r w:rsidRPr="00BA0ABA">
        <w:rPr>
          <w:sz w:val="22"/>
          <w:szCs w:val="22"/>
        </w:rPr>
        <w:t>2464-2483.</w:t>
      </w:r>
    </w:p>
    <w:p w14:paraId="2A282ED7" w14:textId="0F518C3E" w:rsidR="00BF5527" w:rsidRPr="00BA0ABA" w:rsidRDefault="003824B7" w:rsidP="008D58C5">
      <w:pPr>
        <w:pStyle w:val="ListParagraph"/>
        <w:numPr>
          <w:ilvl w:val="0"/>
          <w:numId w:val="5"/>
        </w:numPr>
        <w:ind w:left="540" w:hanging="540"/>
        <w:rPr>
          <w:sz w:val="22"/>
          <w:szCs w:val="22"/>
        </w:rPr>
      </w:pPr>
      <w:r w:rsidRPr="00BA0ABA">
        <w:rPr>
          <w:sz w:val="22"/>
          <w:szCs w:val="22"/>
        </w:rPr>
        <w:t xml:space="preserve">Soni, M., Brody, J., Allen, S., Schulman, P., </w:t>
      </w:r>
      <w:proofErr w:type="spellStart"/>
      <w:r w:rsidRPr="00BA0ABA">
        <w:rPr>
          <w:sz w:val="22"/>
          <w:szCs w:val="22"/>
        </w:rPr>
        <w:t>Kolitz</w:t>
      </w:r>
      <w:proofErr w:type="spellEnd"/>
      <w:r w:rsidRPr="00BA0ABA">
        <w:rPr>
          <w:sz w:val="22"/>
          <w:szCs w:val="22"/>
        </w:rPr>
        <w:t>, J., Rai, K., Broome, J.D., Koduru, P.R.K</w:t>
      </w:r>
      <w:r w:rsidR="00787E9D" w:rsidRPr="00BA0ABA">
        <w:rPr>
          <w:sz w:val="22"/>
          <w:szCs w:val="22"/>
        </w:rPr>
        <w:t xml:space="preserve">.  1996.  Clinical </w:t>
      </w:r>
    </w:p>
    <w:p w14:paraId="6299B9EE" w14:textId="7E44C69C" w:rsidR="003824B7" w:rsidRPr="00BA0ABA" w:rsidRDefault="003824B7" w:rsidP="00BA0ABA">
      <w:pPr>
        <w:pStyle w:val="ListParagraph"/>
        <w:ind w:left="540"/>
        <w:rPr>
          <w:sz w:val="22"/>
          <w:szCs w:val="22"/>
        </w:rPr>
      </w:pPr>
      <w:r w:rsidRPr="00BA0ABA">
        <w:rPr>
          <w:sz w:val="22"/>
          <w:szCs w:val="22"/>
        </w:rPr>
        <w:t xml:space="preserve">and morphological features of cases of trisomy 13 in acute non-lymphocytic leukemia. </w:t>
      </w:r>
      <w:r w:rsidRPr="00BA0ABA">
        <w:rPr>
          <w:sz w:val="22"/>
          <w:szCs w:val="22"/>
          <w:u w:val="single"/>
        </w:rPr>
        <w:t xml:space="preserve"> Leukemia</w:t>
      </w:r>
      <w:r w:rsidR="00787E9D" w:rsidRPr="00BA0ABA">
        <w:rPr>
          <w:sz w:val="22"/>
          <w:szCs w:val="22"/>
        </w:rPr>
        <w:t xml:space="preserve"> 10: 619-</w:t>
      </w:r>
    </w:p>
    <w:p w14:paraId="3E7ED8C5" w14:textId="1F9CD41D" w:rsidR="003824B7" w:rsidRPr="00BA0ABA" w:rsidRDefault="003824B7" w:rsidP="008D58C5">
      <w:pPr>
        <w:pStyle w:val="ListParagraph"/>
        <w:numPr>
          <w:ilvl w:val="0"/>
          <w:numId w:val="5"/>
        </w:numPr>
        <w:ind w:left="540" w:hanging="540"/>
        <w:rPr>
          <w:sz w:val="22"/>
          <w:szCs w:val="22"/>
          <w:lang w:val="de-DE"/>
        </w:rPr>
      </w:pPr>
      <w:r w:rsidRPr="00BA0ABA">
        <w:rPr>
          <w:sz w:val="22"/>
          <w:szCs w:val="22"/>
          <w:lang w:val="de-DE"/>
        </w:rPr>
        <w:t xml:space="preserve">Sun, T., Dittmar, K., Koduru, P., Susin, M., Teichberg, S., Brody, J.  1996.  </w:t>
      </w:r>
      <w:r w:rsidRPr="00BA0ABA">
        <w:rPr>
          <w:sz w:val="22"/>
          <w:szCs w:val="22"/>
        </w:rPr>
        <w:t>Re</w:t>
      </w:r>
      <w:r w:rsidR="00787E9D" w:rsidRPr="00BA0ABA">
        <w:rPr>
          <w:sz w:val="22"/>
          <w:szCs w:val="22"/>
        </w:rPr>
        <w:t xml:space="preserve">lationship between hairy cell </w:t>
      </w:r>
      <w:r w:rsidRPr="00BA0ABA">
        <w:rPr>
          <w:sz w:val="22"/>
          <w:szCs w:val="22"/>
        </w:rPr>
        <w:t xml:space="preserve">leukemia variant and splenic lymphoma with villous lymphocytes:  Presentation of a new concept.  </w:t>
      </w:r>
      <w:r w:rsidRPr="00BA0ABA">
        <w:rPr>
          <w:sz w:val="22"/>
          <w:szCs w:val="22"/>
          <w:u w:val="single"/>
        </w:rPr>
        <w:t>Am</w:t>
      </w:r>
      <w:r w:rsidRPr="00BA0ABA">
        <w:rPr>
          <w:sz w:val="22"/>
          <w:szCs w:val="22"/>
        </w:rPr>
        <w:t xml:space="preserve">. </w:t>
      </w:r>
      <w:r w:rsidRPr="00BA0ABA">
        <w:rPr>
          <w:sz w:val="22"/>
          <w:szCs w:val="22"/>
          <w:u w:val="single"/>
        </w:rPr>
        <w:t>J</w:t>
      </w:r>
      <w:r w:rsidR="00787E9D" w:rsidRPr="00BA0ABA">
        <w:rPr>
          <w:sz w:val="22"/>
          <w:szCs w:val="22"/>
        </w:rPr>
        <w:t xml:space="preserve">. </w:t>
      </w:r>
      <w:proofErr w:type="spellStart"/>
      <w:r w:rsidRPr="00BA0ABA">
        <w:rPr>
          <w:sz w:val="22"/>
          <w:szCs w:val="22"/>
          <w:u w:val="single"/>
        </w:rPr>
        <w:t>Hematol</w:t>
      </w:r>
      <w:proofErr w:type="spellEnd"/>
      <w:r w:rsidRPr="00BA0ABA">
        <w:rPr>
          <w:sz w:val="22"/>
          <w:szCs w:val="22"/>
        </w:rPr>
        <w:t xml:space="preserve">. </w:t>
      </w:r>
      <w:r w:rsidRPr="00BA0ABA">
        <w:rPr>
          <w:sz w:val="22"/>
          <w:szCs w:val="22"/>
          <w:lang w:val="de-DE"/>
        </w:rPr>
        <w:t>51: 282-288.</w:t>
      </w:r>
    </w:p>
    <w:p w14:paraId="231A9D69" w14:textId="6DEFCC1C" w:rsidR="003824B7" w:rsidRPr="00BA0ABA" w:rsidRDefault="003824B7" w:rsidP="008D58C5">
      <w:pPr>
        <w:pStyle w:val="ListParagraph"/>
        <w:numPr>
          <w:ilvl w:val="0"/>
          <w:numId w:val="5"/>
        </w:numPr>
        <w:ind w:left="540" w:hanging="540"/>
        <w:rPr>
          <w:sz w:val="22"/>
          <w:szCs w:val="22"/>
        </w:rPr>
      </w:pPr>
      <w:r w:rsidRPr="00BA0ABA">
        <w:rPr>
          <w:sz w:val="22"/>
          <w:szCs w:val="22"/>
          <w:lang w:val="de-DE"/>
        </w:rPr>
        <w:t xml:space="preserve">Koduru, P., Raju, K., Vadmal, V.,  Meneges, G., Susin, M., Kolitz, J., Broome, J. 1997.  </w:t>
      </w:r>
      <w:r w:rsidR="00BF5527" w:rsidRPr="00BA0ABA">
        <w:rPr>
          <w:sz w:val="22"/>
          <w:szCs w:val="22"/>
        </w:rPr>
        <w:t>Correlation between</w:t>
      </w:r>
      <w:r w:rsidR="00010B21" w:rsidRPr="00BA0ABA">
        <w:rPr>
          <w:sz w:val="22"/>
          <w:szCs w:val="22"/>
        </w:rPr>
        <w:t xml:space="preserve"> </w:t>
      </w:r>
      <w:r w:rsidR="00787E9D" w:rsidRPr="00BA0ABA">
        <w:rPr>
          <w:sz w:val="22"/>
          <w:szCs w:val="22"/>
        </w:rPr>
        <w:t>mutation in</w:t>
      </w:r>
      <w:r w:rsidR="00BF5527" w:rsidRPr="00BA0ABA">
        <w:rPr>
          <w:sz w:val="22"/>
          <w:szCs w:val="22"/>
        </w:rPr>
        <w:t xml:space="preserve"> </w:t>
      </w:r>
      <w:r w:rsidRPr="00BA0ABA">
        <w:rPr>
          <w:sz w:val="22"/>
          <w:szCs w:val="22"/>
        </w:rPr>
        <w:t xml:space="preserve">P53, p-53 expression, cytogenetic, histologic type and duration </w:t>
      </w:r>
      <w:r w:rsidR="00787E9D" w:rsidRPr="00BA0ABA">
        <w:rPr>
          <w:sz w:val="22"/>
          <w:szCs w:val="22"/>
        </w:rPr>
        <w:t>of survival in patients with B-</w:t>
      </w:r>
      <w:r w:rsidRPr="00BA0ABA">
        <w:rPr>
          <w:sz w:val="22"/>
          <w:szCs w:val="22"/>
        </w:rPr>
        <w:t>cell non-Hodgkin’s lymphoma.  Blood 90: 4078-4091.</w:t>
      </w:r>
    </w:p>
    <w:p w14:paraId="0A58E88B" w14:textId="5826B2AD" w:rsidR="003824B7" w:rsidRPr="00BA0ABA" w:rsidRDefault="003824B7" w:rsidP="008D58C5">
      <w:pPr>
        <w:pStyle w:val="ListParagraph"/>
        <w:numPr>
          <w:ilvl w:val="0"/>
          <w:numId w:val="5"/>
        </w:numPr>
        <w:ind w:left="540" w:hanging="540"/>
        <w:rPr>
          <w:sz w:val="22"/>
          <w:szCs w:val="22"/>
        </w:rPr>
      </w:pPr>
      <w:proofErr w:type="spellStart"/>
      <w:r w:rsidRPr="00BA0ABA">
        <w:rPr>
          <w:sz w:val="22"/>
          <w:szCs w:val="22"/>
        </w:rPr>
        <w:t>Morzek</w:t>
      </w:r>
      <w:proofErr w:type="spellEnd"/>
      <w:r w:rsidRPr="00BA0ABA">
        <w:rPr>
          <w:sz w:val="22"/>
          <w:szCs w:val="22"/>
        </w:rPr>
        <w:t xml:space="preserve">, K., Heinonen, K., Lawrence, D., Carroll, A,.J., Koduru, P.R.K., Rao, K.W., Strout, M.P., </w:t>
      </w:r>
      <w:proofErr w:type="spellStart"/>
      <w:r w:rsidRPr="00BA0ABA">
        <w:rPr>
          <w:sz w:val="22"/>
          <w:szCs w:val="22"/>
        </w:rPr>
        <w:t>Mutchso</w:t>
      </w:r>
      <w:r w:rsidR="00BF5527" w:rsidRPr="00BA0ABA">
        <w:rPr>
          <w:sz w:val="22"/>
          <w:szCs w:val="22"/>
        </w:rPr>
        <w:t>n</w:t>
      </w:r>
      <w:proofErr w:type="spellEnd"/>
      <w:r w:rsidR="00BF5527" w:rsidRPr="00BA0ABA">
        <w:rPr>
          <w:sz w:val="22"/>
          <w:szCs w:val="22"/>
        </w:rPr>
        <w:t>,</w:t>
      </w:r>
      <w:r w:rsidR="001D7EFD" w:rsidRPr="00BA0ABA">
        <w:rPr>
          <w:sz w:val="22"/>
          <w:szCs w:val="22"/>
        </w:rPr>
        <w:t xml:space="preserve"> </w:t>
      </w:r>
      <w:r w:rsidRPr="00BA0ABA">
        <w:rPr>
          <w:sz w:val="22"/>
          <w:szCs w:val="22"/>
        </w:rPr>
        <w:t xml:space="preserve">R.E., </w:t>
      </w:r>
      <w:r w:rsidR="00787E9D" w:rsidRPr="00BA0ABA">
        <w:rPr>
          <w:sz w:val="22"/>
          <w:szCs w:val="22"/>
        </w:rPr>
        <w:t>Moore,</w:t>
      </w:r>
      <w:r w:rsidR="00BF5527" w:rsidRPr="00BA0ABA">
        <w:rPr>
          <w:sz w:val="22"/>
          <w:szCs w:val="22"/>
        </w:rPr>
        <w:t xml:space="preserve"> </w:t>
      </w:r>
      <w:r w:rsidRPr="00BA0ABA">
        <w:rPr>
          <w:sz w:val="22"/>
          <w:szCs w:val="22"/>
        </w:rPr>
        <w:t>J.O., Mayer, R.J., Schiffer, C.A., Bloomfield, C.D. 1997.  Adu</w:t>
      </w:r>
      <w:r w:rsidR="00787E9D" w:rsidRPr="00BA0ABA">
        <w:rPr>
          <w:sz w:val="22"/>
          <w:szCs w:val="22"/>
        </w:rPr>
        <w:t xml:space="preserve">lt patients with de novo acute </w:t>
      </w:r>
      <w:r w:rsidRPr="00BA0ABA">
        <w:rPr>
          <w:sz w:val="22"/>
          <w:szCs w:val="22"/>
        </w:rPr>
        <w:t>myeloid leukemia and t(9;11)(p22;q23) have a superior outcome to pati</w:t>
      </w:r>
      <w:r w:rsidR="00BF5527" w:rsidRPr="00BA0ABA">
        <w:rPr>
          <w:sz w:val="22"/>
          <w:szCs w:val="22"/>
        </w:rPr>
        <w:t xml:space="preserve">ents with other translocations </w:t>
      </w:r>
      <w:r w:rsidRPr="00BA0ABA">
        <w:rPr>
          <w:sz w:val="22"/>
          <w:szCs w:val="22"/>
        </w:rPr>
        <w:t xml:space="preserve">involving band 11q23.  A </w:t>
      </w:r>
      <w:proofErr w:type="spellStart"/>
      <w:r w:rsidRPr="00BA0ABA">
        <w:rPr>
          <w:sz w:val="22"/>
          <w:szCs w:val="22"/>
        </w:rPr>
        <w:t>Cacner</w:t>
      </w:r>
      <w:proofErr w:type="spellEnd"/>
      <w:r w:rsidRPr="00BA0ABA">
        <w:rPr>
          <w:sz w:val="22"/>
          <w:szCs w:val="22"/>
        </w:rPr>
        <w:t xml:space="preserve"> and Leukemia Group B study.  </w:t>
      </w:r>
      <w:r w:rsidRPr="00BA0ABA">
        <w:rPr>
          <w:sz w:val="22"/>
          <w:szCs w:val="22"/>
          <w:u w:val="single"/>
        </w:rPr>
        <w:t>Blood</w:t>
      </w:r>
      <w:r w:rsidRPr="00BA0ABA">
        <w:rPr>
          <w:sz w:val="22"/>
          <w:szCs w:val="22"/>
        </w:rPr>
        <w:t xml:space="preserve"> 90: 4532-4538. </w:t>
      </w:r>
    </w:p>
    <w:p w14:paraId="36BBD76D" w14:textId="5E3FB3D4" w:rsidR="00466C4B" w:rsidRPr="00BA0ABA" w:rsidRDefault="003824B7" w:rsidP="008D58C5">
      <w:pPr>
        <w:pStyle w:val="ListParagraph"/>
        <w:numPr>
          <w:ilvl w:val="0"/>
          <w:numId w:val="5"/>
        </w:numPr>
        <w:ind w:left="540" w:hanging="540"/>
        <w:rPr>
          <w:sz w:val="22"/>
          <w:szCs w:val="22"/>
        </w:rPr>
      </w:pPr>
      <w:r w:rsidRPr="00BA0ABA">
        <w:rPr>
          <w:sz w:val="22"/>
          <w:szCs w:val="22"/>
        </w:rPr>
        <w:t>Sun, T., Susin, M., Tomao, F.T., Brody, J., Koduru, P., Hajdu, S.H.  1997.  His</w:t>
      </w:r>
      <w:r w:rsidR="00787E9D" w:rsidRPr="00BA0ABA">
        <w:rPr>
          <w:sz w:val="22"/>
          <w:szCs w:val="22"/>
        </w:rPr>
        <w:t xml:space="preserve">tiocyte-rich B-cell lymphoma. </w:t>
      </w:r>
      <w:r w:rsidRPr="00BA0ABA">
        <w:rPr>
          <w:sz w:val="22"/>
          <w:szCs w:val="22"/>
          <w:u w:val="single"/>
        </w:rPr>
        <w:t>Hum</w:t>
      </w:r>
      <w:r w:rsidRPr="00BA0ABA">
        <w:rPr>
          <w:sz w:val="22"/>
          <w:szCs w:val="22"/>
        </w:rPr>
        <w:t xml:space="preserve">. </w:t>
      </w:r>
      <w:proofErr w:type="spellStart"/>
      <w:r w:rsidRPr="00BA0ABA">
        <w:rPr>
          <w:sz w:val="22"/>
          <w:szCs w:val="22"/>
          <w:u w:val="single"/>
        </w:rPr>
        <w:t>Pathol</w:t>
      </w:r>
      <w:proofErr w:type="spellEnd"/>
      <w:r w:rsidR="00787E9D" w:rsidRPr="00BA0ABA">
        <w:rPr>
          <w:sz w:val="22"/>
          <w:szCs w:val="22"/>
        </w:rPr>
        <w:t>.</w:t>
      </w:r>
      <w:r w:rsidR="001D7EFD" w:rsidRPr="00BA0ABA">
        <w:rPr>
          <w:sz w:val="22"/>
          <w:szCs w:val="22"/>
        </w:rPr>
        <w:t xml:space="preserve"> </w:t>
      </w:r>
      <w:r w:rsidRPr="00BA0ABA">
        <w:rPr>
          <w:sz w:val="22"/>
          <w:szCs w:val="22"/>
        </w:rPr>
        <w:t>28: 1321-1324.</w:t>
      </w:r>
    </w:p>
    <w:p w14:paraId="5F4448F0" w14:textId="3A493FCC" w:rsidR="00466C4B" w:rsidRPr="00BA0ABA" w:rsidRDefault="003824B7" w:rsidP="008D58C5">
      <w:pPr>
        <w:pStyle w:val="ListParagraph"/>
        <w:numPr>
          <w:ilvl w:val="0"/>
          <w:numId w:val="5"/>
        </w:numPr>
        <w:ind w:left="540" w:hanging="540"/>
        <w:rPr>
          <w:sz w:val="22"/>
          <w:szCs w:val="22"/>
        </w:rPr>
      </w:pPr>
      <w:proofErr w:type="spellStart"/>
      <w:r w:rsidRPr="00BA0ABA">
        <w:rPr>
          <w:sz w:val="22"/>
          <w:szCs w:val="22"/>
        </w:rPr>
        <w:t>Vadmal</w:t>
      </w:r>
      <w:proofErr w:type="spellEnd"/>
      <w:r w:rsidRPr="00BA0ABA">
        <w:rPr>
          <w:sz w:val="22"/>
          <w:szCs w:val="22"/>
        </w:rPr>
        <w:t xml:space="preserve"> MS, </w:t>
      </w:r>
      <w:proofErr w:type="spellStart"/>
      <w:r w:rsidRPr="00BA0ABA">
        <w:rPr>
          <w:sz w:val="22"/>
          <w:szCs w:val="22"/>
        </w:rPr>
        <w:t>Smilari</w:t>
      </w:r>
      <w:proofErr w:type="spellEnd"/>
      <w:r w:rsidRPr="00BA0ABA">
        <w:rPr>
          <w:sz w:val="22"/>
          <w:szCs w:val="22"/>
        </w:rPr>
        <w:t xml:space="preserve"> TF, Brody JP, </w:t>
      </w:r>
      <w:r w:rsidRPr="00BA0ABA">
        <w:rPr>
          <w:bCs/>
          <w:sz w:val="22"/>
          <w:szCs w:val="22"/>
        </w:rPr>
        <w:t>Koduru P</w:t>
      </w:r>
      <w:r w:rsidRPr="00BA0ABA">
        <w:rPr>
          <w:sz w:val="22"/>
          <w:szCs w:val="22"/>
        </w:rPr>
        <w:t xml:space="preserve">, Hajdu SI.  1998. </w:t>
      </w:r>
      <w:proofErr w:type="spellStart"/>
      <w:r w:rsidRPr="00BA0ABA">
        <w:rPr>
          <w:sz w:val="22"/>
          <w:szCs w:val="22"/>
        </w:rPr>
        <w:t>Cytodiagnosis</w:t>
      </w:r>
      <w:proofErr w:type="spellEnd"/>
      <w:r w:rsidRPr="00BA0ABA">
        <w:rPr>
          <w:sz w:val="22"/>
          <w:szCs w:val="22"/>
        </w:rPr>
        <w:t xml:space="preserve"> of primary </w:t>
      </w:r>
      <w:r w:rsidR="00466C4B" w:rsidRPr="00BA0ABA">
        <w:rPr>
          <w:sz w:val="22"/>
          <w:szCs w:val="22"/>
        </w:rPr>
        <w:t>effusion</w:t>
      </w:r>
    </w:p>
    <w:p w14:paraId="59AEFEF2" w14:textId="7CB8C3AC" w:rsidR="003824B7" w:rsidRPr="00BA0ABA" w:rsidRDefault="003824B7" w:rsidP="00BA0ABA">
      <w:pPr>
        <w:pStyle w:val="ListParagraph"/>
        <w:ind w:left="540"/>
        <w:rPr>
          <w:sz w:val="22"/>
          <w:szCs w:val="22"/>
        </w:rPr>
      </w:pPr>
      <w:r w:rsidRPr="00BA0ABA">
        <w:rPr>
          <w:sz w:val="22"/>
          <w:szCs w:val="22"/>
        </w:rPr>
        <w:t>lymphoma.  A case report.  Acta Cytol., 42: 374-376.</w:t>
      </w:r>
    </w:p>
    <w:p w14:paraId="29776900" w14:textId="37FD3941" w:rsidR="003824B7" w:rsidRPr="00BA0ABA" w:rsidRDefault="003824B7" w:rsidP="008D58C5">
      <w:pPr>
        <w:pStyle w:val="ListParagraph"/>
        <w:numPr>
          <w:ilvl w:val="0"/>
          <w:numId w:val="5"/>
        </w:numPr>
        <w:ind w:left="540" w:hanging="540"/>
        <w:rPr>
          <w:sz w:val="22"/>
          <w:szCs w:val="22"/>
        </w:rPr>
      </w:pPr>
      <w:r w:rsidRPr="00BA0ABA">
        <w:rPr>
          <w:sz w:val="22"/>
          <w:szCs w:val="22"/>
        </w:rPr>
        <w:t xml:space="preserve">Sun T, Susin M, Brody J, Tack K, Marsh J, </w:t>
      </w:r>
      <w:proofErr w:type="spellStart"/>
      <w:r w:rsidRPr="00BA0ABA">
        <w:rPr>
          <w:sz w:val="22"/>
          <w:szCs w:val="22"/>
        </w:rPr>
        <w:t>Teichberg</w:t>
      </w:r>
      <w:proofErr w:type="spellEnd"/>
      <w:r w:rsidRPr="00BA0ABA">
        <w:rPr>
          <w:sz w:val="22"/>
          <w:szCs w:val="22"/>
        </w:rPr>
        <w:t xml:space="preserve"> S, </w:t>
      </w:r>
      <w:r w:rsidRPr="00BA0ABA">
        <w:rPr>
          <w:bCs/>
          <w:sz w:val="22"/>
          <w:szCs w:val="22"/>
        </w:rPr>
        <w:t>Koduru P</w:t>
      </w:r>
      <w:r w:rsidRPr="00BA0ABA">
        <w:rPr>
          <w:sz w:val="22"/>
          <w:szCs w:val="22"/>
        </w:rPr>
        <w:t xml:space="preserve">. Schwartz, P.  1998.  T-cell </w:t>
      </w:r>
      <w:proofErr w:type="spellStart"/>
      <w:r w:rsidRPr="00BA0ABA">
        <w:rPr>
          <w:sz w:val="22"/>
          <w:szCs w:val="22"/>
        </w:rPr>
        <w:t>lymphom</w:t>
      </w:r>
      <w:proofErr w:type="spellEnd"/>
      <w:r w:rsidRPr="00BA0ABA">
        <w:rPr>
          <w:sz w:val="22"/>
          <w:szCs w:val="22"/>
        </w:rPr>
        <w:t xml:space="preserve"> associated with natural killer-like T-cell reaction.   </w:t>
      </w:r>
      <w:proofErr w:type="gramStart"/>
      <w:r w:rsidRPr="00BA0ABA">
        <w:rPr>
          <w:sz w:val="22"/>
          <w:szCs w:val="22"/>
        </w:rPr>
        <w:t>Am</w:t>
      </w:r>
      <w:proofErr w:type="gramEnd"/>
      <w:r w:rsidRPr="00BA0ABA">
        <w:rPr>
          <w:sz w:val="22"/>
          <w:szCs w:val="22"/>
        </w:rPr>
        <w:t xml:space="preserve"> J </w:t>
      </w:r>
      <w:proofErr w:type="spellStart"/>
      <w:r w:rsidRPr="00BA0ABA">
        <w:rPr>
          <w:sz w:val="22"/>
          <w:szCs w:val="22"/>
        </w:rPr>
        <w:t>Hematol</w:t>
      </w:r>
      <w:proofErr w:type="spellEnd"/>
      <w:r w:rsidRPr="00BA0ABA">
        <w:rPr>
          <w:sz w:val="22"/>
          <w:szCs w:val="22"/>
        </w:rPr>
        <w:t xml:space="preserve">., 57: 331-337. </w:t>
      </w:r>
    </w:p>
    <w:p w14:paraId="6503EBBB" w14:textId="799FCC99" w:rsidR="003824B7" w:rsidRPr="00BA0ABA" w:rsidRDefault="003824B7" w:rsidP="008D58C5">
      <w:pPr>
        <w:pStyle w:val="ListParagraph"/>
        <w:numPr>
          <w:ilvl w:val="0"/>
          <w:numId w:val="5"/>
        </w:numPr>
        <w:ind w:left="540" w:hanging="540"/>
        <w:rPr>
          <w:sz w:val="22"/>
          <w:szCs w:val="22"/>
        </w:rPr>
      </w:pPr>
      <w:r w:rsidRPr="00BA0ABA">
        <w:rPr>
          <w:sz w:val="22"/>
          <w:szCs w:val="22"/>
        </w:rPr>
        <w:t xml:space="preserve">Quain L., Gong, J.Z., Liu, J., Broome, J.D., Koduru, P. 1999.  Cyclin-D2 </w:t>
      </w:r>
      <w:r w:rsidR="00787E9D" w:rsidRPr="00BA0ABA">
        <w:rPr>
          <w:sz w:val="22"/>
          <w:szCs w:val="22"/>
        </w:rPr>
        <w:t xml:space="preserve">promoter disrupted by t(12;22) </w:t>
      </w:r>
      <w:r w:rsidRPr="00BA0ABA">
        <w:rPr>
          <w:sz w:val="22"/>
          <w:szCs w:val="22"/>
        </w:rPr>
        <w:t xml:space="preserve">(p13;q11) during transformation of chronic lymphocytic leukemia (CLL) to non-Hodgkin’s lymphoma.  </w:t>
      </w:r>
    </w:p>
    <w:p w14:paraId="627750C1" w14:textId="525B00A8" w:rsidR="00466C4B" w:rsidRPr="00BA0ABA" w:rsidRDefault="003824B7" w:rsidP="00BA0ABA">
      <w:pPr>
        <w:pStyle w:val="ListParagraph"/>
        <w:ind w:left="540"/>
        <w:rPr>
          <w:sz w:val="22"/>
          <w:szCs w:val="22"/>
        </w:rPr>
      </w:pPr>
      <w:r w:rsidRPr="00BA0ABA">
        <w:rPr>
          <w:sz w:val="22"/>
          <w:szCs w:val="22"/>
          <w:u w:val="single"/>
        </w:rPr>
        <w:t>Br</w:t>
      </w:r>
      <w:r w:rsidRPr="00BA0ABA">
        <w:rPr>
          <w:sz w:val="22"/>
          <w:szCs w:val="22"/>
        </w:rPr>
        <w:t xml:space="preserve">. </w:t>
      </w:r>
      <w:r w:rsidRPr="00BA0ABA">
        <w:rPr>
          <w:sz w:val="22"/>
          <w:szCs w:val="22"/>
          <w:u w:val="single"/>
        </w:rPr>
        <w:t>J</w:t>
      </w:r>
      <w:r w:rsidRPr="00BA0ABA">
        <w:rPr>
          <w:sz w:val="22"/>
          <w:szCs w:val="22"/>
        </w:rPr>
        <w:t xml:space="preserve">. </w:t>
      </w:r>
      <w:proofErr w:type="spellStart"/>
      <w:r w:rsidRPr="00BA0ABA">
        <w:rPr>
          <w:sz w:val="22"/>
          <w:szCs w:val="22"/>
          <w:u w:val="single"/>
        </w:rPr>
        <w:t>Haematol</w:t>
      </w:r>
      <w:proofErr w:type="spellEnd"/>
      <w:r w:rsidRPr="00BA0ABA">
        <w:rPr>
          <w:sz w:val="22"/>
          <w:szCs w:val="22"/>
        </w:rPr>
        <w:t>. 106:  477-485.</w:t>
      </w:r>
    </w:p>
    <w:p w14:paraId="448A4A18" w14:textId="33AFB72D" w:rsidR="00466C4B" w:rsidRPr="00BA0ABA" w:rsidRDefault="003824B7" w:rsidP="008D58C5">
      <w:pPr>
        <w:pStyle w:val="ListParagraph"/>
        <w:numPr>
          <w:ilvl w:val="0"/>
          <w:numId w:val="5"/>
        </w:numPr>
        <w:ind w:left="540" w:hanging="540"/>
        <w:rPr>
          <w:sz w:val="22"/>
          <w:szCs w:val="22"/>
        </w:rPr>
      </w:pPr>
      <w:r w:rsidRPr="00BA0ABA">
        <w:rPr>
          <w:sz w:val="22"/>
          <w:szCs w:val="22"/>
        </w:rPr>
        <w:t xml:space="preserve">Mrozek K, Prior TW, Edwards C, Marcucci G, Carroll AJ, Snyder PJ, Koduru PRK, Theil KS, </w:t>
      </w:r>
      <w:proofErr w:type="spellStart"/>
      <w:r w:rsidRPr="00BA0ABA">
        <w:rPr>
          <w:sz w:val="22"/>
          <w:szCs w:val="22"/>
        </w:rPr>
        <w:t>Pattenati</w:t>
      </w:r>
      <w:proofErr w:type="spellEnd"/>
      <w:r w:rsidRPr="00BA0ABA">
        <w:rPr>
          <w:sz w:val="22"/>
          <w:szCs w:val="22"/>
        </w:rPr>
        <w:t xml:space="preserve"> MJ, Archer KJ,</w:t>
      </w:r>
      <w:r w:rsidR="00BF5527" w:rsidRPr="00BA0ABA">
        <w:rPr>
          <w:sz w:val="22"/>
          <w:szCs w:val="22"/>
        </w:rPr>
        <w:t xml:space="preserve"> </w:t>
      </w:r>
      <w:r w:rsidRPr="00BA0ABA">
        <w:rPr>
          <w:sz w:val="22"/>
          <w:szCs w:val="22"/>
        </w:rPr>
        <w:t xml:space="preserve">Caliguiri MA, Vardiman JW, </w:t>
      </w:r>
      <w:proofErr w:type="spellStart"/>
      <w:r w:rsidRPr="00BA0ABA">
        <w:rPr>
          <w:sz w:val="22"/>
          <w:szCs w:val="22"/>
        </w:rPr>
        <w:t>Kolitz</w:t>
      </w:r>
      <w:proofErr w:type="spellEnd"/>
      <w:r w:rsidRPr="00BA0ABA">
        <w:rPr>
          <w:sz w:val="22"/>
          <w:szCs w:val="22"/>
        </w:rPr>
        <w:t xml:space="preserve"> JE, Larson RA, Bloomfield CD.  Comparison of cytogenetic and molecular genetic detection of t(8;21) and inv(16) in a prospective series of adults with de novo acute myeloid leukemia:  A cancer and leukemia group B study.  </w:t>
      </w:r>
      <w:r w:rsidRPr="00BA0ABA">
        <w:rPr>
          <w:sz w:val="22"/>
          <w:szCs w:val="22"/>
          <w:u w:val="single"/>
        </w:rPr>
        <w:t>J</w:t>
      </w:r>
      <w:r w:rsidRPr="00BA0ABA">
        <w:rPr>
          <w:sz w:val="22"/>
          <w:szCs w:val="22"/>
        </w:rPr>
        <w:t xml:space="preserve"> </w:t>
      </w:r>
      <w:r w:rsidRPr="00BA0ABA">
        <w:rPr>
          <w:sz w:val="22"/>
          <w:szCs w:val="22"/>
          <w:u w:val="single"/>
        </w:rPr>
        <w:t>Clin</w:t>
      </w:r>
      <w:r w:rsidRPr="00BA0ABA">
        <w:rPr>
          <w:sz w:val="22"/>
          <w:szCs w:val="22"/>
        </w:rPr>
        <w:t xml:space="preserve"> </w:t>
      </w:r>
      <w:r w:rsidRPr="00BA0ABA">
        <w:rPr>
          <w:sz w:val="22"/>
          <w:szCs w:val="22"/>
          <w:u w:val="single"/>
        </w:rPr>
        <w:t>Oncol</w:t>
      </w:r>
      <w:r w:rsidRPr="00BA0ABA">
        <w:rPr>
          <w:sz w:val="22"/>
          <w:szCs w:val="22"/>
        </w:rPr>
        <w:t xml:space="preserve"> 19: 2482-2492, 2001.</w:t>
      </w:r>
      <w:r w:rsidR="00466C4B" w:rsidRPr="00BA0ABA">
        <w:rPr>
          <w:sz w:val="22"/>
          <w:szCs w:val="22"/>
        </w:rPr>
        <w:t xml:space="preserve"> </w:t>
      </w:r>
    </w:p>
    <w:p w14:paraId="08495623" w14:textId="110E508E" w:rsidR="00BF5527" w:rsidRPr="00BA0ABA" w:rsidRDefault="003824B7" w:rsidP="008D58C5">
      <w:pPr>
        <w:pStyle w:val="ListParagraph"/>
        <w:numPr>
          <w:ilvl w:val="0"/>
          <w:numId w:val="5"/>
        </w:numPr>
        <w:ind w:left="540" w:hanging="540"/>
        <w:rPr>
          <w:sz w:val="22"/>
          <w:szCs w:val="22"/>
        </w:rPr>
      </w:pPr>
      <w:r w:rsidRPr="00BA0ABA">
        <w:rPr>
          <w:sz w:val="22"/>
          <w:szCs w:val="22"/>
        </w:rPr>
        <w:lastRenderedPageBreak/>
        <w:t xml:space="preserve">Peng H, Shen N, Qian L, Koduru P, Goodwin LO, </w:t>
      </w:r>
      <w:proofErr w:type="spellStart"/>
      <w:r w:rsidRPr="00BA0ABA">
        <w:rPr>
          <w:sz w:val="22"/>
          <w:szCs w:val="22"/>
        </w:rPr>
        <w:t>Iss</w:t>
      </w:r>
      <w:proofErr w:type="spellEnd"/>
      <w:r w:rsidRPr="00BA0ABA">
        <w:rPr>
          <w:sz w:val="22"/>
          <w:szCs w:val="22"/>
        </w:rPr>
        <w:t xml:space="preserve"> J-P, Broome JD.  Hypermethylation of CpG islands in </w:t>
      </w:r>
    </w:p>
    <w:p w14:paraId="007A20E9" w14:textId="49C9803B" w:rsidR="00BF5527" w:rsidRPr="00BA0ABA" w:rsidRDefault="00BF5527" w:rsidP="00BA0ABA">
      <w:pPr>
        <w:pStyle w:val="ListParagraph"/>
        <w:ind w:left="540"/>
        <w:rPr>
          <w:sz w:val="22"/>
          <w:szCs w:val="22"/>
        </w:rPr>
      </w:pPr>
      <w:r w:rsidRPr="00BA0ABA">
        <w:rPr>
          <w:sz w:val="22"/>
          <w:szCs w:val="22"/>
        </w:rPr>
        <w:t>M</w:t>
      </w:r>
      <w:r w:rsidR="00466C4B" w:rsidRPr="00BA0ABA">
        <w:rPr>
          <w:sz w:val="22"/>
          <w:szCs w:val="22"/>
        </w:rPr>
        <w:t>ouse</w:t>
      </w:r>
      <w:r w:rsidRPr="00BA0ABA">
        <w:rPr>
          <w:sz w:val="22"/>
          <w:szCs w:val="22"/>
        </w:rPr>
        <w:t xml:space="preserve"> </w:t>
      </w:r>
      <w:r w:rsidR="003824B7" w:rsidRPr="00BA0ABA">
        <w:rPr>
          <w:sz w:val="22"/>
          <w:szCs w:val="22"/>
        </w:rPr>
        <w:t>asparagine synthetase gene:  Relationship to asparaginase sensitiv</w:t>
      </w:r>
      <w:r w:rsidRPr="00BA0ABA">
        <w:rPr>
          <w:sz w:val="22"/>
          <w:szCs w:val="22"/>
        </w:rPr>
        <w:t>ity in lymphoma cells.  Partial</w:t>
      </w:r>
    </w:p>
    <w:p w14:paraId="684D33DA" w14:textId="494FDDDC" w:rsidR="003824B7" w:rsidRPr="00BA0ABA" w:rsidRDefault="003824B7" w:rsidP="00BA0ABA">
      <w:pPr>
        <w:pStyle w:val="ListParagraph"/>
        <w:ind w:left="540"/>
        <w:rPr>
          <w:sz w:val="22"/>
          <w:szCs w:val="22"/>
        </w:rPr>
      </w:pPr>
      <w:r w:rsidRPr="00BA0ABA">
        <w:rPr>
          <w:sz w:val="22"/>
          <w:szCs w:val="22"/>
        </w:rPr>
        <w:t>methylation in aging normal cells.  Br J Cancer, 85: 930-935, 2001.</w:t>
      </w:r>
    </w:p>
    <w:p w14:paraId="74CB2EA6" w14:textId="7712FCA1" w:rsidR="003824B7" w:rsidRPr="00BF5527" w:rsidRDefault="003824B7" w:rsidP="008D58C5">
      <w:pPr>
        <w:pStyle w:val="BodyTextIndent"/>
        <w:numPr>
          <w:ilvl w:val="0"/>
          <w:numId w:val="5"/>
        </w:numPr>
        <w:spacing w:after="0"/>
        <w:ind w:left="540" w:hanging="540"/>
        <w:rPr>
          <w:sz w:val="22"/>
          <w:szCs w:val="22"/>
        </w:rPr>
      </w:pPr>
      <w:proofErr w:type="spellStart"/>
      <w:r w:rsidRPr="00BF5527">
        <w:rPr>
          <w:sz w:val="22"/>
          <w:szCs w:val="22"/>
        </w:rPr>
        <w:t>Demiroglu</w:t>
      </w:r>
      <w:proofErr w:type="spellEnd"/>
      <w:r w:rsidRPr="00BF5527">
        <w:rPr>
          <w:sz w:val="22"/>
          <w:szCs w:val="22"/>
        </w:rPr>
        <w:t xml:space="preserve"> A, Steer JE, Heath C, Taylor K, Bentley M, Allen SL, Koduru P, Brody JP, Hawson G, Rodwell R, Doody M-L, </w:t>
      </w:r>
      <w:proofErr w:type="spellStart"/>
      <w:r w:rsidRPr="00BF5527">
        <w:rPr>
          <w:sz w:val="22"/>
          <w:szCs w:val="22"/>
        </w:rPr>
        <w:t>Carnicero</w:t>
      </w:r>
      <w:proofErr w:type="spellEnd"/>
      <w:r w:rsidRPr="00BF5527">
        <w:rPr>
          <w:sz w:val="22"/>
          <w:szCs w:val="22"/>
        </w:rPr>
        <w:t xml:space="preserve"> F, Reiter A, Goldman JM, Melo JV, Cross NCP.   The t(8;22) in chronic myeloid leukemia fuses BCR to FGFR1: transforming activity and specific inhibition of FGFR1 fusion proteins.  Blood, 98: 3778-3783, 2001.</w:t>
      </w:r>
    </w:p>
    <w:p w14:paraId="31C996A8" w14:textId="337C408A"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Byrd JC, Mrozek K, Dodge RK, Carroll AJ,  Edwards CG, Arthur DC, </w:t>
      </w:r>
      <w:proofErr w:type="spellStart"/>
      <w:r w:rsidRPr="00BF5527">
        <w:rPr>
          <w:sz w:val="22"/>
          <w:szCs w:val="22"/>
        </w:rPr>
        <w:t>Pettenati</w:t>
      </w:r>
      <w:proofErr w:type="spellEnd"/>
      <w:r w:rsidRPr="00BF5527">
        <w:rPr>
          <w:sz w:val="22"/>
          <w:szCs w:val="22"/>
        </w:rPr>
        <w:t xml:space="preserve"> MJ, Patil SR, Rao KW, Watson MS, </w:t>
      </w:r>
      <w:r w:rsidRPr="00BF5527">
        <w:rPr>
          <w:bCs/>
          <w:sz w:val="22"/>
          <w:szCs w:val="22"/>
        </w:rPr>
        <w:t>Koduru PR</w:t>
      </w:r>
      <w:r w:rsidRPr="00BF5527">
        <w:rPr>
          <w:sz w:val="22"/>
          <w:szCs w:val="22"/>
        </w:rPr>
        <w:t xml:space="preserve">, Moore JO, Stone RM, Mayer RJ, Feldman EJ, </w:t>
      </w:r>
      <w:proofErr w:type="spellStart"/>
      <w:r w:rsidRPr="00BF5527">
        <w:rPr>
          <w:sz w:val="22"/>
          <w:szCs w:val="22"/>
        </w:rPr>
        <w:t>Davery</w:t>
      </w:r>
      <w:proofErr w:type="spellEnd"/>
      <w:r w:rsidRPr="00BF5527">
        <w:rPr>
          <w:sz w:val="22"/>
          <w:szCs w:val="22"/>
        </w:rPr>
        <w:t xml:space="preserve"> FR, Schiffer CA, Larson RA, Bloomfield CD; Cancer and Leukemia Group B (CALGB 8461).  Pretreatment cytogenetics abnormalities are predictive of induction success, cumulative incidence of </w:t>
      </w:r>
      <w:proofErr w:type="gramStart"/>
      <w:r w:rsidRPr="00BF5527">
        <w:rPr>
          <w:sz w:val="22"/>
          <w:szCs w:val="22"/>
        </w:rPr>
        <w:t>relapse</w:t>
      </w:r>
      <w:proofErr w:type="gramEnd"/>
      <w:r w:rsidRPr="00BF5527">
        <w:rPr>
          <w:sz w:val="22"/>
          <w:szCs w:val="22"/>
        </w:rPr>
        <w:t xml:space="preserve">, and </w:t>
      </w:r>
      <w:proofErr w:type="spellStart"/>
      <w:r w:rsidRPr="00BF5527">
        <w:rPr>
          <w:sz w:val="22"/>
          <w:szCs w:val="22"/>
        </w:rPr>
        <w:t>ovrall</w:t>
      </w:r>
      <w:proofErr w:type="spellEnd"/>
      <w:r w:rsidRPr="00BF5527">
        <w:rPr>
          <w:sz w:val="22"/>
          <w:szCs w:val="22"/>
        </w:rPr>
        <w:t xml:space="preserve"> survival in adult patients with de novo acute myeloid leukemia:  results from Cancer and Leukemia Group B (CALGB 8461).  Blood 100:</w:t>
      </w:r>
      <w:r w:rsidR="00466C4B" w:rsidRPr="00BF5527">
        <w:rPr>
          <w:sz w:val="22"/>
          <w:szCs w:val="22"/>
        </w:rPr>
        <w:t xml:space="preserve"> 4325-4336.  2002.</w:t>
      </w:r>
    </w:p>
    <w:p w14:paraId="1DA58AB8" w14:textId="40C4AEDF"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Byrd, JC, </w:t>
      </w:r>
      <w:proofErr w:type="spellStart"/>
      <w:r w:rsidRPr="00BF5527">
        <w:rPr>
          <w:sz w:val="22"/>
          <w:szCs w:val="22"/>
        </w:rPr>
        <w:t>Mrojek</w:t>
      </w:r>
      <w:proofErr w:type="spellEnd"/>
      <w:r w:rsidRPr="00BF5527">
        <w:rPr>
          <w:sz w:val="22"/>
          <w:szCs w:val="22"/>
        </w:rPr>
        <w:t xml:space="preserve">, K, Carroll AJ, </w:t>
      </w:r>
      <w:proofErr w:type="spellStart"/>
      <w:r w:rsidRPr="00BF5527">
        <w:rPr>
          <w:sz w:val="22"/>
          <w:szCs w:val="22"/>
        </w:rPr>
        <w:t>Pettenati</w:t>
      </w:r>
      <w:proofErr w:type="spellEnd"/>
      <w:r w:rsidRPr="00BF5527">
        <w:rPr>
          <w:sz w:val="22"/>
          <w:szCs w:val="22"/>
        </w:rPr>
        <w:t xml:space="preserve"> MJ, Arthur DC, </w:t>
      </w:r>
      <w:r w:rsidRPr="00BF5527">
        <w:rPr>
          <w:bCs/>
          <w:sz w:val="22"/>
          <w:szCs w:val="22"/>
        </w:rPr>
        <w:t>Koduru P</w:t>
      </w:r>
      <w:r w:rsidRPr="00BF5527">
        <w:rPr>
          <w:sz w:val="22"/>
          <w:szCs w:val="22"/>
        </w:rPr>
        <w:t xml:space="preserve">, </w:t>
      </w:r>
      <w:proofErr w:type="spellStart"/>
      <w:r w:rsidRPr="00BF5527">
        <w:rPr>
          <w:sz w:val="22"/>
          <w:szCs w:val="22"/>
        </w:rPr>
        <w:t>Bloomfiedl</w:t>
      </w:r>
      <w:proofErr w:type="spellEnd"/>
      <w:r w:rsidRPr="00BF5527">
        <w:rPr>
          <w:sz w:val="22"/>
          <w:szCs w:val="22"/>
        </w:rPr>
        <w:t xml:space="preserve"> CD.  Repetitive cycles of </w:t>
      </w:r>
      <w:proofErr w:type="gramStart"/>
      <w:r w:rsidRPr="00BF5527">
        <w:rPr>
          <w:sz w:val="22"/>
          <w:szCs w:val="22"/>
        </w:rPr>
        <w:t>high-dose</w:t>
      </w:r>
      <w:proofErr w:type="gramEnd"/>
      <w:r w:rsidRPr="00BF5527">
        <w:rPr>
          <w:sz w:val="22"/>
          <w:szCs w:val="22"/>
        </w:rPr>
        <w:t xml:space="preserve"> cytarabine </w:t>
      </w:r>
      <w:proofErr w:type="gramStart"/>
      <w:r w:rsidRPr="00BF5527">
        <w:rPr>
          <w:sz w:val="22"/>
          <w:szCs w:val="22"/>
        </w:rPr>
        <w:t>benefits</w:t>
      </w:r>
      <w:proofErr w:type="gramEnd"/>
      <w:r w:rsidRPr="00BF5527">
        <w:rPr>
          <w:sz w:val="22"/>
          <w:szCs w:val="22"/>
        </w:rPr>
        <w:t xml:space="preserve"> patients with </w:t>
      </w:r>
      <w:proofErr w:type="spellStart"/>
      <w:r w:rsidRPr="00BF5527">
        <w:rPr>
          <w:sz w:val="22"/>
          <w:szCs w:val="22"/>
        </w:rPr>
        <w:t>acure</w:t>
      </w:r>
      <w:proofErr w:type="spellEnd"/>
      <w:r w:rsidRPr="00BF5527">
        <w:rPr>
          <w:sz w:val="22"/>
          <w:szCs w:val="22"/>
        </w:rPr>
        <w:t xml:space="preserve"> myeloid </w:t>
      </w:r>
      <w:proofErr w:type="spellStart"/>
      <w:r w:rsidRPr="00BF5527">
        <w:rPr>
          <w:sz w:val="22"/>
          <w:szCs w:val="22"/>
        </w:rPr>
        <w:t>leukemic</w:t>
      </w:r>
      <w:proofErr w:type="spellEnd"/>
      <w:r w:rsidRPr="00BF5527">
        <w:rPr>
          <w:sz w:val="22"/>
          <w:szCs w:val="22"/>
        </w:rPr>
        <w:t xml:space="preserve"> and inv(16)(p13q22): Results from Cancer and Leukemia Group B (CALBG 8461).  2004.  J Clin Oncol. 22: 1087-1094, 2004.</w:t>
      </w:r>
      <w:r w:rsidR="00466C4B" w:rsidRPr="00BF5527">
        <w:rPr>
          <w:sz w:val="22"/>
          <w:szCs w:val="22"/>
        </w:rPr>
        <w:t xml:space="preserve"> </w:t>
      </w:r>
    </w:p>
    <w:p w14:paraId="72C76698" w14:textId="54757874" w:rsidR="00466C4B" w:rsidRPr="00BF5527" w:rsidRDefault="003824B7" w:rsidP="008D58C5">
      <w:pPr>
        <w:pStyle w:val="BodyTextIndent"/>
        <w:numPr>
          <w:ilvl w:val="0"/>
          <w:numId w:val="5"/>
        </w:numPr>
        <w:spacing w:after="0"/>
        <w:ind w:left="540" w:hanging="540"/>
        <w:rPr>
          <w:sz w:val="22"/>
          <w:szCs w:val="22"/>
        </w:rPr>
      </w:pPr>
      <w:proofErr w:type="spellStart"/>
      <w:r w:rsidRPr="00BF5527">
        <w:rPr>
          <w:sz w:val="22"/>
          <w:szCs w:val="22"/>
        </w:rPr>
        <w:t>Marcuccu</w:t>
      </w:r>
      <w:proofErr w:type="spellEnd"/>
      <w:r w:rsidRPr="00BF5527">
        <w:rPr>
          <w:sz w:val="22"/>
          <w:szCs w:val="22"/>
        </w:rPr>
        <w:t xml:space="preserve"> G, Mrozek K, Ruppert AS, Archer KJ, </w:t>
      </w:r>
      <w:proofErr w:type="spellStart"/>
      <w:r w:rsidRPr="00BF5527">
        <w:rPr>
          <w:sz w:val="22"/>
          <w:szCs w:val="22"/>
        </w:rPr>
        <w:t>Pettenati</w:t>
      </w:r>
      <w:proofErr w:type="spellEnd"/>
      <w:r w:rsidRPr="00BF5527">
        <w:rPr>
          <w:sz w:val="22"/>
          <w:szCs w:val="22"/>
        </w:rPr>
        <w:t xml:space="preserve"> MJ, Heerema NA, Carroll AJ, Koduru PRK, </w:t>
      </w:r>
      <w:proofErr w:type="spellStart"/>
      <w:r w:rsidRPr="00BF5527">
        <w:rPr>
          <w:sz w:val="22"/>
          <w:szCs w:val="22"/>
        </w:rPr>
        <w:t>Kolitz</w:t>
      </w:r>
      <w:proofErr w:type="spellEnd"/>
      <w:r w:rsidRPr="00BF5527">
        <w:rPr>
          <w:sz w:val="22"/>
          <w:szCs w:val="22"/>
        </w:rPr>
        <w:t xml:space="preserve"> JE, Sterline LJ, Edwards CG, Anastasi J, Larson RA, Bloomfield CD.  Abnormal cytogenetics at </w:t>
      </w:r>
      <w:proofErr w:type="gramStart"/>
      <w:r w:rsidRPr="00BF5527">
        <w:rPr>
          <w:sz w:val="22"/>
          <w:szCs w:val="22"/>
        </w:rPr>
        <w:t>date</w:t>
      </w:r>
      <w:proofErr w:type="gramEnd"/>
      <w:r w:rsidRPr="00BF5527">
        <w:rPr>
          <w:sz w:val="22"/>
          <w:szCs w:val="22"/>
        </w:rPr>
        <w:t xml:space="preserve"> of morphologic complete remission predicts short overall and disease-free survival, and higher relapse rate in adult acute myeloid leukemia: results from Cancer and Leukemia Group B study 8461.  J. Clon. Oncol. 22: 2410-2418, 2004.</w:t>
      </w:r>
      <w:r w:rsidR="00466C4B" w:rsidRPr="00BF5527">
        <w:rPr>
          <w:sz w:val="22"/>
          <w:szCs w:val="22"/>
        </w:rPr>
        <w:t xml:space="preserve"> </w:t>
      </w:r>
    </w:p>
    <w:p w14:paraId="66B7C66F" w14:textId="399AD302"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Farag SS, Ruppert AS, Mrozek K, Mayer RJ, Stone RM, Carroll AJ, Powell BL, Moore JO, </w:t>
      </w:r>
      <w:proofErr w:type="spellStart"/>
      <w:r w:rsidRPr="00BF5527">
        <w:rPr>
          <w:sz w:val="22"/>
          <w:szCs w:val="22"/>
        </w:rPr>
        <w:t>Pettenati</w:t>
      </w:r>
      <w:proofErr w:type="spellEnd"/>
      <w:r w:rsidRPr="00BF5527">
        <w:rPr>
          <w:sz w:val="22"/>
          <w:szCs w:val="22"/>
        </w:rPr>
        <w:t xml:space="preserve"> MJ, Koduru PRK, Stamberg J, Baer MR, Block, AMW, Vardiman JW, </w:t>
      </w:r>
      <w:proofErr w:type="spellStart"/>
      <w:r w:rsidRPr="00BF5527">
        <w:rPr>
          <w:sz w:val="22"/>
          <w:szCs w:val="22"/>
        </w:rPr>
        <w:t>Kolitz</w:t>
      </w:r>
      <w:proofErr w:type="spellEnd"/>
      <w:r w:rsidRPr="00BF5527">
        <w:rPr>
          <w:sz w:val="22"/>
          <w:szCs w:val="22"/>
        </w:rPr>
        <w:t xml:space="preserve"> JE, Schiffer CA, Larson RA, Bloomfield CD.  Outcome of induction and </w:t>
      </w:r>
      <w:proofErr w:type="spellStart"/>
      <w:r w:rsidRPr="00BF5527">
        <w:rPr>
          <w:sz w:val="22"/>
          <w:szCs w:val="22"/>
        </w:rPr>
        <w:t>postremission</w:t>
      </w:r>
      <w:proofErr w:type="spellEnd"/>
      <w:r w:rsidRPr="00BF5527">
        <w:rPr>
          <w:sz w:val="22"/>
          <w:szCs w:val="22"/>
        </w:rPr>
        <w:t xml:space="preserve"> therapy in younger adults with acute myeloid leukemia with normal karyotype: A cancer and Leukemia Group B study.  J Clin. Oncol. 23: 482-493, 2005 </w:t>
      </w:r>
    </w:p>
    <w:p w14:paraId="33447BD9" w14:textId="039DB78A"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Messmer BT, Messmer D, Allen SL, </w:t>
      </w:r>
      <w:proofErr w:type="spellStart"/>
      <w:r w:rsidRPr="00BF5527">
        <w:rPr>
          <w:sz w:val="22"/>
          <w:szCs w:val="22"/>
        </w:rPr>
        <w:t>Kolitz</w:t>
      </w:r>
      <w:proofErr w:type="spellEnd"/>
      <w:r w:rsidRPr="00BF5527">
        <w:rPr>
          <w:sz w:val="22"/>
          <w:szCs w:val="22"/>
        </w:rPr>
        <w:t xml:space="preserve"> J, Kuldaker P, Cesar D, Murphy EJ, Koduru P, Ferrarini M, Zupo S, Cutrona G, Damle RN, Wasil, T, Rai KR, Hellerstein MK, </w:t>
      </w:r>
      <w:proofErr w:type="spellStart"/>
      <w:r w:rsidRPr="00BF5527">
        <w:rPr>
          <w:sz w:val="22"/>
          <w:szCs w:val="22"/>
        </w:rPr>
        <w:t>Chiorazzi</w:t>
      </w:r>
      <w:proofErr w:type="spellEnd"/>
      <w:r w:rsidRPr="00BF5527">
        <w:rPr>
          <w:sz w:val="22"/>
          <w:szCs w:val="22"/>
        </w:rPr>
        <w:t xml:space="preserve"> N.  </w:t>
      </w:r>
      <w:proofErr w:type="spellStart"/>
      <w:r w:rsidRPr="00BF5527">
        <w:rPr>
          <w:sz w:val="22"/>
          <w:szCs w:val="22"/>
        </w:rPr>
        <w:t>Invivo</w:t>
      </w:r>
      <w:proofErr w:type="spellEnd"/>
      <w:r w:rsidRPr="00BF5527">
        <w:rPr>
          <w:sz w:val="22"/>
          <w:szCs w:val="22"/>
        </w:rPr>
        <w:t xml:space="preserve"> measurements document the dynamic cellular kinetics of chronic lymphocytic leukemia B cells.  J. Clin. Invest. 115: 755-764, 2005.</w:t>
      </w:r>
    </w:p>
    <w:p w14:paraId="65500068" w14:textId="5496EB5E" w:rsidR="00466C4B" w:rsidRPr="00BF5527" w:rsidRDefault="003824B7" w:rsidP="008D58C5">
      <w:pPr>
        <w:pStyle w:val="BodyTextIndent"/>
        <w:numPr>
          <w:ilvl w:val="0"/>
          <w:numId w:val="5"/>
        </w:numPr>
        <w:spacing w:after="0"/>
        <w:ind w:left="540" w:hanging="540"/>
        <w:rPr>
          <w:sz w:val="22"/>
          <w:szCs w:val="22"/>
        </w:rPr>
      </w:pPr>
      <w:r w:rsidRPr="00BF5527">
        <w:rPr>
          <w:sz w:val="22"/>
          <w:szCs w:val="22"/>
        </w:rPr>
        <w:t>Grand FH, Koduru P, Cross NCP, Allen SL.  NUP98-LEGDF fusion and t(9;11) in transformed chronic myeloid leukemia.  Leuk. Research 29: 1469-1472, 2005.</w:t>
      </w:r>
      <w:r w:rsidR="00466C4B" w:rsidRPr="00BF5527">
        <w:rPr>
          <w:sz w:val="22"/>
          <w:szCs w:val="22"/>
        </w:rPr>
        <w:t xml:space="preserve"> </w:t>
      </w:r>
    </w:p>
    <w:p w14:paraId="492C880C" w14:textId="3CD064DE"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Farag SS, Archer KJ, Mrozek K, Ruppert AS, Carroll AJ, Vardiman JW, </w:t>
      </w:r>
      <w:proofErr w:type="spellStart"/>
      <w:r w:rsidRPr="00BF5527">
        <w:rPr>
          <w:sz w:val="22"/>
          <w:szCs w:val="22"/>
        </w:rPr>
        <w:t>Pettenati</w:t>
      </w:r>
      <w:proofErr w:type="spellEnd"/>
      <w:r w:rsidRPr="00BF5527">
        <w:rPr>
          <w:sz w:val="22"/>
          <w:szCs w:val="22"/>
        </w:rPr>
        <w:t xml:space="preserve"> MJ, Baer MR, </w:t>
      </w:r>
      <w:proofErr w:type="spellStart"/>
      <w:r w:rsidRPr="00BF5527">
        <w:rPr>
          <w:sz w:val="22"/>
          <w:szCs w:val="22"/>
        </w:rPr>
        <w:t>Qumsiyeh</w:t>
      </w:r>
      <w:proofErr w:type="spellEnd"/>
      <w:r w:rsidRPr="00BF5527">
        <w:rPr>
          <w:sz w:val="22"/>
          <w:szCs w:val="22"/>
        </w:rPr>
        <w:t xml:space="preserve"> MB, Koduru PR, Ning Y, Mayer RJ, Stone RM, Larson RA, Bloomfield CD.  Pretreatment cytogenetics add to other prognostic factors predicting complete remission and long-term outcome in patients 60 years of age and older with acute myeloid leukemia: results from Cancer and Leukemia Group B 8461.  Blood 108: 73-73, 2006.</w:t>
      </w:r>
    </w:p>
    <w:p w14:paraId="4C6C0E46" w14:textId="21BA6BD2"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Li L, Gupta S, Bashir T, Koduru PR, Brody J, Allen SL. </w:t>
      </w:r>
      <w:hyperlink r:id="rId8" w:history="1">
        <w:r w:rsidRPr="00BF5527">
          <w:rPr>
            <w:rStyle w:val="Hyperlink"/>
            <w:color w:val="auto"/>
            <w:sz w:val="22"/>
            <w:szCs w:val="22"/>
            <w:u w:val="none"/>
          </w:rPr>
          <w:t>Serial cytogenetic alterations resulting in transformation of a low-grade follicular lymphoma to Burkitt lymphoma.</w:t>
        </w:r>
      </w:hyperlink>
      <w:r w:rsidRPr="00BF5527">
        <w:rPr>
          <w:sz w:val="22"/>
          <w:szCs w:val="22"/>
        </w:rPr>
        <w:t xml:space="preserve"> </w:t>
      </w:r>
      <w:r w:rsidRPr="00BF5527">
        <w:rPr>
          <w:rStyle w:val="jrnl"/>
          <w:sz w:val="22"/>
          <w:szCs w:val="22"/>
        </w:rPr>
        <w:t xml:space="preserve">Cancer Genet </w:t>
      </w:r>
      <w:proofErr w:type="spellStart"/>
      <w:r w:rsidRPr="00BF5527">
        <w:rPr>
          <w:rStyle w:val="jrnl"/>
          <w:sz w:val="22"/>
          <w:szCs w:val="22"/>
        </w:rPr>
        <w:t>Cytogenet</w:t>
      </w:r>
      <w:proofErr w:type="spellEnd"/>
      <w:r w:rsidRPr="00BF5527">
        <w:rPr>
          <w:sz w:val="22"/>
          <w:szCs w:val="22"/>
        </w:rPr>
        <w:t>. 170: 140-146, 2006.</w:t>
      </w:r>
    </w:p>
    <w:p w14:paraId="686C6C11" w14:textId="07C72299"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Langer C, Radmacher MD, Ruppert AS, Whitman SP, Paschka P, </w:t>
      </w:r>
      <w:proofErr w:type="spellStart"/>
      <w:r w:rsidRPr="00BF5527">
        <w:rPr>
          <w:sz w:val="22"/>
          <w:szCs w:val="22"/>
        </w:rPr>
        <w:t>Mrózek</w:t>
      </w:r>
      <w:proofErr w:type="spellEnd"/>
      <w:r w:rsidRPr="00BF5527">
        <w:rPr>
          <w:sz w:val="22"/>
          <w:szCs w:val="22"/>
        </w:rPr>
        <w:t xml:space="preserve"> K, Baldus CD, </w:t>
      </w:r>
      <w:proofErr w:type="spellStart"/>
      <w:r w:rsidRPr="00BF5527">
        <w:rPr>
          <w:sz w:val="22"/>
          <w:szCs w:val="22"/>
        </w:rPr>
        <w:t>Vukosavljevic</w:t>
      </w:r>
      <w:proofErr w:type="spellEnd"/>
      <w:r w:rsidRPr="00BF5527">
        <w:rPr>
          <w:sz w:val="22"/>
          <w:szCs w:val="22"/>
        </w:rPr>
        <w:t xml:space="preserve"> T, Liu CG, Ross ME, Powell BL, de la Chapelle A, </w:t>
      </w:r>
      <w:proofErr w:type="spellStart"/>
      <w:r w:rsidRPr="00BF5527">
        <w:rPr>
          <w:sz w:val="22"/>
          <w:szCs w:val="22"/>
        </w:rPr>
        <w:t>Kolitz</w:t>
      </w:r>
      <w:proofErr w:type="spellEnd"/>
      <w:r w:rsidRPr="00BF5527">
        <w:rPr>
          <w:sz w:val="22"/>
          <w:szCs w:val="22"/>
        </w:rPr>
        <w:t xml:space="preserve"> JE, Larson RA, Marcucci G, Bloomfield CD; Cancer and Leukemia Group B (CALGB). </w:t>
      </w:r>
      <w:hyperlink r:id="rId9" w:history="1">
        <w:r w:rsidRPr="00BF5527">
          <w:rPr>
            <w:rStyle w:val="Hyperlink"/>
            <w:color w:val="auto"/>
            <w:sz w:val="22"/>
            <w:szCs w:val="22"/>
            <w:u w:val="none"/>
          </w:rPr>
          <w:t xml:space="preserve">High BAALC expression associates with other molecular prognostic markers, poor outcome, and a distinct gene-expression signature in cytogenetically normal patients younger than 60 years with acute myeloid leukemia: a Cancer and Leukemia Group B (CALGB) </w:t>
        </w:r>
        <w:proofErr w:type="spellStart"/>
        <w:r w:rsidRPr="00BF5527">
          <w:rPr>
            <w:rStyle w:val="Hyperlink"/>
            <w:color w:val="auto"/>
            <w:sz w:val="22"/>
            <w:szCs w:val="22"/>
            <w:u w:val="none"/>
          </w:rPr>
          <w:t>study.</w:t>
        </w:r>
      </w:hyperlink>
      <w:r w:rsidRPr="00BF5527">
        <w:rPr>
          <w:sz w:val="22"/>
          <w:szCs w:val="22"/>
        </w:rPr>
        <w:t>Blo</w:t>
      </w:r>
      <w:r w:rsidRPr="00BF5527">
        <w:rPr>
          <w:rStyle w:val="jrnl"/>
          <w:sz w:val="22"/>
          <w:szCs w:val="22"/>
        </w:rPr>
        <w:t>od</w:t>
      </w:r>
      <w:proofErr w:type="spellEnd"/>
      <w:r w:rsidRPr="00BF5527">
        <w:rPr>
          <w:sz w:val="22"/>
          <w:szCs w:val="22"/>
        </w:rPr>
        <w:t xml:space="preserve"> 111: 5371-5379, 2008. </w:t>
      </w:r>
    </w:p>
    <w:p w14:paraId="227AC3CF" w14:textId="7D86E9BF" w:rsidR="00466C4B" w:rsidRPr="00BF5527" w:rsidRDefault="003824B7" w:rsidP="008D58C5">
      <w:pPr>
        <w:pStyle w:val="BodyTextIndent"/>
        <w:numPr>
          <w:ilvl w:val="0"/>
          <w:numId w:val="5"/>
        </w:numPr>
        <w:spacing w:after="0"/>
        <w:ind w:left="540" w:hanging="540"/>
        <w:rPr>
          <w:sz w:val="22"/>
          <w:szCs w:val="22"/>
        </w:rPr>
      </w:pPr>
      <w:proofErr w:type="spellStart"/>
      <w:r w:rsidRPr="00BF5527">
        <w:rPr>
          <w:sz w:val="22"/>
          <w:szCs w:val="22"/>
        </w:rPr>
        <w:t>Mrózek</w:t>
      </w:r>
      <w:proofErr w:type="spellEnd"/>
      <w:r w:rsidRPr="00BF5527">
        <w:rPr>
          <w:sz w:val="22"/>
          <w:szCs w:val="22"/>
        </w:rPr>
        <w:t xml:space="preserve"> K, Carroll AJ, Maharry K, Rao KW, Patil SR, </w:t>
      </w:r>
      <w:proofErr w:type="spellStart"/>
      <w:r w:rsidRPr="00BF5527">
        <w:rPr>
          <w:sz w:val="22"/>
          <w:szCs w:val="22"/>
        </w:rPr>
        <w:t>Pettenati</w:t>
      </w:r>
      <w:proofErr w:type="spellEnd"/>
      <w:r w:rsidRPr="00BF5527">
        <w:rPr>
          <w:sz w:val="22"/>
          <w:szCs w:val="22"/>
        </w:rPr>
        <w:t xml:space="preserve"> MJ, Watson MS, Arthur DC, </w:t>
      </w:r>
      <w:proofErr w:type="spellStart"/>
      <w:r w:rsidRPr="00BF5527">
        <w:rPr>
          <w:sz w:val="22"/>
          <w:szCs w:val="22"/>
        </w:rPr>
        <w:t>Tantravahi</w:t>
      </w:r>
      <w:proofErr w:type="spellEnd"/>
      <w:r w:rsidRPr="00BF5527">
        <w:rPr>
          <w:sz w:val="22"/>
          <w:szCs w:val="22"/>
        </w:rPr>
        <w:t xml:space="preserve"> R, Heerema NA, Koduru PR, Block AW, </w:t>
      </w:r>
      <w:proofErr w:type="spellStart"/>
      <w:r w:rsidRPr="00BF5527">
        <w:rPr>
          <w:sz w:val="22"/>
          <w:szCs w:val="22"/>
        </w:rPr>
        <w:t>Qumsiyeh</w:t>
      </w:r>
      <w:proofErr w:type="spellEnd"/>
      <w:r w:rsidRPr="00BF5527">
        <w:rPr>
          <w:sz w:val="22"/>
          <w:szCs w:val="22"/>
        </w:rPr>
        <w:t xml:space="preserve"> MB, Edwards CG, Sterling LJ, Holland KB, Bloomfield CD. </w:t>
      </w:r>
      <w:hyperlink r:id="rId10" w:history="1">
        <w:r w:rsidRPr="00BF5527">
          <w:rPr>
            <w:rStyle w:val="Hyperlink"/>
            <w:color w:val="auto"/>
            <w:sz w:val="22"/>
            <w:szCs w:val="22"/>
            <w:u w:val="none"/>
          </w:rPr>
          <w:t>Central review of cytogenetics is necessary for cooperative group correlative and clinical studies of adult acute leukemia: the Cancer and Leukemia Group B experience.</w:t>
        </w:r>
      </w:hyperlink>
      <w:r w:rsidRPr="00BF5527">
        <w:rPr>
          <w:sz w:val="22"/>
          <w:szCs w:val="22"/>
        </w:rPr>
        <w:t xml:space="preserve"> </w:t>
      </w:r>
      <w:r w:rsidRPr="00BF5527">
        <w:rPr>
          <w:rStyle w:val="jrnl"/>
          <w:sz w:val="22"/>
          <w:szCs w:val="22"/>
        </w:rPr>
        <w:t>Int J Oncol</w:t>
      </w:r>
      <w:r w:rsidRPr="00BF5527">
        <w:rPr>
          <w:sz w:val="22"/>
          <w:szCs w:val="22"/>
        </w:rPr>
        <w:t xml:space="preserve">. 33: 239-244, 2008. </w:t>
      </w:r>
    </w:p>
    <w:p w14:paraId="5AB6AACC" w14:textId="3BC23DFF"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Heerema NA, Byrd JC, Dal Cin PS, Dell' Aquila ML, Koduru PR, Aviram A, Smoley SA, </w:t>
      </w:r>
      <w:proofErr w:type="spellStart"/>
      <w:r w:rsidRPr="00BF5527">
        <w:rPr>
          <w:sz w:val="22"/>
          <w:szCs w:val="22"/>
        </w:rPr>
        <w:t>Rassenti</w:t>
      </w:r>
      <w:proofErr w:type="spellEnd"/>
      <w:r w:rsidRPr="00BF5527">
        <w:rPr>
          <w:sz w:val="22"/>
          <w:szCs w:val="22"/>
        </w:rPr>
        <w:t xml:space="preserve"> LZ, Greaves AW, Brown JR, Rai KR, Kipps TJ, Kay NE, Van Dyke DL; Chronic Lymphocytic Leukemia Research Consortium. </w:t>
      </w:r>
      <w:hyperlink r:id="rId11" w:history="1">
        <w:r w:rsidRPr="00BF5527">
          <w:rPr>
            <w:rStyle w:val="Hyperlink"/>
            <w:color w:val="auto"/>
            <w:sz w:val="22"/>
            <w:szCs w:val="22"/>
            <w:u w:val="none"/>
          </w:rPr>
          <w:t xml:space="preserve">Stimulation of chronic lymphocytic leukemia cells with CpG oligodeoxynucleotide </w:t>
        </w:r>
        <w:r w:rsidRPr="00BF5527">
          <w:rPr>
            <w:rStyle w:val="Hyperlink"/>
            <w:color w:val="auto"/>
            <w:sz w:val="22"/>
            <w:szCs w:val="22"/>
            <w:u w:val="none"/>
          </w:rPr>
          <w:lastRenderedPageBreak/>
          <w:t>gives consistent karyotypic results among laboratories: a CLL Research Consortium (CRC) Study.</w:t>
        </w:r>
      </w:hyperlink>
      <w:r w:rsidRPr="00BF5527">
        <w:rPr>
          <w:sz w:val="22"/>
          <w:szCs w:val="22"/>
        </w:rPr>
        <w:t xml:space="preserve"> </w:t>
      </w:r>
      <w:r w:rsidRPr="00BF5527">
        <w:rPr>
          <w:rStyle w:val="jrnl"/>
          <w:sz w:val="22"/>
          <w:szCs w:val="22"/>
        </w:rPr>
        <w:t xml:space="preserve">Cancer Genet </w:t>
      </w:r>
      <w:proofErr w:type="spellStart"/>
      <w:r w:rsidRPr="00BF5527">
        <w:rPr>
          <w:rStyle w:val="jrnl"/>
          <w:sz w:val="22"/>
          <w:szCs w:val="22"/>
        </w:rPr>
        <w:t>Cytogenet</w:t>
      </w:r>
      <w:proofErr w:type="spellEnd"/>
      <w:r w:rsidRPr="00BF5527">
        <w:rPr>
          <w:sz w:val="22"/>
          <w:szCs w:val="22"/>
        </w:rPr>
        <w:t xml:space="preserve">. 203: 134-140. 2010. </w:t>
      </w:r>
    </w:p>
    <w:p w14:paraId="2CC342B4" w14:textId="25D131FC"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Smoley SA, Van Dyke DL, Kay NE, Heerema NA, Dell' Aquila ML, Dal Cin P, Koduru P, Aviram A, </w:t>
      </w:r>
      <w:proofErr w:type="spellStart"/>
      <w:r w:rsidRPr="00BF5527">
        <w:rPr>
          <w:sz w:val="22"/>
          <w:szCs w:val="22"/>
        </w:rPr>
        <w:t>Rassenti</w:t>
      </w:r>
      <w:proofErr w:type="spellEnd"/>
      <w:r w:rsidRPr="00BF5527">
        <w:rPr>
          <w:sz w:val="22"/>
          <w:szCs w:val="22"/>
        </w:rPr>
        <w:t xml:space="preserve"> L, Byrd JC, Rai KR, Brown JR, Greaves AW, Eckel-Passow J, Neuberg D, Kipps TJ, Dewald GW.</w:t>
      </w:r>
      <w:r w:rsidR="00787E9D" w:rsidRPr="00BF5527">
        <w:rPr>
          <w:sz w:val="22"/>
          <w:szCs w:val="22"/>
        </w:rPr>
        <w:t xml:space="preserve"> </w:t>
      </w:r>
      <w:hyperlink r:id="rId12" w:history="1">
        <w:r w:rsidRPr="00BF5527">
          <w:rPr>
            <w:rStyle w:val="Hyperlink"/>
            <w:color w:val="auto"/>
            <w:sz w:val="22"/>
            <w:szCs w:val="22"/>
            <w:u w:val="none"/>
          </w:rPr>
          <w:t>Standardization of fluorescence in situ hybridization studies on chronic lymphocytic leukemia (CLL) blood and marrow cells by the CLL Research Consortium.</w:t>
        </w:r>
      </w:hyperlink>
      <w:r w:rsidRPr="00BF5527">
        <w:rPr>
          <w:sz w:val="22"/>
          <w:szCs w:val="22"/>
        </w:rPr>
        <w:t xml:space="preserve"> </w:t>
      </w:r>
      <w:r w:rsidRPr="00BF5527">
        <w:rPr>
          <w:rStyle w:val="jrnl"/>
          <w:sz w:val="22"/>
          <w:szCs w:val="22"/>
        </w:rPr>
        <w:t xml:space="preserve">Cancer Genet </w:t>
      </w:r>
      <w:proofErr w:type="spellStart"/>
      <w:r w:rsidRPr="00BF5527">
        <w:rPr>
          <w:rStyle w:val="jrnl"/>
          <w:sz w:val="22"/>
          <w:szCs w:val="22"/>
        </w:rPr>
        <w:t>Cytogenet</w:t>
      </w:r>
      <w:proofErr w:type="spellEnd"/>
      <w:r w:rsidRPr="00BF5527">
        <w:rPr>
          <w:sz w:val="22"/>
          <w:szCs w:val="22"/>
        </w:rPr>
        <w:t>.  203: 141-148, 2010</w:t>
      </w:r>
      <w:r w:rsidR="00466C4B" w:rsidRPr="00BF5527">
        <w:rPr>
          <w:sz w:val="22"/>
          <w:szCs w:val="22"/>
        </w:rPr>
        <w:t xml:space="preserve">. </w:t>
      </w:r>
    </w:p>
    <w:p w14:paraId="59E2D120" w14:textId="65775BEC"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Tirado CA, Chen W, Huang LJ, Laborde C, Hiemenz MC, Valdez F, Ho K, Winick N, Lou Z, Koduru P. Novel JAK2 rearrangement resulting from a t(9;22)(p24;q11.2) in B-acute lymphoblastic leukemia.  Leuk Res. 34: 1674-1676, 2010.  </w:t>
      </w:r>
    </w:p>
    <w:p w14:paraId="6D7D9B61" w14:textId="24C878B6" w:rsidR="00466C4B" w:rsidRPr="00BF5527" w:rsidRDefault="003824B7" w:rsidP="008D58C5">
      <w:pPr>
        <w:pStyle w:val="BodyTextIndent"/>
        <w:numPr>
          <w:ilvl w:val="0"/>
          <w:numId w:val="5"/>
        </w:numPr>
        <w:spacing w:after="0"/>
        <w:ind w:left="540" w:hanging="540"/>
        <w:rPr>
          <w:sz w:val="22"/>
          <w:szCs w:val="22"/>
        </w:rPr>
      </w:pPr>
      <w:proofErr w:type="spellStart"/>
      <w:r w:rsidRPr="00BF5527">
        <w:rPr>
          <w:sz w:val="22"/>
          <w:szCs w:val="22"/>
        </w:rPr>
        <w:t>Kritharis</w:t>
      </w:r>
      <w:proofErr w:type="spellEnd"/>
      <w:r w:rsidRPr="00BF5527">
        <w:rPr>
          <w:sz w:val="22"/>
          <w:szCs w:val="22"/>
        </w:rPr>
        <w:t xml:space="preserve"> A, Brody J, Koduru P, </w:t>
      </w:r>
      <w:proofErr w:type="spellStart"/>
      <w:r w:rsidRPr="00BF5527">
        <w:rPr>
          <w:sz w:val="22"/>
          <w:szCs w:val="22"/>
        </w:rPr>
        <w:t>Teichberg</w:t>
      </w:r>
      <w:proofErr w:type="spellEnd"/>
      <w:r w:rsidRPr="00BF5527">
        <w:rPr>
          <w:sz w:val="22"/>
          <w:szCs w:val="22"/>
        </w:rPr>
        <w:t xml:space="preserve"> S, Allen SL. Acute basophilic </w:t>
      </w:r>
      <w:proofErr w:type="spellStart"/>
      <w:r w:rsidRPr="00BF5527">
        <w:rPr>
          <w:sz w:val="22"/>
          <w:szCs w:val="22"/>
        </w:rPr>
        <w:t>basophilic</w:t>
      </w:r>
      <w:proofErr w:type="spellEnd"/>
      <w:r w:rsidRPr="00BF5527">
        <w:rPr>
          <w:sz w:val="22"/>
          <w:szCs w:val="22"/>
        </w:rPr>
        <w:t xml:space="preserve"> leukemia associated with loss of </w:t>
      </w:r>
      <w:proofErr w:type="gramStart"/>
      <w:r w:rsidRPr="00BF5527">
        <w:rPr>
          <w:sz w:val="22"/>
          <w:szCs w:val="22"/>
        </w:rPr>
        <w:t>gene ETV6</w:t>
      </w:r>
      <w:proofErr w:type="gramEnd"/>
      <w:r w:rsidRPr="00BF5527">
        <w:rPr>
          <w:sz w:val="22"/>
          <w:szCs w:val="22"/>
        </w:rPr>
        <w:t xml:space="preserve"> and protean complications. J Clin Oncol 29: 623-626, 2011.</w:t>
      </w:r>
      <w:r w:rsidR="00466C4B" w:rsidRPr="00BF5527">
        <w:rPr>
          <w:sz w:val="22"/>
          <w:szCs w:val="22"/>
        </w:rPr>
        <w:t xml:space="preserve"> </w:t>
      </w:r>
    </w:p>
    <w:p w14:paraId="06BEC184" w14:textId="3360D3A5" w:rsidR="00466C4B" w:rsidRPr="00BF5527" w:rsidRDefault="003824B7" w:rsidP="008D58C5">
      <w:pPr>
        <w:pStyle w:val="BodyTextIndent"/>
        <w:numPr>
          <w:ilvl w:val="0"/>
          <w:numId w:val="5"/>
        </w:numPr>
        <w:spacing w:after="0"/>
        <w:ind w:left="540" w:hanging="540"/>
        <w:rPr>
          <w:sz w:val="22"/>
          <w:szCs w:val="22"/>
        </w:rPr>
      </w:pPr>
      <w:r w:rsidRPr="00BF5527">
        <w:rPr>
          <w:sz w:val="22"/>
          <w:szCs w:val="22"/>
        </w:rPr>
        <w:t>Chu</w:t>
      </w:r>
      <w:r w:rsidRPr="00BF5527">
        <w:rPr>
          <w:caps/>
          <w:sz w:val="22"/>
          <w:szCs w:val="22"/>
        </w:rPr>
        <w:t xml:space="preserve"> CC, </w:t>
      </w:r>
      <w:proofErr w:type="spellStart"/>
      <w:r w:rsidRPr="00BF5527">
        <w:rPr>
          <w:sz w:val="22"/>
          <w:szCs w:val="22"/>
        </w:rPr>
        <w:t>zhang</w:t>
      </w:r>
      <w:proofErr w:type="spellEnd"/>
      <w:r w:rsidRPr="00BF5527">
        <w:rPr>
          <w:caps/>
          <w:sz w:val="22"/>
          <w:szCs w:val="22"/>
        </w:rPr>
        <w:t xml:space="preserve"> L, </w:t>
      </w:r>
      <w:r w:rsidRPr="00BF5527">
        <w:rPr>
          <w:sz w:val="22"/>
          <w:szCs w:val="22"/>
        </w:rPr>
        <w:t>Dhayalan</w:t>
      </w:r>
      <w:r w:rsidRPr="00BF5527">
        <w:rPr>
          <w:caps/>
          <w:sz w:val="22"/>
          <w:szCs w:val="22"/>
        </w:rPr>
        <w:t xml:space="preserve"> A, </w:t>
      </w:r>
      <w:proofErr w:type="spellStart"/>
      <w:r w:rsidRPr="00BF5527">
        <w:rPr>
          <w:sz w:val="22"/>
          <w:szCs w:val="22"/>
        </w:rPr>
        <w:t>Agagnina</w:t>
      </w:r>
      <w:proofErr w:type="spellEnd"/>
      <w:r w:rsidRPr="00BF5527">
        <w:rPr>
          <w:caps/>
          <w:sz w:val="22"/>
          <w:szCs w:val="22"/>
        </w:rPr>
        <w:t xml:space="preserve"> BM, </w:t>
      </w:r>
      <w:r w:rsidRPr="00BF5527">
        <w:rPr>
          <w:sz w:val="22"/>
          <w:szCs w:val="22"/>
        </w:rPr>
        <w:t>Magi</w:t>
      </w:r>
      <w:r w:rsidRPr="00BF5527">
        <w:rPr>
          <w:caps/>
          <w:sz w:val="22"/>
          <w:szCs w:val="22"/>
        </w:rPr>
        <w:t xml:space="preserve">l AR, </w:t>
      </w:r>
      <w:r w:rsidRPr="00BF5527">
        <w:rPr>
          <w:sz w:val="22"/>
          <w:szCs w:val="22"/>
        </w:rPr>
        <w:t>Fraher</w:t>
      </w:r>
      <w:r w:rsidRPr="00BF5527">
        <w:rPr>
          <w:caps/>
          <w:sz w:val="22"/>
          <w:szCs w:val="22"/>
        </w:rPr>
        <w:t xml:space="preserve"> G, </w:t>
      </w:r>
      <w:r w:rsidRPr="00BF5527">
        <w:rPr>
          <w:sz w:val="22"/>
          <w:szCs w:val="22"/>
        </w:rPr>
        <w:t>Didier</w:t>
      </w:r>
      <w:r w:rsidRPr="00BF5527">
        <w:rPr>
          <w:caps/>
          <w:sz w:val="22"/>
          <w:szCs w:val="22"/>
        </w:rPr>
        <w:t xml:space="preserve"> S, </w:t>
      </w:r>
      <w:r w:rsidRPr="00BF5527">
        <w:rPr>
          <w:sz w:val="22"/>
          <w:szCs w:val="22"/>
        </w:rPr>
        <w:t>Johnson</w:t>
      </w:r>
      <w:r w:rsidRPr="00BF5527">
        <w:rPr>
          <w:caps/>
          <w:sz w:val="22"/>
          <w:szCs w:val="22"/>
        </w:rPr>
        <w:t xml:space="preserve"> LP, </w:t>
      </w:r>
      <w:r w:rsidRPr="00BF5527">
        <w:rPr>
          <w:sz w:val="22"/>
          <w:szCs w:val="22"/>
        </w:rPr>
        <w:t>Kennedy</w:t>
      </w:r>
      <w:r w:rsidRPr="00BF5527">
        <w:rPr>
          <w:caps/>
          <w:sz w:val="22"/>
          <w:szCs w:val="22"/>
        </w:rPr>
        <w:t xml:space="preserve"> WJ, </w:t>
      </w:r>
      <w:r w:rsidRPr="00BF5527">
        <w:rPr>
          <w:sz w:val="22"/>
          <w:szCs w:val="22"/>
        </w:rPr>
        <w:t>Damle</w:t>
      </w:r>
      <w:r w:rsidRPr="00BF5527">
        <w:rPr>
          <w:caps/>
          <w:sz w:val="22"/>
          <w:szCs w:val="22"/>
        </w:rPr>
        <w:t xml:space="preserve"> RN, Y</w:t>
      </w:r>
      <w:r w:rsidRPr="00BF5527">
        <w:rPr>
          <w:sz w:val="22"/>
          <w:szCs w:val="22"/>
        </w:rPr>
        <w:t>an</w:t>
      </w:r>
      <w:r w:rsidRPr="00BF5527">
        <w:rPr>
          <w:caps/>
          <w:sz w:val="22"/>
          <w:szCs w:val="22"/>
        </w:rPr>
        <w:t xml:space="preserve"> X-J, P</w:t>
      </w:r>
      <w:r w:rsidRPr="00BF5527">
        <w:rPr>
          <w:sz w:val="22"/>
          <w:szCs w:val="22"/>
        </w:rPr>
        <w:t xml:space="preserve">atten </w:t>
      </w:r>
      <w:r w:rsidRPr="00BF5527">
        <w:rPr>
          <w:caps/>
          <w:sz w:val="22"/>
          <w:szCs w:val="22"/>
        </w:rPr>
        <w:t xml:space="preserve">PEM, </w:t>
      </w:r>
      <w:proofErr w:type="spellStart"/>
      <w:r w:rsidRPr="00BF5527">
        <w:rPr>
          <w:caps/>
          <w:sz w:val="22"/>
          <w:szCs w:val="22"/>
        </w:rPr>
        <w:t>T</w:t>
      </w:r>
      <w:r w:rsidRPr="00BF5527">
        <w:rPr>
          <w:sz w:val="22"/>
          <w:szCs w:val="22"/>
        </w:rPr>
        <w:t>eichberg</w:t>
      </w:r>
      <w:proofErr w:type="spellEnd"/>
      <w:r w:rsidRPr="00BF5527">
        <w:rPr>
          <w:caps/>
          <w:sz w:val="22"/>
          <w:szCs w:val="22"/>
        </w:rPr>
        <w:t xml:space="preserve"> S, K</w:t>
      </w:r>
      <w:r w:rsidRPr="00BF5527">
        <w:rPr>
          <w:sz w:val="22"/>
          <w:szCs w:val="22"/>
        </w:rPr>
        <w:t xml:space="preserve">oduru  P,  </w:t>
      </w:r>
      <w:proofErr w:type="spellStart"/>
      <w:r w:rsidRPr="00BF5527">
        <w:rPr>
          <w:sz w:val="22"/>
          <w:szCs w:val="22"/>
        </w:rPr>
        <w:t>Kolitz</w:t>
      </w:r>
      <w:proofErr w:type="spellEnd"/>
      <w:r w:rsidRPr="00BF5527">
        <w:rPr>
          <w:sz w:val="22"/>
          <w:szCs w:val="22"/>
        </w:rPr>
        <w:t xml:space="preserve"> JE, Allen SL, Rai, KR, </w:t>
      </w:r>
      <w:proofErr w:type="spellStart"/>
      <w:r w:rsidRPr="00BF5527">
        <w:rPr>
          <w:sz w:val="22"/>
          <w:szCs w:val="22"/>
        </w:rPr>
        <w:t>Chiorazzi</w:t>
      </w:r>
      <w:proofErr w:type="spellEnd"/>
      <w:r w:rsidRPr="00BF5527">
        <w:rPr>
          <w:sz w:val="22"/>
          <w:szCs w:val="22"/>
        </w:rPr>
        <w:t xml:space="preserve"> N.  Torgue </w:t>
      </w:r>
      <w:proofErr w:type="spellStart"/>
      <w:r w:rsidRPr="00BF5527">
        <w:rPr>
          <w:sz w:val="22"/>
          <w:szCs w:val="22"/>
        </w:rPr>
        <w:t>teno</w:t>
      </w:r>
      <w:proofErr w:type="spellEnd"/>
      <w:r w:rsidRPr="00BF5527">
        <w:rPr>
          <w:sz w:val="22"/>
          <w:szCs w:val="22"/>
        </w:rPr>
        <w:t xml:space="preserve"> virus 10 isolated by genome amplification technique from a patient with concomitant chronic lymphocytic leukemia and polycythemia vera. </w:t>
      </w:r>
      <w:r w:rsidRPr="00BF5527">
        <w:rPr>
          <w:rStyle w:val="jrnl"/>
          <w:sz w:val="22"/>
          <w:szCs w:val="22"/>
        </w:rPr>
        <w:t>Mol Med</w:t>
      </w:r>
      <w:r w:rsidRPr="00BF5527">
        <w:rPr>
          <w:sz w:val="22"/>
          <w:szCs w:val="22"/>
        </w:rPr>
        <w:t xml:space="preserve">.17: 1338-1348, 2011. </w:t>
      </w:r>
    </w:p>
    <w:p w14:paraId="5F12A05F" w14:textId="34EA7A94" w:rsidR="00466C4B" w:rsidRPr="00BF5527" w:rsidRDefault="003824B7" w:rsidP="008D58C5">
      <w:pPr>
        <w:pStyle w:val="BodyTextIndent"/>
        <w:numPr>
          <w:ilvl w:val="0"/>
          <w:numId w:val="5"/>
        </w:numPr>
        <w:spacing w:after="0"/>
        <w:ind w:left="540" w:hanging="540"/>
        <w:rPr>
          <w:sz w:val="22"/>
          <w:szCs w:val="22"/>
        </w:rPr>
      </w:pPr>
      <w:hyperlink r:id="rId13" w:history="1">
        <w:r w:rsidRPr="00BF5527">
          <w:rPr>
            <w:rStyle w:val="Hyperlink"/>
            <w:color w:val="auto"/>
            <w:sz w:val="22"/>
            <w:szCs w:val="22"/>
          </w:rPr>
          <w:t>Tirado CA</w:t>
        </w:r>
      </w:hyperlink>
      <w:r w:rsidRPr="00BF5527">
        <w:rPr>
          <w:sz w:val="22"/>
          <w:szCs w:val="22"/>
        </w:rPr>
        <w:t xml:space="preserve">, </w:t>
      </w:r>
      <w:hyperlink r:id="rId14" w:history="1">
        <w:r w:rsidRPr="00BF5527">
          <w:rPr>
            <w:rStyle w:val="Hyperlink"/>
            <w:color w:val="auto"/>
            <w:sz w:val="22"/>
            <w:szCs w:val="22"/>
          </w:rPr>
          <w:t>Gotway G</w:t>
        </w:r>
      </w:hyperlink>
      <w:r w:rsidRPr="00BF5527">
        <w:rPr>
          <w:sz w:val="22"/>
          <w:szCs w:val="22"/>
        </w:rPr>
        <w:t xml:space="preserve">, </w:t>
      </w:r>
      <w:hyperlink r:id="rId15" w:history="1">
        <w:proofErr w:type="spellStart"/>
        <w:r w:rsidRPr="00BF5527">
          <w:rPr>
            <w:rStyle w:val="Hyperlink"/>
            <w:color w:val="auto"/>
            <w:sz w:val="22"/>
            <w:szCs w:val="22"/>
          </w:rPr>
          <w:t>Torgbe</w:t>
        </w:r>
        <w:proofErr w:type="spellEnd"/>
        <w:r w:rsidRPr="00BF5527">
          <w:rPr>
            <w:rStyle w:val="Hyperlink"/>
            <w:color w:val="auto"/>
            <w:sz w:val="22"/>
            <w:szCs w:val="22"/>
          </w:rPr>
          <w:t xml:space="preserve"> E</w:t>
        </w:r>
      </w:hyperlink>
      <w:r w:rsidRPr="00BF5527">
        <w:rPr>
          <w:sz w:val="22"/>
          <w:szCs w:val="22"/>
        </w:rPr>
        <w:t xml:space="preserve">, </w:t>
      </w:r>
      <w:hyperlink r:id="rId16" w:history="1">
        <w:r w:rsidRPr="00BF5527">
          <w:rPr>
            <w:rStyle w:val="Hyperlink"/>
            <w:color w:val="auto"/>
            <w:sz w:val="22"/>
            <w:szCs w:val="22"/>
          </w:rPr>
          <w:t>Iyer S</w:t>
        </w:r>
      </w:hyperlink>
      <w:r w:rsidRPr="00BF5527">
        <w:rPr>
          <w:sz w:val="22"/>
          <w:szCs w:val="22"/>
        </w:rPr>
        <w:t xml:space="preserve">, </w:t>
      </w:r>
      <w:hyperlink r:id="rId17" w:history="1">
        <w:r w:rsidRPr="00BF5527">
          <w:rPr>
            <w:rStyle w:val="Hyperlink"/>
            <w:color w:val="auto"/>
            <w:sz w:val="22"/>
            <w:szCs w:val="22"/>
          </w:rPr>
          <w:t>Dallaire S</w:t>
        </w:r>
      </w:hyperlink>
      <w:r w:rsidRPr="00BF5527">
        <w:rPr>
          <w:sz w:val="22"/>
          <w:szCs w:val="22"/>
        </w:rPr>
        <w:t xml:space="preserve">, </w:t>
      </w:r>
      <w:hyperlink r:id="rId18" w:history="1">
        <w:r w:rsidRPr="00BF5527">
          <w:rPr>
            <w:rStyle w:val="Hyperlink"/>
            <w:color w:val="auto"/>
            <w:sz w:val="22"/>
            <w:szCs w:val="22"/>
          </w:rPr>
          <w:t>Appleberry T</w:t>
        </w:r>
      </w:hyperlink>
      <w:r w:rsidRPr="00BF5527">
        <w:rPr>
          <w:sz w:val="22"/>
          <w:szCs w:val="22"/>
        </w:rPr>
        <w:t xml:space="preserve">, </w:t>
      </w:r>
      <w:hyperlink r:id="rId19" w:history="1">
        <w:proofErr w:type="spellStart"/>
        <w:r w:rsidRPr="00BF5527">
          <w:rPr>
            <w:rStyle w:val="Hyperlink"/>
            <w:color w:val="auto"/>
            <w:sz w:val="22"/>
            <w:szCs w:val="22"/>
          </w:rPr>
          <w:t>Suterwala</w:t>
        </w:r>
        <w:proofErr w:type="spellEnd"/>
        <w:r w:rsidRPr="00BF5527">
          <w:rPr>
            <w:rStyle w:val="Hyperlink"/>
            <w:color w:val="auto"/>
            <w:sz w:val="22"/>
            <w:szCs w:val="22"/>
          </w:rPr>
          <w:t xml:space="preserve"> M</w:t>
        </w:r>
      </w:hyperlink>
      <w:r w:rsidRPr="00BF5527">
        <w:rPr>
          <w:sz w:val="22"/>
          <w:szCs w:val="22"/>
        </w:rPr>
        <w:t xml:space="preserve">, </w:t>
      </w:r>
      <w:hyperlink r:id="rId20" w:history="1">
        <w:r w:rsidRPr="00BF5527">
          <w:rPr>
            <w:rStyle w:val="Hyperlink"/>
            <w:color w:val="auto"/>
            <w:sz w:val="22"/>
            <w:szCs w:val="22"/>
          </w:rPr>
          <w:t>Garcia R</w:t>
        </w:r>
      </w:hyperlink>
      <w:r w:rsidRPr="00BF5527">
        <w:rPr>
          <w:sz w:val="22"/>
          <w:szCs w:val="22"/>
        </w:rPr>
        <w:t xml:space="preserve">, </w:t>
      </w:r>
      <w:hyperlink r:id="rId21" w:history="1">
        <w:r w:rsidRPr="00BF5527">
          <w:rPr>
            <w:rStyle w:val="Hyperlink"/>
            <w:color w:val="auto"/>
            <w:sz w:val="22"/>
            <w:szCs w:val="22"/>
          </w:rPr>
          <w:t>Valdez F</w:t>
        </w:r>
      </w:hyperlink>
      <w:r w:rsidRPr="00BF5527">
        <w:rPr>
          <w:sz w:val="22"/>
          <w:szCs w:val="22"/>
        </w:rPr>
        <w:t xml:space="preserve">, </w:t>
      </w:r>
      <w:hyperlink r:id="rId22" w:history="1">
        <w:r w:rsidRPr="00BF5527">
          <w:rPr>
            <w:rStyle w:val="Hyperlink"/>
            <w:color w:val="auto"/>
            <w:sz w:val="22"/>
            <w:szCs w:val="22"/>
          </w:rPr>
          <w:t>Patel S</w:t>
        </w:r>
      </w:hyperlink>
      <w:r w:rsidRPr="00BF5527">
        <w:rPr>
          <w:sz w:val="22"/>
          <w:szCs w:val="22"/>
        </w:rPr>
        <w:t xml:space="preserve">, </w:t>
      </w:r>
      <w:hyperlink r:id="rId23" w:history="1">
        <w:r w:rsidRPr="00BF5527">
          <w:rPr>
            <w:rStyle w:val="Hyperlink"/>
            <w:color w:val="auto"/>
            <w:sz w:val="22"/>
            <w:szCs w:val="22"/>
          </w:rPr>
          <w:t>Koduru P</w:t>
        </w:r>
      </w:hyperlink>
      <w:r w:rsidRPr="00BF5527">
        <w:rPr>
          <w:sz w:val="22"/>
          <w:szCs w:val="22"/>
        </w:rPr>
        <w:t xml:space="preserve">. Recombinant chromosome 7 in a mosaic 45,X/47,XXX patient. </w:t>
      </w:r>
      <w:hyperlink r:id="rId24" w:tooltip="American journal of medical genetics. Part A." w:history="1">
        <w:proofErr w:type="gramStart"/>
        <w:r w:rsidRPr="00BF5527">
          <w:rPr>
            <w:rStyle w:val="Hyperlink"/>
            <w:color w:val="auto"/>
            <w:sz w:val="22"/>
            <w:szCs w:val="22"/>
          </w:rPr>
          <w:t>Am</w:t>
        </w:r>
        <w:proofErr w:type="gramEnd"/>
        <w:r w:rsidRPr="00BF5527">
          <w:rPr>
            <w:rStyle w:val="Hyperlink"/>
            <w:color w:val="auto"/>
            <w:sz w:val="22"/>
            <w:szCs w:val="22"/>
          </w:rPr>
          <w:t xml:space="preserve"> J Med Genet A.</w:t>
        </w:r>
      </w:hyperlink>
      <w:r w:rsidRPr="00BF5527">
        <w:rPr>
          <w:sz w:val="22"/>
          <w:szCs w:val="22"/>
        </w:rPr>
        <w:t xml:space="preserve"> 158A; 206-214, 2012. </w:t>
      </w:r>
    </w:p>
    <w:p w14:paraId="689F37EC" w14:textId="29CB0694" w:rsidR="00466C4B" w:rsidRPr="00BF5527" w:rsidRDefault="003824B7" w:rsidP="008D58C5">
      <w:pPr>
        <w:pStyle w:val="BodyTextIndent"/>
        <w:numPr>
          <w:ilvl w:val="0"/>
          <w:numId w:val="5"/>
        </w:numPr>
        <w:spacing w:after="0"/>
        <w:ind w:left="540" w:hanging="540"/>
        <w:rPr>
          <w:sz w:val="22"/>
          <w:szCs w:val="22"/>
        </w:rPr>
      </w:pPr>
      <w:hyperlink r:id="rId25" w:history="1">
        <w:r w:rsidRPr="00BF5527">
          <w:rPr>
            <w:sz w:val="22"/>
            <w:szCs w:val="22"/>
          </w:rPr>
          <w:t>Walker A</w:t>
        </w:r>
      </w:hyperlink>
      <w:r w:rsidRPr="00BF5527">
        <w:rPr>
          <w:sz w:val="22"/>
          <w:szCs w:val="22"/>
        </w:rPr>
        <w:t xml:space="preserve">, </w:t>
      </w:r>
      <w:hyperlink r:id="rId26" w:history="1">
        <w:proofErr w:type="spellStart"/>
        <w:r w:rsidRPr="00BF5527">
          <w:rPr>
            <w:sz w:val="22"/>
            <w:szCs w:val="22"/>
          </w:rPr>
          <w:t>Mrózek</w:t>
        </w:r>
        <w:proofErr w:type="spellEnd"/>
        <w:r w:rsidRPr="00BF5527">
          <w:rPr>
            <w:sz w:val="22"/>
            <w:szCs w:val="22"/>
          </w:rPr>
          <w:t xml:space="preserve"> K</w:t>
        </w:r>
      </w:hyperlink>
      <w:r w:rsidRPr="00BF5527">
        <w:rPr>
          <w:sz w:val="22"/>
          <w:szCs w:val="22"/>
        </w:rPr>
        <w:t xml:space="preserve">, </w:t>
      </w:r>
      <w:hyperlink r:id="rId27" w:history="1">
        <w:proofErr w:type="spellStart"/>
        <w:r w:rsidRPr="00BF5527">
          <w:rPr>
            <w:sz w:val="22"/>
            <w:szCs w:val="22"/>
          </w:rPr>
          <w:t>Kohlschmidt</w:t>
        </w:r>
        <w:proofErr w:type="spellEnd"/>
        <w:r w:rsidRPr="00BF5527">
          <w:rPr>
            <w:sz w:val="22"/>
            <w:szCs w:val="22"/>
          </w:rPr>
          <w:t xml:space="preserve"> J</w:t>
        </w:r>
      </w:hyperlink>
      <w:r w:rsidRPr="00BF5527">
        <w:rPr>
          <w:sz w:val="22"/>
          <w:szCs w:val="22"/>
        </w:rPr>
        <w:t xml:space="preserve">, </w:t>
      </w:r>
      <w:hyperlink r:id="rId28" w:history="1">
        <w:r w:rsidRPr="00BF5527">
          <w:rPr>
            <w:sz w:val="22"/>
            <w:szCs w:val="22"/>
          </w:rPr>
          <w:t>Rao KW</w:t>
        </w:r>
      </w:hyperlink>
      <w:r w:rsidRPr="00BF5527">
        <w:rPr>
          <w:sz w:val="22"/>
          <w:szCs w:val="22"/>
        </w:rPr>
        <w:t xml:space="preserve">, </w:t>
      </w:r>
      <w:hyperlink r:id="rId29" w:history="1">
        <w:proofErr w:type="spellStart"/>
        <w:r w:rsidRPr="00BF5527">
          <w:rPr>
            <w:sz w:val="22"/>
            <w:szCs w:val="22"/>
          </w:rPr>
          <w:t>Pettenati</w:t>
        </w:r>
        <w:proofErr w:type="spellEnd"/>
        <w:r w:rsidRPr="00BF5527">
          <w:rPr>
            <w:sz w:val="22"/>
            <w:szCs w:val="22"/>
          </w:rPr>
          <w:t xml:space="preserve"> MJ</w:t>
        </w:r>
      </w:hyperlink>
      <w:r w:rsidRPr="00BF5527">
        <w:rPr>
          <w:sz w:val="22"/>
          <w:szCs w:val="22"/>
        </w:rPr>
        <w:t xml:space="preserve">, </w:t>
      </w:r>
      <w:hyperlink r:id="rId30" w:history="1">
        <w:r w:rsidRPr="00BF5527">
          <w:rPr>
            <w:sz w:val="22"/>
            <w:szCs w:val="22"/>
          </w:rPr>
          <w:t>Sterling LJ</w:t>
        </w:r>
      </w:hyperlink>
      <w:r w:rsidRPr="00BF5527">
        <w:rPr>
          <w:sz w:val="22"/>
          <w:szCs w:val="22"/>
        </w:rPr>
        <w:t xml:space="preserve">, </w:t>
      </w:r>
      <w:hyperlink r:id="rId31" w:history="1">
        <w:r w:rsidRPr="00BF5527">
          <w:rPr>
            <w:sz w:val="22"/>
            <w:szCs w:val="22"/>
          </w:rPr>
          <w:t>Marcucci G</w:t>
        </w:r>
      </w:hyperlink>
      <w:r w:rsidRPr="00BF5527">
        <w:rPr>
          <w:sz w:val="22"/>
          <w:szCs w:val="22"/>
        </w:rPr>
        <w:t xml:space="preserve">, </w:t>
      </w:r>
      <w:hyperlink r:id="rId32" w:history="1">
        <w:r w:rsidRPr="00BF5527">
          <w:rPr>
            <w:sz w:val="22"/>
            <w:szCs w:val="22"/>
          </w:rPr>
          <w:t>Carroll AJ</w:t>
        </w:r>
      </w:hyperlink>
      <w:r w:rsidRPr="00BF5527">
        <w:rPr>
          <w:sz w:val="22"/>
          <w:szCs w:val="22"/>
        </w:rPr>
        <w:t xml:space="preserve">,. </w:t>
      </w:r>
      <w:hyperlink r:id="rId33" w:history="1">
        <w:r w:rsidRPr="00BF5527">
          <w:rPr>
            <w:sz w:val="22"/>
            <w:szCs w:val="22"/>
          </w:rPr>
          <w:t>Bloomfield CD</w:t>
        </w:r>
      </w:hyperlink>
      <w:r w:rsidRPr="00BF5527">
        <w:rPr>
          <w:sz w:val="22"/>
          <w:szCs w:val="22"/>
        </w:rPr>
        <w:t xml:space="preserve">, </w:t>
      </w:r>
      <w:hyperlink r:id="rId34" w:history="1">
        <w:r w:rsidRPr="00BF5527">
          <w:rPr>
            <w:sz w:val="22"/>
            <w:szCs w:val="22"/>
          </w:rPr>
          <w:t>Crawford J</w:t>
        </w:r>
      </w:hyperlink>
      <w:r w:rsidRPr="00BF5527">
        <w:rPr>
          <w:sz w:val="22"/>
          <w:szCs w:val="22"/>
        </w:rPr>
        <w:t xml:space="preserve">, </w:t>
      </w:r>
      <w:hyperlink r:id="rId35" w:history="1">
        <w:r w:rsidRPr="00BF5527">
          <w:rPr>
            <w:sz w:val="22"/>
            <w:szCs w:val="22"/>
          </w:rPr>
          <w:t>Bigner SH</w:t>
        </w:r>
      </w:hyperlink>
      <w:r w:rsidRPr="00BF5527">
        <w:rPr>
          <w:sz w:val="22"/>
          <w:szCs w:val="22"/>
        </w:rPr>
        <w:t xml:space="preserve">, </w:t>
      </w:r>
      <w:hyperlink r:id="rId36" w:history="1">
        <w:r w:rsidRPr="00BF5527">
          <w:rPr>
            <w:sz w:val="22"/>
            <w:szCs w:val="22"/>
          </w:rPr>
          <w:t>Budman DR</w:t>
        </w:r>
      </w:hyperlink>
      <w:r w:rsidRPr="00BF5527">
        <w:rPr>
          <w:sz w:val="22"/>
          <w:szCs w:val="22"/>
        </w:rPr>
        <w:t xml:space="preserve">, </w:t>
      </w:r>
      <w:hyperlink r:id="rId37" w:history="1">
        <w:r w:rsidRPr="00BF5527">
          <w:rPr>
            <w:sz w:val="22"/>
            <w:szCs w:val="22"/>
          </w:rPr>
          <w:t>Koduru PR</w:t>
        </w:r>
      </w:hyperlink>
      <w:r w:rsidRPr="00BF5527">
        <w:rPr>
          <w:sz w:val="22"/>
          <w:szCs w:val="22"/>
        </w:rPr>
        <w:t xml:space="preserve">, </w:t>
      </w:r>
      <w:hyperlink r:id="rId38" w:history="1">
        <w:r w:rsidRPr="00BF5527">
          <w:rPr>
            <w:sz w:val="22"/>
            <w:szCs w:val="22"/>
          </w:rPr>
          <w:t>Bloomfield CD</w:t>
        </w:r>
      </w:hyperlink>
      <w:r w:rsidRPr="00BF5527">
        <w:rPr>
          <w:sz w:val="22"/>
          <w:szCs w:val="22"/>
        </w:rPr>
        <w:t xml:space="preserve">, </w:t>
      </w:r>
      <w:hyperlink r:id="rId39" w:history="1">
        <w:r w:rsidRPr="00BF5527">
          <w:rPr>
            <w:sz w:val="22"/>
            <w:szCs w:val="22"/>
          </w:rPr>
          <w:t>Heerema NA</w:t>
        </w:r>
      </w:hyperlink>
      <w:r w:rsidRPr="00BF5527">
        <w:rPr>
          <w:sz w:val="22"/>
          <w:szCs w:val="22"/>
        </w:rPr>
        <w:t xml:space="preserve">, </w:t>
      </w:r>
      <w:hyperlink r:id="rId40" w:history="1">
        <w:r w:rsidRPr="00BF5527">
          <w:rPr>
            <w:sz w:val="22"/>
            <w:szCs w:val="22"/>
          </w:rPr>
          <w:t>Levine EG</w:t>
        </w:r>
      </w:hyperlink>
      <w:r w:rsidRPr="00BF5527">
        <w:rPr>
          <w:sz w:val="22"/>
          <w:szCs w:val="22"/>
        </w:rPr>
        <w:t xml:space="preserve">, </w:t>
      </w:r>
      <w:hyperlink r:id="rId41" w:history="1">
        <w:r w:rsidRPr="00BF5527">
          <w:rPr>
            <w:sz w:val="22"/>
            <w:szCs w:val="22"/>
          </w:rPr>
          <w:t>Block AW</w:t>
        </w:r>
      </w:hyperlink>
      <w:r w:rsidRPr="00BF5527">
        <w:rPr>
          <w:sz w:val="22"/>
          <w:szCs w:val="22"/>
        </w:rPr>
        <w:t xml:space="preserve">, </w:t>
      </w:r>
      <w:hyperlink r:id="rId42" w:history="1">
        <w:r w:rsidRPr="00BF5527">
          <w:rPr>
            <w:sz w:val="22"/>
            <w:szCs w:val="22"/>
          </w:rPr>
          <w:t>Burstein HJ</w:t>
        </w:r>
      </w:hyperlink>
      <w:r w:rsidRPr="00BF5527">
        <w:rPr>
          <w:sz w:val="22"/>
          <w:szCs w:val="22"/>
        </w:rPr>
        <w:t xml:space="preserve">, </w:t>
      </w:r>
      <w:hyperlink r:id="rId43" w:history="1">
        <w:proofErr w:type="spellStart"/>
        <w:r w:rsidRPr="00BF5527">
          <w:rPr>
            <w:sz w:val="22"/>
            <w:szCs w:val="22"/>
          </w:rPr>
          <w:t>Tantravahi</w:t>
        </w:r>
        <w:proofErr w:type="spellEnd"/>
        <w:r w:rsidRPr="00BF5527">
          <w:rPr>
            <w:sz w:val="22"/>
            <w:szCs w:val="22"/>
          </w:rPr>
          <w:t xml:space="preserve"> R</w:t>
        </w:r>
      </w:hyperlink>
      <w:r w:rsidRPr="00BF5527">
        <w:rPr>
          <w:sz w:val="22"/>
          <w:szCs w:val="22"/>
        </w:rPr>
        <w:t xml:space="preserve">, </w:t>
      </w:r>
      <w:hyperlink r:id="rId44" w:history="1">
        <w:r w:rsidRPr="00BF5527">
          <w:rPr>
            <w:sz w:val="22"/>
            <w:szCs w:val="22"/>
          </w:rPr>
          <w:t>Dal Cin P</w:t>
        </w:r>
      </w:hyperlink>
      <w:r w:rsidRPr="00BF5527">
        <w:rPr>
          <w:sz w:val="22"/>
          <w:szCs w:val="22"/>
        </w:rPr>
        <w:t xml:space="preserve">, </w:t>
      </w:r>
      <w:hyperlink r:id="rId45" w:history="1">
        <w:r w:rsidRPr="00BF5527">
          <w:rPr>
            <w:sz w:val="22"/>
            <w:szCs w:val="22"/>
          </w:rPr>
          <w:t>Bartlett NL</w:t>
        </w:r>
      </w:hyperlink>
      <w:r w:rsidRPr="00BF5527">
        <w:rPr>
          <w:sz w:val="22"/>
          <w:szCs w:val="22"/>
        </w:rPr>
        <w:t xml:space="preserve">, </w:t>
      </w:r>
      <w:hyperlink r:id="rId46" w:history="1">
        <w:r w:rsidRPr="00BF5527">
          <w:rPr>
            <w:sz w:val="22"/>
            <w:szCs w:val="22"/>
          </w:rPr>
          <w:t>Watson MS</w:t>
        </w:r>
      </w:hyperlink>
      <w:r w:rsidRPr="00BF5527">
        <w:rPr>
          <w:sz w:val="22"/>
          <w:szCs w:val="22"/>
        </w:rPr>
        <w:t xml:space="preserve">, </w:t>
      </w:r>
      <w:hyperlink r:id="rId47" w:history="1">
        <w:r w:rsidRPr="00BF5527">
          <w:rPr>
            <w:sz w:val="22"/>
            <w:szCs w:val="22"/>
          </w:rPr>
          <w:t>Crawford EC</w:t>
        </w:r>
      </w:hyperlink>
      <w:r w:rsidRPr="00BF5527">
        <w:rPr>
          <w:sz w:val="22"/>
          <w:szCs w:val="22"/>
        </w:rPr>
        <w:t xml:space="preserve">, </w:t>
      </w:r>
      <w:hyperlink r:id="rId48" w:history="1">
        <w:r w:rsidRPr="00BF5527">
          <w:rPr>
            <w:sz w:val="22"/>
            <w:szCs w:val="22"/>
          </w:rPr>
          <w:t>Garcia-Heras J</w:t>
        </w:r>
      </w:hyperlink>
      <w:r w:rsidRPr="00BF5527">
        <w:rPr>
          <w:sz w:val="22"/>
          <w:szCs w:val="22"/>
        </w:rPr>
        <w:t xml:space="preserve">, </w:t>
      </w:r>
      <w:hyperlink r:id="rId49" w:history="1">
        <w:r w:rsidRPr="00BF5527">
          <w:rPr>
            <w:sz w:val="22"/>
            <w:szCs w:val="22"/>
          </w:rPr>
          <w:t>Hurd DD</w:t>
        </w:r>
      </w:hyperlink>
      <w:r w:rsidRPr="00BF5527">
        <w:rPr>
          <w:sz w:val="22"/>
          <w:szCs w:val="22"/>
        </w:rPr>
        <w:t xml:space="preserve">, </w:t>
      </w:r>
      <w:hyperlink r:id="rId50" w:history="1">
        <w:proofErr w:type="spellStart"/>
        <w:r w:rsidRPr="00BF5527">
          <w:rPr>
            <w:sz w:val="22"/>
            <w:szCs w:val="22"/>
          </w:rPr>
          <w:t>Pettenati</w:t>
        </w:r>
        <w:proofErr w:type="spellEnd"/>
        <w:r w:rsidRPr="00BF5527">
          <w:rPr>
            <w:sz w:val="22"/>
            <w:szCs w:val="22"/>
          </w:rPr>
          <w:t xml:space="preserve"> MJ</w:t>
        </w:r>
      </w:hyperlink>
      <w:r w:rsidRPr="00BF5527">
        <w:rPr>
          <w:sz w:val="22"/>
          <w:szCs w:val="22"/>
        </w:rPr>
        <w:t xml:space="preserve">, </w:t>
      </w:r>
      <w:hyperlink r:id="rId51" w:history="1">
        <w:proofErr w:type="spellStart"/>
        <w:r w:rsidRPr="00BF5527">
          <w:rPr>
            <w:sz w:val="22"/>
            <w:szCs w:val="22"/>
          </w:rPr>
          <w:t>Vaena</w:t>
        </w:r>
        <w:proofErr w:type="spellEnd"/>
        <w:r w:rsidRPr="00BF5527">
          <w:rPr>
            <w:sz w:val="22"/>
            <w:szCs w:val="22"/>
          </w:rPr>
          <w:t xml:space="preserve"> DA</w:t>
        </w:r>
      </w:hyperlink>
      <w:r w:rsidRPr="00BF5527">
        <w:rPr>
          <w:sz w:val="22"/>
          <w:szCs w:val="22"/>
        </w:rPr>
        <w:t xml:space="preserve">, </w:t>
      </w:r>
      <w:hyperlink r:id="rId52" w:history="1">
        <w:r w:rsidRPr="00BF5527">
          <w:rPr>
            <w:sz w:val="22"/>
            <w:szCs w:val="22"/>
          </w:rPr>
          <w:t>Patil SR</w:t>
        </w:r>
      </w:hyperlink>
      <w:r w:rsidRPr="00BF5527">
        <w:rPr>
          <w:sz w:val="22"/>
          <w:szCs w:val="22"/>
        </w:rPr>
        <w:t xml:space="preserve">, </w:t>
      </w:r>
      <w:hyperlink r:id="rId53" w:history="1">
        <w:r w:rsidRPr="00BF5527">
          <w:rPr>
            <w:sz w:val="22"/>
            <w:szCs w:val="22"/>
          </w:rPr>
          <w:t>Kindler HL</w:t>
        </w:r>
      </w:hyperlink>
      <w:r w:rsidRPr="00BF5527">
        <w:rPr>
          <w:sz w:val="22"/>
          <w:szCs w:val="22"/>
        </w:rPr>
        <w:t xml:space="preserve">, </w:t>
      </w:r>
      <w:hyperlink r:id="rId54" w:history="1">
        <w:r w:rsidRPr="00BF5527">
          <w:rPr>
            <w:sz w:val="22"/>
            <w:szCs w:val="22"/>
          </w:rPr>
          <w:t>Le Beau MM</w:t>
        </w:r>
      </w:hyperlink>
      <w:r w:rsidRPr="00BF5527">
        <w:rPr>
          <w:sz w:val="22"/>
          <w:szCs w:val="22"/>
        </w:rPr>
        <w:t xml:space="preserve">, </w:t>
      </w:r>
      <w:hyperlink r:id="rId55" w:history="1">
        <w:r w:rsidRPr="00BF5527">
          <w:rPr>
            <w:sz w:val="22"/>
            <w:szCs w:val="22"/>
          </w:rPr>
          <w:t>Peterson BA</w:t>
        </w:r>
      </w:hyperlink>
      <w:r w:rsidRPr="00BF5527">
        <w:rPr>
          <w:sz w:val="22"/>
          <w:szCs w:val="22"/>
        </w:rPr>
        <w:t xml:space="preserve">, </w:t>
      </w:r>
      <w:hyperlink r:id="rId56" w:history="1">
        <w:r w:rsidRPr="00BF5527">
          <w:rPr>
            <w:sz w:val="22"/>
            <w:szCs w:val="22"/>
          </w:rPr>
          <w:t>Arthur DC</w:t>
        </w:r>
      </w:hyperlink>
      <w:r w:rsidRPr="00BF5527">
        <w:rPr>
          <w:sz w:val="22"/>
          <w:szCs w:val="22"/>
        </w:rPr>
        <w:t xml:space="preserve">, </w:t>
      </w:r>
      <w:hyperlink r:id="rId57" w:history="1">
        <w:proofErr w:type="spellStart"/>
        <w:r w:rsidRPr="00BF5527">
          <w:rPr>
            <w:sz w:val="22"/>
            <w:szCs w:val="22"/>
          </w:rPr>
          <w:t>Nattam</w:t>
        </w:r>
        <w:proofErr w:type="spellEnd"/>
        <w:r w:rsidRPr="00BF5527">
          <w:rPr>
            <w:sz w:val="22"/>
            <w:szCs w:val="22"/>
          </w:rPr>
          <w:t xml:space="preserve"> S</w:t>
        </w:r>
      </w:hyperlink>
      <w:r w:rsidRPr="00BF5527">
        <w:rPr>
          <w:sz w:val="22"/>
          <w:szCs w:val="22"/>
        </w:rPr>
        <w:t xml:space="preserve">, </w:t>
      </w:r>
      <w:hyperlink r:id="rId58" w:history="1">
        <w:r w:rsidRPr="00BF5527">
          <w:rPr>
            <w:sz w:val="22"/>
            <w:szCs w:val="22"/>
          </w:rPr>
          <w:t>Bader PI</w:t>
        </w:r>
      </w:hyperlink>
      <w:r w:rsidRPr="00BF5527">
        <w:rPr>
          <w:sz w:val="22"/>
          <w:szCs w:val="22"/>
        </w:rPr>
        <w:t xml:space="preserve">, </w:t>
      </w:r>
      <w:hyperlink r:id="rId59" w:history="1">
        <w:r w:rsidRPr="00BF5527">
          <w:rPr>
            <w:sz w:val="22"/>
            <w:szCs w:val="22"/>
          </w:rPr>
          <w:t>Graziano SL</w:t>
        </w:r>
      </w:hyperlink>
      <w:r w:rsidRPr="00BF5527">
        <w:rPr>
          <w:sz w:val="22"/>
          <w:szCs w:val="22"/>
        </w:rPr>
        <w:t xml:space="preserve">, </w:t>
      </w:r>
      <w:hyperlink r:id="rId60" w:history="1">
        <w:r w:rsidRPr="00BF5527">
          <w:rPr>
            <w:sz w:val="22"/>
            <w:szCs w:val="22"/>
          </w:rPr>
          <w:t>Stein CK</w:t>
        </w:r>
      </w:hyperlink>
      <w:r w:rsidRPr="00BF5527">
        <w:rPr>
          <w:sz w:val="22"/>
          <w:szCs w:val="22"/>
        </w:rPr>
        <w:t xml:space="preserve">, </w:t>
      </w:r>
      <w:hyperlink r:id="rId61" w:history="1">
        <w:r w:rsidRPr="00BF5527">
          <w:rPr>
            <w:sz w:val="22"/>
            <w:szCs w:val="22"/>
          </w:rPr>
          <w:t>Parker BA</w:t>
        </w:r>
      </w:hyperlink>
      <w:r w:rsidRPr="00BF5527">
        <w:rPr>
          <w:sz w:val="22"/>
          <w:szCs w:val="22"/>
        </w:rPr>
        <w:t xml:space="preserve">, </w:t>
      </w:r>
      <w:hyperlink r:id="rId62" w:history="1">
        <w:r w:rsidRPr="00BF5527">
          <w:rPr>
            <w:sz w:val="22"/>
            <w:szCs w:val="22"/>
          </w:rPr>
          <w:t>Bernstein R</w:t>
        </w:r>
      </w:hyperlink>
      <w:r w:rsidRPr="00BF5527">
        <w:rPr>
          <w:sz w:val="22"/>
          <w:szCs w:val="22"/>
        </w:rPr>
        <w:t xml:space="preserve">, </w:t>
      </w:r>
      <w:hyperlink r:id="rId63" w:history="1">
        <w:r w:rsidRPr="00BF5527">
          <w:rPr>
            <w:sz w:val="22"/>
            <w:szCs w:val="22"/>
          </w:rPr>
          <w:t>Edelman MJ</w:t>
        </w:r>
      </w:hyperlink>
      <w:r w:rsidRPr="00BF5527">
        <w:rPr>
          <w:sz w:val="22"/>
          <w:szCs w:val="22"/>
        </w:rPr>
        <w:t xml:space="preserve">, </w:t>
      </w:r>
      <w:hyperlink r:id="rId64" w:history="1">
        <w:r w:rsidRPr="00BF5527">
          <w:rPr>
            <w:sz w:val="22"/>
            <w:szCs w:val="22"/>
          </w:rPr>
          <w:t>Testa JR</w:t>
        </w:r>
      </w:hyperlink>
      <w:r w:rsidRPr="00BF5527">
        <w:rPr>
          <w:sz w:val="22"/>
          <w:szCs w:val="22"/>
        </w:rPr>
        <w:t xml:space="preserve">, </w:t>
      </w:r>
      <w:hyperlink r:id="rId65" w:history="1">
        <w:r w:rsidRPr="00BF5527">
          <w:rPr>
            <w:sz w:val="22"/>
            <w:szCs w:val="22"/>
          </w:rPr>
          <w:t>Lister J</w:t>
        </w:r>
      </w:hyperlink>
      <w:r w:rsidRPr="00BF5527">
        <w:rPr>
          <w:sz w:val="22"/>
          <w:szCs w:val="22"/>
        </w:rPr>
        <w:t xml:space="preserve">, </w:t>
      </w:r>
      <w:hyperlink r:id="rId66" w:history="1">
        <w:proofErr w:type="spellStart"/>
        <w:r w:rsidRPr="00BF5527">
          <w:rPr>
            <w:sz w:val="22"/>
            <w:szCs w:val="22"/>
          </w:rPr>
          <w:t>Diggans</w:t>
        </w:r>
        <w:proofErr w:type="spellEnd"/>
        <w:r w:rsidRPr="00BF5527">
          <w:rPr>
            <w:sz w:val="22"/>
            <w:szCs w:val="22"/>
          </w:rPr>
          <w:t xml:space="preserve"> GR</w:t>
        </w:r>
      </w:hyperlink>
      <w:r w:rsidRPr="00BF5527">
        <w:rPr>
          <w:sz w:val="22"/>
          <w:szCs w:val="22"/>
        </w:rPr>
        <w:t xml:space="preserve">, </w:t>
      </w:r>
      <w:hyperlink r:id="rId67" w:history="1">
        <w:r w:rsidRPr="00BF5527">
          <w:rPr>
            <w:sz w:val="22"/>
            <w:szCs w:val="22"/>
          </w:rPr>
          <w:t>Diasio R</w:t>
        </w:r>
      </w:hyperlink>
      <w:r w:rsidRPr="00BF5527">
        <w:rPr>
          <w:sz w:val="22"/>
          <w:szCs w:val="22"/>
        </w:rPr>
        <w:t xml:space="preserve">, </w:t>
      </w:r>
      <w:hyperlink r:id="rId68" w:history="1">
        <w:r w:rsidRPr="00BF5527">
          <w:rPr>
            <w:sz w:val="22"/>
            <w:szCs w:val="22"/>
          </w:rPr>
          <w:t>Carroll AJ</w:t>
        </w:r>
      </w:hyperlink>
      <w:r w:rsidRPr="00BF5527">
        <w:rPr>
          <w:sz w:val="22"/>
          <w:szCs w:val="22"/>
        </w:rPr>
        <w:t xml:space="preserve">, </w:t>
      </w:r>
      <w:hyperlink r:id="rId69" w:history="1">
        <w:proofErr w:type="spellStart"/>
        <w:r w:rsidRPr="00BF5527">
          <w:rPr>
            <w:sz w:val="22"/>
            <w:szCs w:val="22"/>
          </w:rPr>
          <w:t>Dragnev</w:t>
        </w:r>
        <w:proofErr w:type="spellEnd"/>
        <w:r w:rsidRPr="00BF5527">
          <w:rPr>
            <w:sz w:val="22"/>
            <w:szCs w:val="22"/>
          </w:rPr>
          <w:t xml:space="preserve"> K</w:t>
        </w:r>
      </w:hyperlink>
      <w:r w:rsidRPr="00BF5527">
        <w:rPr>
          <w:sz w:val="22"/>
          <w:szCs w:val="22"/>
        </w:rPr>
        <w:t xml:space="preserve">, </w:t>
      </w:r>
      <w:hyperlink r:id="rId70" w:history="1">
        <w:r w:rsidRPr="00BF5527">
          <w:rPr>
            <w:sz w:val="22"/>
            <w:szCs w:val="22"/>
          </w:rPr>
          <w:t>Wurster-Hill DH</w:t>
        </w:r>
      </w:hyperlink>
      <w:r w:rsidRPr="00BF5527">
        <w:rPr>
          <w:sz w:val="22"/>
          <w:szCs w:val="22"/>
        </w:rPr>
        <w:t xml:space="preserve">, </w:t>
      </w:r>
      <w:hyperlink r:id="rId71" w:history="1">
        <w:r w:rsidRPr="00BF5527">
          <w:rPr>
            <w:sz w:val="22"/>
            <w:szCs w:val="22"/>
          </w:rPr>
          <w:t>Grunberg SM</w:t>
        </w:r>
      </w:hyperlink>
      <w:r w:rsidRPr="00BF5527">
        <w:rPr>
          <w:sz w:val="22"/>
          <w:szCs w:val="22"/>
        </w:rPr>
        <w:t xml:space="preserve">, </w:t>
      </w:r>
      <w:hyperlink r:id="rId72" w:history="1">
        <w:r w:rsidRPr="00BF5527">
          <w:rPr>
            <w:sz w:val="22"/>
            <w:szCs w:val="22"/>
          </w:rPr>
          <w:t>Tang M</w:t>
        </w:r>
      </w:hyperlink>
      <w:r w:rsidRPr="00BF5527">
        <w:rPr>
          <w:sz w:val="22"/>
          <w:szCs w:val="22"/>
        </w:rPr>
        <w:t xml:space="preserve">, </w:t>
      </w:r>
      <w:hyperlink r:id="rId73" w:history="1">
        <w:r w:rsidRPr="00BF5527">
          <w:rPr>
            <w:sz w:val="22"/>
            <w:szCs w:val="22"/>
          </w:rPr>
          <w:t>Roberts JD</w:t>
        </w:r>
      </w:hyperlink>
      <w:r w:rsidRPr="00BF5527">
        <w:rPr>
          <w:sz w:val="22"/>
          <w:szCs w:val="22"/>
        </w:rPr>
        <w:t xml:space="preserve">, </w:t>
      </w:r>
      <w:hyperlink r:id="rId74" w:history="1">
        <w:r w:rsidRPr="00BF5527">
          <w:rPr>
            <w:sz w:val="22"/>
            <w:szCs w:val="22"/>
          </w:rPr>
          <w:t>Jackson-Cook C</w:t>
        </w:r>
      </w:hyperlink>
      <w:r w:rsidRPr="00BF5527">
        <w:rPr>
          <w:sz w:val="22"/>
          <w:szCs w:val="22"/>
        </w:rPr>
        <w:t xml:space="preserve">, </w:t>
      </w:r>
      <w:hyperlink r:id="rId75" w:history="1">
        <w:r w:rsidRPr="00BF5527">
          <w:rPr>
            <w:sz w:val="22"/>
            <w:szCs w:val="22"/>
          </w:rPr>
          <w:t>Rafla S</w:t>
        </w:r>
      </w:hyperlink>
      <w:r w:rsidRPr="00BF5527">
        <w:rPr>
          <w:sz w:val="22"/>
          <w:szCs w:val="22"/>
        </w:rPr>
        <w:t xml:space="preserve">, </w:t>
      </w:r>
      <w:hyperlink r:id="rId76" w:history="1">
        <w:r w:rsidRPr="00BF5527">
          <w:rPr>
            <w:sz w:val="22"/>
            <w:szCs w:val="22"/>
          </w:rPr>
          <w:t>Verma RS</w:t>
        </w:r>
      </w:hyperlink>
      <w:r w:rsidRPr="00BF5527">
        <w:rPr>
          <w:sz w:val="22"/>
          <w:szCs w:val="22"/>
        </w:rPr>
        <w:t xml:space="preserve">, </w:t>
      </w:r>
      <w:hyperlink r:id="rId77" w:history="1">
        <w:r w:rsidRPr="00BF5527">
          <w:rPr>
            <w:sz w:val="22"/>
            <w:szCs w:val="22"/>
          </w:rPr>
          <w:t>Freter CE</w:t>
        </w:r>
      </w:hyperlink>
      <w:r w:rsidRPr="00BF5527">
        <w:rPr>
          <w:sz w:val="22"/>
          <w:szCs w:val="22"/>
        </w:rPr>
        <w:t xml:space="preserve">, </w:t>
      </w:r>
      <w:hyperlink r:id="rId78" w:history="1">
        <w:r w:rsidRPr="00BF5527">
          <w:rPr>
            <w:sz w:val="22"/>
            <w:szCs w:val="22"/>
          </w:rPr>
          <w:t>Miles JH</w:t>
        </w:r>
      </w:hyperlink>
      <w:r w:rsidRPr="00BF5527">
        <w:rPr>
          <w:sz w:val="22"/>
          <w:szCs w:val="22"/>
        </w:rPr>
        <w:t xml:space="preserve">, </w:t>
      </w:r>
      <w:hyperlink r:id="rId79" w:history="1">
        <w:r w:rsidRPr="00BF5527">
          <w:rPr>
            <w:sz w:val="22"/>
            <w:szCs w:val="22"/>
          </w:rPr>
          <w:t>Shea TC</w:t>
        </w:r>
      </w:hyperlink>
      <w:r w:rsidRPr="00BF5527">
        <w:rPr>
          <w:sz w:val="22"/>
          <w:szCs w:val="22"/>
        </w:rPr>
        <w:t xml:space="preserve">, </w:t>
      </w:r>
      <w:hyperlink r:id="rId80" w:history="1">
        <w:r w:rsidRPr="00BF5527">
          <w:rPr>
            <w:sz w:val="22"/>
            <w:szCs w:val="22"/>
          </w:rPr>
          <w:t>Rao KW</w:t>
        </w:r>
      </w:hyperlink>
      <w:r w:rsidRPr="00BF5527">
        <w:rPr>
          <w:sz w:val="22"/>
          <w:szCs w:val="22"/>
        </w:rPr>
        <w:t xml:space="preserve">, </w:t>
      </w:r>
      <w:hyperlink r:id="rId81" w:history="1">
        <w:proofErr w:type="spellStart"/>
        <w:r w:rsidRPr="00BF5527">
          <w:rPr>
            <w:sz w:val="22"/>
            <w:szCs w:val="22"/>
          </w:rPr>
          <w:t>Sikov</w:t>
        </w:r>
        <w:proofErr w:type="spellEnd"/>
        <w:r w:rsidRPr="00BF5527">
          <w:rPr>
            <w:sz w:val="22"/>
            <w:szCs w:val="22"/>
          </w:rPr>
          <w:t xml:space="preserve"> W</w:t>
        </w:r>
      </w:hyperlink>
      <w:r w:rsidRPr="00BF5527">
        <w:rPr>
          <w:sz w:val="22"/>
          <w:szCs w:val="22"/>
        </w:rPr>
        <w:t xml:space="preserve">, </w:t>
      </w:r>
      <w:hyperlink r:id="rId82" w:history="1">
        <w:r w:rsidRPr="00BF5527">
          <w:rPr>
            <w:sz w:val="22"/>
            <w:szCs w:val="22"/>
          </w:rPr>
          <w:t>Padre-Mendoza T</w:t>
        </w:r>
      </w:hyperlink>
      <w:r w:rsidRPr="00BF5527">
        <w:rPr>
          <w:sz w:val="22"/>
          <w:szCs w:val="22"/>
        </w:rPr>
        <w:t xml:space="preserve">, </w:t>
      </w:r>
      <w:hyperlink r:id="rId83" w:history="1">
        <w:r w:rsidRPr="00BF5527">
          <w:rPr>
            <w:sz w:val="22"/>
            <w:szCs w:val="22"/>
          </w:rPr>
          <w:t>Niell HB</w:t>
        </w:r>
      </w:hyperlink>
      <w:r w:rsidRPr="00BF5527">
        <w:rPr>
          <w:sz w:val="22"/>
          <w:szCs w:val="22"/>
        </w:rPr>
        <w:t xml:space="preserve">, </w:t>
      </w:r>
      <w:hyperlink r:id="rId84" w:history="1">
        <w:proofErr w:type="spellStart"/>
        <w:r w:rsidRPr="00BF5527">
          <w:rPr>
            <w:sz w:val="22"/>
            <w:szCs w:val="22"/>
          </w:rPr>
          <w:t>Tharapel</w:t>
        </w:r>
        <w:proofErr w:type="spellEnd"/>
        <w:r w:rsidRPr="00BF5527">
          <w:rPr>
            <w:sz w:val="22"/>
            <w:szCs w:val="22"/>
          </w:rPr>
          <w:t xml:space="preserve"> SA</w:t>
        </w:r>
      </w:hyperlink>
      <w:r w:rsidRPr="00BF5527">
        <w:rPr>
          <w:sz w:val="22"/>
          <w:szCs w:val="22"/>
        </w:rPr>
        <w:t xml:space="preserve">, </w:t>
      </w:r>
      <w:hyperlink r:id="rId85" w:history="1">
        <w:r w:rsidRPr="00BF5527">
          <w:rPr>
            <w:sz w:val="22"/>
            <w:szCs w:val="22"/>
          </w:rPr>
          <w:t>Ganti A</w:t>
        </w:r>
      </w:hyperlink>
      <w:r w:rsidRPr="00BF5527">
        <w:rPr>
          <w:sz w:val="22"/>
          <w:szCs w:val="22"/>
        </w:rPr>
        <w:t xml:space="preserve">, </w:t>
      </w:r>
      <w:hyperlink r:id="rId86" w:history="1">
        <w:r w:rsidRPr="00BF5527">
          <w:rPr>
            <w:sz w:val="22"/>
            <w:szCs w:val="22"/>
          </w:rPr>
          <w:t>Sanger WG</w:t>
        </w:r>
      </w:hyperlink>
      <w:r w:rsidRPr="00BF5527">
        <w:rPr>
          <w:sz w:val="22"/>
          <w:szCs w:val="22"/>
        </w:rPr>
        <w:t xml:space="preserve">, </w:t>
      </w:r>
      <w:hyperlink r:id="rId87" w:history="1">
        <w:r w:rsidRPr="00BF5527">
          <w:rPr>
            <w:sz w:val="22"/>
            <w:szCs w:val="22"/>
          </w:rPr>
          <w:t>Ryan C</w:t>
        </w:r>
      </w:hyperlink>
      <w:r w:rsidRPr="00BF5527">
        <w:rPr>
          <w:sz w:val="22"/>
          <w:szCs w:val="22"/>
        </w:rPr>
        <w:t xml:space="preserve">, </w:t>
      </w:r>
      <w:hyperlink r:id="rId88" w:history="1">
        <w:proofErr w:type="spellStart"/>
        <w:r w:rsidRPr="00BF5527">
          <w:rPr>
            <w:sz w:val="22"/>
            <w:szCs w:val="22"/>
          </w:rPr>
          <w:t>Richkind</w:t>
        </w:r>
        <w:proofErr w:type="spellEnd"/>
        <w:r w:rsidRPr="00BF5527">
          <w:rPr>
            <w:sz w:val="22"/>
            <w:szCs w:val="22"/>
          </w:rPr>
          <w:t xml:space="preserve"> KE</w:t>
        </w:r>
      </w:hyperlink>
      <w:r w:rsidRPr="00BF5527">
        <w:rPr>
          <w:sz w:val="22"/>
          <w:szCs w:val="22"/>
        </w:rPr>
        <w:t xml:space="preserve">, </w:t>
      </w:r>
      <w:hyperlink r:id="rId89" w:history="1">
        <w:r w:rsidRPr="00BF5527">
          <w:rPr>
            <w:sz w:val="22"/>
            <w:szCs w:val="22"/>
          </w:rPr>
          <w:t>Grubbs SS</w:t>
        </w:r>
      </w:hyperlink>
      <w:r w:rsidRPr="00BF5527">
        <w:rPr>
          <w:sz w:val="22"/>
          <w:szCs w:val="22"/>
        </w:rPr>
        <w:t xml:space="preserve">, </w:t>
      </w:r>
      <w:hyperlink r:id="rId90" w:history="1">
        <w:r w:rsidRPr="00BF5527">
          <w:rPr>
            <w:sz w:val="22"/>
            <w:szCs w:val="22"/>
          </w:rPr>
          <w:t>Borgaonkar DS</w:t>
        </w:r>
      </w:hyperlink>
      <w:r w:rsidRPr="00BF5527">
        <w:rPr>
          <w:sz w:val="22"/>
          <w:szCs w:val="22"/>
        </w:rPr>
        <w:t xml:space="preserve">, </w:t>
      </w:r>
      <w:hyperlink r:id="rId91" w:history="1">
        <w:r w:rsidRPr="00BF5527">
          <w:rPr>
            <w:sz w:val="22"/>
            <w:szCs w:val="22"/>
          </w:rPr>
          <w:t>Van Echo D</w:t>
        </w:r>
      </w:hyperlink>
      <w:r w:rsidRPr="00BF5527">
        <w:rPr>
          <w:sz w:val="22"/>
          <w:szCs w:val="22"/>
        </w:rPr>
        <w:t xml:space="preserve">, </w:t>
      </w:r>
      <w:hyperlink r:id="rId92" w:history="1">
        <w:proofErr w:type="spellStart"/>
        <w:r w:rsidRPr="00BF5527">
          <w:rPr>
            <w:sz w:val="22"/>
            <w:szCs w:val="22"/>
          </w:rPr>
          <w:t>Richkind</w:t>
        </w:r>
        <w:proofErr w:type="spellEnd"/>
        <w:r w:rsidRPr="00BF5527">
          <w:rPr>
            <w:sz w:val="22"/>
            <w:szCs w:val="22"/>
          </w:rPr>
          <w:t xml:space="preserve"> KE</w:t>
        </w:r>
      </w:hyperlink>
      <w:r w:rsidRPr="00BF5527">
        <w:rPr>
          <w:sz w:val="22"/>
          <w:szCs w:val="22"/>
        </w:rPr>
        <w:t>.</w:t>
      </w:r>
      <w:r w:rsidRPr="00BF5527">
        <w:rPr>
          <w:caps/>
          <w:sz w:val="22"/>
          <w:szCs w:val="22"/>
        </w:rPr>
        <w:t xml:space="preserve"> </w:t>
      </w:r>
      <w:r w:rsidRPr="00BF5527">
        <w:rPr>
          <w:sz w:val="22"/>
          <w:szCs w:val="22"/>
        </w:rPr>
        <w:t xml:space="preserve">New recurrent balanced translocations in acute myeloid leukemia and myelodysplastic syndromes: cancer and leukemia group B 8461. </w:t>
      </w:r>
      <w:hyperlink r:id="rId93" w:tooltip="Genes, chromosomes &amp; cancer." w:history="1">
        <w:r w:rsidRPr="00BF5527">
          <w:rPr>
            <w:sz w:val="22"/>
            <w:szCs w:val="22"/>
          </w:rPr>
          <w:t>Genes Chromosomes Cancer.</w:t>
        </w:r>
      </w:hyperlink>
      <w:r w:rsidRPr="00BF5527">
        <w:rPr>
          <w:sz w:val="22"/>
          <w:szCs w:val="22"/>
        </w:rPr>
        <w:t xml:space="preserve"> 52(4):385-401,2013</w:t>
      </w:r>
      <w:r w:rsidR="00466C4B" w:rsidRPr="00BF5527">
        <w:rPr>
          <w:sz w:val="22"/>
          <w:szCs w:val="22"/>
        </w:rPr>
        <w:t xml:space="preserve">. </w:t>
      </w:r>
    </w:p>
    <w:p w14:paraId="3F3149A7" w14:textId="20D06D16"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Wei Y, Zou Z, Becker N, Anderson M, Sumpter R, Xiao G, Kinch L, Koduru P, </w:t>
      </w:r>
      <w:proofErr w:type="spellStart"/>
      <w:r w:rsidRPr="00BF5527">
        <w:rPr>
          <w:sz w:val="22"/>
          <w:szCs w:val="22"/>
        </w:rPr>
        <w:t>Christudass</w:t>
      </w:r>
      <w:proofErr w:type="spellEnd"/>
      <w:r w:rsidRPr="00BF5527">
        <w:rPr>
          <w:sz w:val="22"/>
          <w:szCs w:val="22"/>
        </w:rPr>
        <w:t xml:space="preserve"> CC, Veltri RW, Grishin NV, Peyton M, Minna J, Bhagat G, Levine B. EGFR-mediated phosphorylation of Beclin-1 in autophagy suppression, tumor progression and tumor chemoresistance.  Cell, 154: 1269-1284, 2013.</w:t>
      </w:r>
      <w:r w:rsidR="00466C4B" w:rsidRPr="00BF5527">
        <w:rPr>
          <w:sz w:val="22"/>
          <w:szCs w:val="22"/>
        </w:rPr>
        <w:t xml:space="preserve"> </w:t>
      </w:r>
    </w:p>
    <w:p w14:paraId="60E35B3D" w14:textId="09046902"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Kumar KR, Koduru P, Timmons C, Monaghan S, Cavalier ME, Luu HS. Myelodysplastic syndrome (MDS)-associated cytogenetic abnormalities in pediatric chronic myelogenous leukemia. </w:t>
      </w:r>
      <w:proofErr w:type="spellStart"/>
      <w:r w:rsidRPr="00BF5527">
        <w:rPr>
          <w:sz w:val="22"/>
          <w:szCs w:val="22"/>
        </w:rPr>
        <w:t>Pediatr</w:t>
      </w:r>
      <w:proofErr w:type="spellEnd"/>
      <w:r w:rsidRPr="00BF5527">
        <w:rPr>
          <w:sz w:val="22"/>
          <w:szCs w:val="22"/>
        </w:rPr>
        <w:t xml:space="preserve"> Blood Cancer, 2013.</w:t>
      </w:r>
      <w:r w:rsidR="00466C4B" w:rsidRPr="00BF5527">
        <w:rPr>
          <w:sz w:val="22"/>
          <w:szCs w:val="22"/>
        </w:rPr>
        <w:t xml:space="preserve"> </w:t>
      </w:r>
    </w:p>
    <w:p w14:paraId="0D302F9F" w14:textId="69E43605" w:rsidR="00466C4B" w:rsidRPr="00BF5527" w:rsidRDefault="003824B7" w:rsidP="008D58C5">
      <w:pPr>
        <w:pStyle w:val="BodyTextIndent"/>
        <w:numPr>
          <w:ilvl w:val="0"/>
          <w:numId w:val="5"/>
        </w:numPr>
        <w:spacing w:after="0"/>
        <w:ind w:left="540" w:hanging="540"/>
        <w:rPr>
          <w:sz w:val="22"/>
          <w:szCs w:val="22"/>
        </w:rPr>
      </w:pPr>
      <w:hyperlink r:id="rId94" w:history="1">
        <w:r w:rsidRPr="00BF5527">
          <w:rPr>
            <w:sz w:val="22"/>
            <w:szCs w:val="22"/>
          </w:rPr>
          <w:t>Owusu-Brackett N</w:t>
        </w:r>
      </w:hyperlink>
      <w:r w:rsidRPr="00BF5527">
        <w:rPr>
          <w:sz w:val="22"/>
          <w:szCs w:val="22"/>
        </w:rPr>
        <w:t xml:space="preserve">, </w:t>
      </w:r>
      <w:hyperlink r:id="rId95" w:history="1">
        <w:r w:rsidRPr="00BF5527">
          <w:rPr>
            <w:sz w:val="22"/>
            <w:szCs w:val="22"/>
          </w:rPr>
          <w:t>Johnson R</w:t>
        </w:r>
      </w:hyperlink>
      <w:r w:rsidRPr="00BF5527">
        <w:rPr>
          <w:sz w:val="22"/>
          <w:szCs w:val="22"/>
        </w:rPr>
        <w:t xml:space="preserve">, </w:t>
      </w:r>
      <w:hyperlink r:id="rId96" w:history="1">
        <w:r w:rsidRPr="00BF5527">
          <w:rPr>
            <w:sz w:val="22"/>
            <w:szCs w:val="22"/>
          </w:rPr>
          <w:t>Schindel DT</w:t>
        </w:r>
      </w:hyperlink>
      <w:r w:rsidRPr="00BF5527">
        <w:rPr>
          <w:sz w:val="22"/>
          <w:szCs w:val="22"/>
        </w:rPr>
        <w:t xml:space="preserve">, </w:t>
      </w:r>
      <w:hyperlink r:id="rId97" w:history="1">
        <w:r w:rsidRPr="00BF5527">
          <w:rPr>
            <w:sz w:val="22"/>
            <w:szCs w:val="22"/>
          </w:rPr>
          <w:t>Koduru P</w:t>
        </w:r>
      </w:hyperlink>
      <w:r w:rsidRPr="00BF5527">
        <w:rPr>
          <w:sz w:val="22"/>
          <w:szCs w:val="22"/>
        </w:rPr>
        <w:t xml:space="preserve">, </w:t>
      </w:r>
      <w:hyperlink r:id="rId98" w:history="1">
        <w:r w:rsidRPr="00BF5527">
          <w:rPr>
            <w:sz w:val="22"/>
            <w:szCs w:val="22"/>
          </w:rPr>
          <w:t>Cope-Yokoyama S</w:t>
        </w:r>
      </w:hyperlink>
      <w:r w:rsidRPr="00BF5527">
        <w:rPr>
          <w:sz w:val="22"/>
          <w:szCs w:val="22"/>
        </w:rPr>
        <w:t xml:space="preserve">. A novel ALK rearrangement in an inflammatory </w:t>
      </w:r>
      <w:proofErr w:type="spellStart"/>
      <w:r w:rsidRPr="00BF5527">
        <w:rPr>
          <w:sz w:val="22"/>
          <w:szCs w:val="22"/>
        </w:rPr>
        <w:t>myofibroblastic</w:t>
      </w:r>
      <w:proofErr w:type="spellEnd"/>
      <w:r w:rsidRPr="00BF5527">
        <w:rPr>
          <w:sz w:val="22"/>
          <w:szCs w:val="22"/>
        </w:rPr>
        <w:t xml:space="preserve"> tumor in a neonate. Cancer Genet 206: 353-356, 2013. </w:t>
      </w:r>
    </w:p>
    <w:p w14:paraId="0C9F8EED" w14:textId="7E8EA084"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Dang DN, Morris HD, Feusner JH, Koduru P, Wilson K, Timmons CF, Cavalier M, Luu HS. </w:t>
      </w:r>
      <w:hyperlink r:id="rId99" w:history="1">
        <w:r w:rsidRPr="00BF5527">
          <w:rPr>
            <w:sz w:val="22"/>
            <w:szCs w:val="22"/>
          </w:rPr>
          <w:t>Therapy-induced secondary acute myeloid leukemia with t(11;19)(q23;p13.1) in a pediatric patient with relapsed acute promyelocytic leukemia.</w:t>
        </w:r>
      </w:hyperlink>
      <w:r w:rsidRPr="00BF5527">
        <w:rPr>
          <w:sz w:val="22"/>
          <w:szCs w:val="22"/>
        </w:rPr>
        <w:t xml:space="preserve"> </w:t>
      </w:r>
      <w:r w:rsidRPr="00BF5527">
        <w:rPr>
          <w:rStyle w:val="jrnl"/>
          <w:sz w:val="22"/>
          <w:szCs w:val="22"/>
        </w:rPr>
        <w:t xml:space="preserve">J </w:t>
      </w:r>
      <w:proofErr w:type="spellStart"/>
      <w:r w:rsidRPr="00BF5527">
        <w:rPr>
          <w:rStyle w:val="jrnl"/>
          <w:sz w:val="22"/>
          <w:szCs w:val="22"/>
        </w:rPr>
        <w:t>Pediatr</w:t>
      </w:r>
      <w:proofErr w:type="spellEnd"/>
      <w:r w:rsidRPr="00BF5527">
        <w:rPr>
          <w:rStyle w:val="jrnl"/>
          <w:sz w:val="22"/>
          <w:szCs w:val="22"/>
        </w:rPr>
        <w:t xml:space="preserve"> </w:t>
      </w:r>
      <w:proofErr w:type="spellStart"/>
      <w:r w:rsidRPr="00BF5527">
        <w:rPr>
          <w:rStyle w:val="jrnl"/>
          <w:sz w:val="22"/>
          <w:szCs w:val="22"/>
        </w:rPr>
        <w:t>Hematol</w:t>
      </w:r>
      <w:proofErr w:type="spellEnd"/>
      <w:r w:rsidRPr="00BF5527">
        <w:rPr>
          <w:rStyle w:val="jrnl"/>
          <w:sz w:val="22"/>
          <w:szCs w:val="22"/>
        </w:rPr>
        <w:t xml:space="preserve"> Oncol</w:t>
      </w:r>
      <w:r w:rsidRPr="00BF5527">
        <w:rPr>
          <w:sz w:val="22"/>
          <w:szCs w:val="22"/>
        </w:rPr>
        <w:t xml:space="preserve">. 2014 Nov;36(8):e546-8. </w:t>
      </w:r>
      <w:proofErr w:type="spellStart"/>
      <w:r w:rsidRPr="00BF5527">
        <w:rPr>
          <w:sz w:val="22"/>
          <w:szCs w:val="22"/>
        </w:rPr>
        <w:t>doi</w:t>
      </w:r>
      <w:proofErr w:type="spellEnd"/>
      <w:r w:rsidRPr="00BF5527">
        <w:rPr>
          <w:sz w:val="22"/>
          <w:szCs w:val="22"/>
        </w:rPr>
        <w:t>: 10.1097/MPH.0000000000000183.</w:t>
      </w:r>
      <w:r w:rsidR="00466C4B" w:rsidRPr="00BF5527">
        <w:rPr>
          <w:sz w:val="22"/>
          <w:szCs w:val="22"/>
        </w:rPr>
        <w:t xml:space="preserve"> </w:t>
      </w:r>
    </w:p>
    <w:p w14:paraId="603ADB5C" w14:textId="5182FCCC"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Wang L, Peters JM, Fuda F, Li L, Karandikar NJ, Koduru P, Wang HY, Chen W. </w:t>
      </w:r>
      <w:hyperlink r:id="rId100" w:history="1">
        <w:r w:rsidRPr="00BF5527">
          <w:rPr>
            <w:sz w:val="22"/>
            <w:szCs w:val="22"/>
          </w:rPr>
          <w:t xml:space="preserve">Acute </w:t>
        </w:r>
        <w:proofErr w:type="spellStart"/>
        <w:r w:rsidRPr="00BF5527">
          <w:rPr>
            <w:sz w:val="22"/>
            <w:szCs w:val="22"/>
          </w:rPr>
          <w:t>megakaryoblastic</w:t>
        </w:r>
        <w:proofErr w:type="spellEnd"/>
        <w:r w:rsidRPr="00BF5527">
          <w:rPr>
            <w:sz w:val="22"/>
            <w:szCs w:val="22"/>
          </w:rPr>
          <w:t xml:space="preserve"> leukemia associated with trisomy 21 demonstrates a distinct immunophenotype.</w:t>
        </w:r>
      </w:hyperlink>
      <w:r w:rsidRPr="00BF5527">
        <w:rPr>
          <w:sz w:val="22"/>
          <w:szCs w:val="22"/>
        </w:rPr>
        <w:t xml:space="preserve"> </w:t>
      </w:r>
      <w:r w:rsidRPr="00BF5527">
        <w:rPr>
          <w:rStyle w:val="jrnl"/>
          <w:sz w:val="22"/>
          <w:szCs w:val="22"/>
        </w:rPr>
        <w:t xml:space="preserve">Cytometry B Clin </w:t>
      </w:r>
      <w:proofErr w:type="spellStart"/>
      <w:r w:rsidRPr="00BF5527">
        <w:rPr>
          <w:rStyle w:val="jrnl"/>
          <w:sz w:val="22"/>
          <w:szCs w:val="22"/>
        </w:rPr>
        <w:t>Cytom</w:t>
      </w:r>
      <w:proofErr w:type="spellEnd"/>
      <w:r w:rsidRPr="00BF5527">
        <w:rPr>
          <w:sz w:val="22"/>
          <w:szCs w:val="22"/>
        </w:rPr>
        <w:t xml:space="preserve">. 2014 Oct 31. </w:t>
      </w:r>
      <w:proofErr w:type="spellStart"/>
      <w:r w:rsidRPr="00BF5527">
        <w:rPr>
          <w:sz w:val="22"/>
          <w:szCs w:val="22"/>
        </w:rPr>
        <w:t>doi</w:t>
      </w:r>
      <w:proofErr w:type="spellEnd"/>
      <w:r w:rsidRPr="00BF5527">
        <w:rPr>
          <w:sz w:val="22"/>
          <w:szCs w:val="22"/>
        </w:rPr>
        <w:t>: 10.1002/</w:t>
      </w:r>
      <w:proofErr w:type="gramStart"/>
      <w:r w:rsidRPr="00BF5527">
        <w:rPr>
          <w:sz w:val="22"/>
          <w:szCs w:val="22"/>
        </w:rPr>
        <w:t>cyto.b</w:t>
      </w:r>
      <w:proofErr w:type="gramEnd"/>
      <w:r w:rsidRPr="00BF5527">
        <w:rPr>
          <w:sz w:val="22"/>
          <w:szCs w:val="22"/>
        </w:rPr>
        <w:t>.21198.</w:t>
      </w:r>
      <w:r w:rsidR="00466C4B" w:rsidRPr="00BF5527">
        <w:rPr>
          <w:sz w:val="22"/>
          <w:szCs w:val="22"/>
        </w:rPr>
        <w:t xml:space="preserve"> </w:t>
      </w:r>
    </w:p>
    <w:p w14:paraId="4CFE3A47" w14:textId="2C3B7F9B"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Kim J, Bu L, Koduru PR, Wilson KS, Fuda FS, Kumar KR, Timmons CF, Slone TL, Luu HS. </w:t>
      </w:r>
      <w:hyperlink r:id="rId101" w:history="1">
        <w:r w:rsidRPr="00BF5527">
          <w:rPr>
            <w:sz w:val="22"/>
            <w:szCs w:val="22"/>
          </w:rPr>
          <w:t xml:space="preserve">Novel r(2)(p25q31) Cytogenetic Abnormality in a Pediatric Patient </w:t>
        </w:r>
        <w:proofErr w:type="gramStart"/>
        <w:r w:rsidRPr="00BF5527">
          <w:rPr>
            <w:sz w:val="22"/>
            <w:szCs w:val="22"/>
          </w:rPr>
          <w:t>With</w:t>
        </w:r>
        <w:proofErr w:type="gramEnd"/>
        <w:r w:rsidRPr="00BF5527">
          <w:rPr>
            <w:sz w:val="22"/>
            <w:szCs w:val="22"/>
          </w:rPr>
          <w:t xml:space="preserve"> Acute Leukemia of Ambiguous Lineage.</w:t>
        </w:r>
      </w:hyperlink>
      <w:r w:rsidRPr="00BF5527">
        <w:rPr>
          <w:sz w:val="22"/>
          <w:szCs w:val="22"/>
        </w:rPr>
        <w:t xml:space="preserve"> </w:t>
      </w:r>
      <w:proofErr w:type="spellStart"/>
      <w:r w:rsidRPr="00BF5527">
        <w:rPr>
          <w:rStyle w:val="jrnl"/>
          <w:sz w:val="22"/>
          <w:szCs w:val="22"/>
        </w:rPr>
        <w:t>Pediatr</w:t>
      </w:r>
      <w:proofErr w:type="spellEnd"/>
      <w:r w:rsidRPr="00BF5527">
        <w:rPr>
          <w:rStyle w:val="jrnl"/>
          <w:sz w:val="22"/>
          <w:szCs w:val="22"/>
        </w:rPr>
        <w:t xml:space="preserve"> Dev </w:t>
      </w:r>
      <w:proofErr w:type="spellStart"/>
      <w:r w:rsidRPr="00BF5527">
        <w:rPr>
          <w:rStyle w:val="jrnl"/>
          <w:sz w:val="22"/>
          <w:szCs w:val="22"/>
        </w:rPr>
        <w:t>Pathol</w:t>
      </w:r>
      <w:proofErr w:type="spellEnd"/>
      <w:r w:rsidRPr="00BF5527">
        <w:rPr>
          <w:sz w:val="22"/>
          <w:szCs w:val="22"/>
        </w:rPr>
        <w:t xml:space="preserve">. 18: 76-79, 2015. </w:t>
      </w:r>
      <w:r w:rsidR="00466C4B" w:rsidRPr="00BF5527">
        <w:rPr>
          <w:sz w:val="22"/>
          <w:szCs w:val="22"/>
        </w:rPr>
        <w:t xml:space="preserve"> </w:t>
      </w:r>
    </w:p>
    <w:p w14:paraId="500E982C" w14:textId="6B99BC30" w:rsidR="00466C4B" w:rsidRPr="00BF5527" w:rsidRDefault="003824B7" w:rsidP="008D58C5">
      <w:pPr>
        <w:pStyle w:val="BodyTextIndent"/>
        <w:numPr>
          <w:ilvl w:val="0"/>
          <w:numId w:val="5"/>
        </w:numPr>
        <w:spacing w:after="0"/>
        <w:ind w:left="540" w:hanging="540"/>
        <w:rPr>
          <w:rStyle w:val="heading"/>
          <w:sz w:val="22"/>
          <w:szCs w:val="22"/>
          <w:shd w:val="clear" w:color="auto" w:fill="FFFFFF"/>
        </w:rPr>
      </w:pPr>
      <w:r w:rsidRPr="00BF5527">
        <w:rPr>
          <w:rStyle w:val="heading"/>
          <w:sz w:val="22"/>
          <w:szCs w:val="22"/>
          <w:shd w:val="clear" w:color="auto" w:fill="FFFFFF"/>
        </w:rPr>
        <w:t xml:space="preserve">Kasten J, Chen W, Fuda F, Koduru P, </w:t>
      </w:r>
      <w:r w:rsidRPr="00BF5527">
        <w:rPr>
          <w:rStyle w:val="heading"/>
          <w:bCs/>
          <w:sz w:val="22"/>
          <w:szCs w:val="22"/>
          <w:shd w:val="clear" w:color="auto" w:fill="FFFFFF"/>
        </w:rPr>
        <w:t>Monaghan SA</w:t>
      </w:r>
      <w:r w:rsidRPr="00BF5527">
        <w:rPr>
          <w:rStyle w:val="heading"/>
          <w:sz w:val="22"/>
          <w:szCs w:val="22"/>
          <w:shd w:val="clear" w:color="auto" w:fill="FFFFFF"/>
        </w:rPr>
        <w:t xml:space="preserve">.  Diffuse large B-cell lymphoma with prominent cytoplasmic vacuoles involving peripheral blood, bone marrow and cerebrospinal fluid (2014).” </w:t>
      </w:r>
      <w:r w:rsidRPr="00BF5527">
        <w:rPr>
          <w:sz w:val="22"/>
          <w:szCs w:val="22"/>
        </w:rPr>
        <w:t>Case Reports with Multiple Choice Questions,</w:t>
      </w:r>
      <w:r w:rsidR="00466C4B" w:rsidRPr="00BF5527">
        <w:rPr>
          <w:rStyle w:val="heading"/>
          <w:sz w:val="22"/>
          <w:szCs w:val="22"/>
          <w:shd w:val="clear" w:color="auto" w:fill="FFFFFF"/>
        </w:rPr>
        <w:t xml:space="preserve"> BloodMed.Com. </w:t>
      </w:r>
    </w:p>
    <w:p w14:paraId="5AF0BCC7" w14:textId="28D88F7C" w:rsidR="00466C4B" w:rsidRPr="00BF5527" w:rsidRDefault="003824B7" w:rsidP="008D58C5">
      <w:pPr>
        <w:pStyle w:val="BodyTextIndent"/>
        <w:numPr>
          <w:ilvl w:val="0"/>
          <w:numId w:val="5"/>
        </w:numPr>
        <w:spacing w:after="0"/>
        <w:ind w:left="540" w:hanging="540"/>
        <w:rPr>
          <w:sz w:val="22"/>
          <w:szCs w:val="22"/>
        </w:rPr>
      </w:pPr>
      <w:r w:rsidRPr="00BF5527">
        <w:rPr>
          <w:sz w:val="22"/>
          <w:szCs w:val="22"/>
        </w:rPr>
        <w:t xml:space="preserve">Li L, </w:t>
      </w:r>
      <w:proofErr w:type="spellStart"/>
      <w:r w:rsidRPr="00BF5527">
        <w:rPr>
          <w:sz w:val="22"/>
          <w:szCs w:val="22"/>
        </w:rPr>
        <w:t>Puliyappadamba</w:t>
      </w:r>
      <w:proofErr w:type="spellEnd"/>
      <w:r w:rsidRPr="00BF5527">
        <w:rPr>
          <w:sz w:val="22"/>
          <w:szCs w:val="22"/>
        </w:rPr>
        <w:t xml:space="preserve"> VT, Chakraborty S, Rehman A, Vemireddy V, Saha D, Souza RF, Hatanpaa KJ, </w:t>
      </w:r>
      <w:r w:rsidRPr="00BF5527">
        <w:rPr>
          <w:bCs/>
          <w:sz w:val="22"/>
          <w:szCs w:val="22"/>
        </w:rPr>
        <w:t>Koduru P</w:t>
      </w:r>
      <w:r w:rsidRPr="00BF5527">
        <w:rPr>
          <w:sz w:val="22"/>
          <w:szCs w:val="22"/>
        </w:rPr>
        <w:t xml:space="preserve">, Burma S, Boothman DA, Habib AA. EGFR wild type antagonizes </w:t>
      </w:r>
      <w:proofErr w:type="spellStart"/>
      <w:r w:rsidRPr="00BF5527">
        <w:rPr>
          <w:sz w:val="22"/>
          <w:szCs w:val="22"/>
        </w:rPr>
        <w:t>EGFRvIII</w:t>
      </w:r>
      <w:proofErr w:type="spellEnd"/>
      <w:r w:rsidRPr="00BF5527">
        <w:rPr>
          <w:sz w:val="22"/>
          <w:szCs w:val="22"/>
        </w:rPr>
        <w:t>-mediated activation of Met in glioblastoma. Oncogene 34: 129-134, 2015.</w:t>
      </w:r>
      <w:r w:rsidR="00466C4B" w:rsidRPr="00BF5527">
        <w:rPr>
          <w:sz w:val="22"/>
          <w:szCs w:val="22"/>
        </w:rPr>
        <w:t xml:space="preserve"> </w:t>
      </w:r>
    </w:p>
    <w:p w14:paraId="6087149A" w14:textId="597B639D" w:rsidR="00466C4B" w:rsidRPr="00D93027" w:rsidRDefault="003824B7" w:rsidP="008D58C5">
      <w:pPr>
        <w:pStyle w:val="BodyTextIndent"/>
        <w:numPr>
          <w:ilvl w:val="0"/>
          <w:numId w:val="5"/>
        </w:numPr>
        <w:spacing w:after="0"/>
        <w:ind w:left="540" w:hanging="540"/>
        <w:rPr>
          <w:sz w:val="22"/>
          <w:szCs w:val="22"/>
        </w:rPr>
      </w:pPr>
      <w:r w:rsidRPr="00D93027">
        <w:rPr>
          <w:bCs/>
          <w:sz w:val="22"/>
          <w:szCs w:val="22"/>
        </w:rPr>
        <w:lastRenderedPageBreak/>
        <w:t xml:space="preserve">Dennis J, Parsa R, Chau D, Koduru P, Peng Y, Fang Y, MD, PhD, Sarode VR. </w:t>
      </w:r>
      <w:r w:rsidRPr="00D93027">
        <w:rPr>
          <w:sz w:val="22"/>
          <w:szCs w:val="22"/>
        </w:rPr>
        <w:t xml:space="preserve">Quantification of Human Epidermal Growth Factor Receptor 2 Immunohistochemistry using the Ventana Image Analysis System: Correlation with Gene Amplification by Fluorescence in Situ Hybridization: The importance of instrument validation for achieving high (&gt;95%) concordance rate. </w:t>
      </w:r>
      <w:proofErr w:type="gramStart"/>
      <w:r w:rsidRPr="00D93027">
        <w:rPr>
          <w:sz w:val="22"/>
          <w:szCs w:val="22"/>
        </w:rPr>
        <w:t>Am</w:t>
      </w:r>
      <w:proofErr w:type="gramEnd"/>
      <w:r w:rsidRPr="00D93027">
        <w:rPr>
          <w:sz w:val="22"/>
          <w:szCs w:val="22"/>
        </w:rPr>
        <w:t xml:space="preserve"> J Surg Path 2015.</w:t>
      </w:r>
      <w:r w:rsidR="00466C4B" w:rsidRPr="00D93027">
        <w:rPr>
          <w:sz w:val="22"/>
          <w:szCs w:val="22"/>
        </w:rPr>
        <w:t xml:space="preserve"> </w:t>
      </w:r>
    </w:p>
    <w:p w14:paraId="392E50E1" w14:textId="4F671115" w:rsidR="00466C4B" w:rsidRPr="00D93027" w:rsidRDefault="003824B7" w:rsidP="008D58C5">
      <w:pPr>
        <w:pStyle w:val="BodyTextIndent"/>
        <w:numPr>
          <w:ilvl w:val="0"/>
          <w:numId w:val="5"/>
        </w:numPr>
        <w:spacing w:after="0"/>
        <w:ind w:left="540" w:hanging="540"/>
        <w:rPr>
          <w:sz w:val="22"/>
          <w:szCs w:val="22"/>
        </w:rPr>
      </w:pPr>
      <w:r w:rsidRPr="00D93027">
        <w:rPr>
          <w:sz w:val="22"/>
          <w:szCs w:val="22"/>
        </w:rPr>
        <w:t xml:space="preserve">Kumar KR, Chen W, Koduru PR, Luu HS. </w:t>
      </w:r>
      <w:hyperlink r:id="rId102" w:history="1">
        <w:r w:rsidRPr="00D93027">
          <w:rPr>
            <w:sz w:val="22"/>
            <w:szCs w:val="22"/>
          </w:rPr>
          <w:t>Myeloid and lymphoid neoplasm with abnormalities of FGFR1 presenting with trilineage blasts and RUNX1 rearrangement: a case report and review of literature.</w:t>
        </w:r>
      </w:hyperlink>
      <w:r w:rsidRPr="00D93027">
        <w:rPr>
          <w:sz w:val="22"/>
          <w:szCs w:val="22"/>
        </w:rPr>
        <w:t xml:space="preserve"> </w:t>
      </w:r>
      <w:r w:rsidRPr="00D93027">
        <w:rPr>
          <w:caps/>
          <w:sz w:val="22"/>
          <w:szCs w:val="22"/>
        </w:rPr>
        <w:t xml:space="preserve"> </w:t>
      </w:r>
      <w:r w:rsidRPr="00D93027">
        <w:rPr>
          <w:rStyle w:val="jrnl"/>
          <w:sz w:val="22"/>
          <w:szCs w:val="22"/>
        </w:rPr>
        <w:t xml:space="preserve">Am J Clin </w:t>
      </w:r>
      <w:proofErr w:type="spellStart"/>
      <w:r w:rsidRPr="00D93027">
        <w:rPr>
          <w:rStyle w:val="jrnl"/>
          <w:sz w:val="22"/>
          <w:szCs w:val="22"/>
        </w:rPr>
        <w:t>Pathol</w:t>
      </w:r>
      <w:proofErr w:type="spellEnd"/>
      <w:r w:rsidRPr="00D93027">
        <w:rPr>
          <w:sz w:val="22"/>
          <w:szCs w:val="22"/>
        </w:rPr>
        <w:t>. 2015 May;143(5):738-748.</w:t>
      </w:r>
      <w:r w:rsidR="00466C4B" w:rsidRPr="00D93027">
        <w:rPr>
          <w:sz w:val="22"/>
          <w:szCs w:val="22"/>
        </w:rPr>
        <w:t xml:space="preserve"> </w:t>
      </w:r>
    </w:p>
    <w:p w14:paraId="40E1A805" w14:textId="4B6DCEB0" w:rsidR="00466C4B" w:rsidRPr="00D93027" w:rsidRDefault="003824B7" w:rsidP="008D58C5">
      <w:pPr>
        <w:pStyle w:val="BodyTextIndent"/>
        <w:numPr>
          <w:ilvl w:val="0"/>
          <w:numId w:val="5"/>
        </w:numPr>
        <w:spacing w:after="0"/>
        <w:ind w:left="540" w:hanging="540"/>
        <w:rPr>
          <w:sz w:val="22"/>
          <w:szCs w:val="22"/>
        </w:rPr>
      </w:pPr>
      <w:r w:rsidRPr="00D93027">
        <w:rPr>
          <w:sz w:val="22"/>
          <w:szCs w:val="22"/>
        </w:rPr>
        <w:t xml:space="preserve">Witkiewicz AK, McMillan EA, Balaji U, Baek G, Lin WC, Mansour J, </w:t>
      </w:r>
      <w:proofErr w:type="spellStart"/>
      <w:r w:rsidRPr="00D93027">
        <w:rPr>
          <w:sz w:val="22"/>
          <w:szCs w:val="22"/>
        </w:rPr>
        <w:t>Mollaee</w:t>
      </w:r>
      <w:proofErr w:type="spellEnd"/>
      <w:r w:rsidRPr="00D93027">
        <w:rPr>
          <w:sz w:val="22"/>
          <w:szCs w:val="22"/>
        </w:rPr>
        <w:t xml:space="preserve"> M, Wagner KU, Koduru P, Yopp A, Choti MA, Yeo CJ, McCue P, White MA, Knudsen ES. </w:t>
      </w:r>
      <w:proofErr w:type="gramStart"/>
      <w:r w:rsidRPr="00D93027">
        <w:rPr>
          <w:sz w:val="22"/>
          <w:szCs w:val="22"/>
        </w:rPr>
        <w:t>Whole</w:t>
      </w:r>
      <w:proofErr w:type="gramEnd"/>
      <w:r w:rsidRPr="00D93027">
        <w:rPr>
          <w:sz w:val="22"/>
          <w:szCs w:val="22"/>
        </w:rPr>
        <w:t xml:space="preserve">-exome sequencing of pancreatic cancer defines genetic diversity and therapeutic targets. </w:t>
      </w:r>
      <w:hyperlink r:id="rId103" w:tooltip="Nature communications." w:history="1">
        <w:r w:rsidRPr="00D93027">
          <w:rPr>
            <w:sz w:val="22"/>
            <w:szCs w:val="22"/>
          </w:rPr>
          <w:t>Nat Commun.</w:t>
        </w:r>
      </w:hyperlink>
      <w:r w:rsidRPr="00D93027">
        <w:rPr>
          <w:sz w:val="22"/>
          <w:szCs w:val="22"/>
        </w:rPr>
        <w:t xml:space="preserve"> 2015 Apr 9;6:6744. </w:t>
      </w:r>
      <w:proofErr w:type="spellStart"/>
      <w:r w:rsidRPr="00D93027">
        <w:rPr>
          <w:sz w:val="22"/>
          <w:szCs w:val="22"/>
        </w:rPr>
        <w:t>doi</w:t>
      </w:r>
      <w:proofErr w:type="spellEnd"/>
      <w:r w:rsidRPr="00D93027">
        <w:rPr>
          <w:sz w:val="22"/>
          <w:szCs w:val="22"/>
        </w:rPr>
        <w:t>: 10.1038/ncomms7744.</w:t>
      </w:r>
      <w:r w:rsidR="00466C4B" w:rsidRPr="00D93027">
        <w:rPr>
          <w:sz w:val="22"/>
          <w:szCs w:val="22"/>
        </w:rPr>
        <w:t xml:space="preserve"> </w:t>
      </w:r>
    </w:p>
    <w:p w14:paraId="2BF7B151" w14:textId="66C3024D" w:rsidR="00466C4B" w:rsidRPr="00D93027" w:rsidRDefault="003824B7" w:rsidP="008D58C5">
      <w:pPr>
        <w:pStyle w:val="BodyTextIndent"/>
        <w:numPr>
          <w:ilvl w:val="0"/>
          <w:numId w:val="5"/>
        </w:numPr>
        <w:spacing w:after="0"/>
        <w:ind w:left="540" w:hanging="540"/>
        <w:rPr>
          <w:sz w:val="22"/>
          <w:szCs w:val="22"/>
        </w:rPr>
      </w:pPr>
      <w:r w:rsidRPr="00D93027">
        <w:rPr>
          <w:sz w:val="22"/>
          <w:szCs w:val="22"/>
        </w:rPr>
        <w:t xml:space="preserve">Hatanpaa KJ, Fuda F, </w:t>
      </w:r>
      <w:r w:rsidRPr="00D93027">
        <w:rPr>
          <w:bCs/>
          <w:sz w:val="22"/>
          <w:szCs w:val="22"/>
        </w:rPr>
        <w:t>Koduru P</w:t>
      </w:r>
      <w:r w:rsidRPr="00D93027">
        <w:rPr>
          <w:sz w:val="22"/>
          <w:szCs w:val="22"/>
        </w:rPr>
        <w:t xml:space="preserve">, Young K, Lega B, Chen W. </w:t>
      </w:r>
      <w:hyperlink r:id="rId104" w:history="1">
        <w:r w:rsidRPr="00D93027">
          <w:rPr>
            <w:sz w:val="22"/>
            <w:szCs w:val="22"/>
          </w:rPr>
          <w:t>Lymphomatosis Cerebri: A Diagnostic Challenge.</w:t>
        </w:r>
      </w:hyperlink>
      <w:r w:rsidRPr="00D93027">
        <w:rPr>
          <w:sz w:val="22"/>
          <w:szCs w:val="22"/>
        </w:rPr>
        <w:t xml:space="preserve"> </w:t>
      </w:r>
      <w:r w:rsidRPr="00D93027">
        <w:rPr>
          <w:rStyle w:val="jrnl"/>
          <w:sz w:val="22"/>
          <w:szCs w:val="22"/>
        </w:rPr>
        <w:t>JAMA Neurol</w:t>
      </w:r>
      <w:r w:rsidR="00466C4B" w:rsidRPr="00D93027">
        <w:rPr>
          <w:sz w:val="22"/>
          <w:szCs w:val="22"/>
        </w:rPr>
        <w:t xml:space="preserve">. 72:1066-1067, 2015. </w:t>
      </w:r>
    </w:p>
    <w:p w14:paraId="585A40AC" w14:textId="24AD2E8A" w:rsidR="00466C4B" w:rsidRPr="00D93027" w:rsidRDefault="003824B7" w:rsidP="008D58C5">
      <w:pPr>
        <w:pStyle w:val="BodyTextIndent"/>
        <w:numPr>
          <w:ilvl w:val="0"/>
          <w:numId w:val="5"/>
        </w:numPr>
        <w:spacing w:after="0"/>
        <w:ind w:left="540" w:hanging="540"/>
        <w:rPr>
          <w:sz w:val="22"/>
          <w:szCs w:val="22"/>
        </w:rPr>
      </w:pPr>
      <w:r w:rsidRPr="009D23EF">
        <w:rPr>
          <w:sz w:val="22"/>
          <w:szCs w:val="22"/>
          <w:lang w:val="it-IT"/>
        </w:rPr>
        <w:t xml:space="preserve">Koduru PR, Chen W, Garcia R, Fuda F. </w:t>
      </w:r>
      <w:r>
        <w:fldChar w:fldCharType="begin"/>
      </w:r>
      <w:r w:rsidRPr="00C56D12">
        <w:rPr>
          <w:lang w:val="it-IT"/>
        </w:rPr>
        <w:instrText>HYPERLINK "http://www.ncbi.nlm.nih.gov/pubmed/25953460"</w:instrText>
      </w:r>
      <w:r>
        <w:fldChar w:fldCharType="separate"/>
      </w:r>
      <w:r w:rsidRPr="00D93027">
        <w:rPr>
          <w:sz w:val="22"/>
          <w:szCs w:val="22"/>
        </w:rPr>
        <w:t>Acquisition of a t(11;14)(q13;q32) in clonal evolution in a follicular lymphoma with a t(14;18)(q32;q21) and t(3;22)(q27;q11.2).</w:t>
      </w:r>
      <w:r>
        <w:fldChar w:fldCharType="end"/>
      </w:r>
      <w:r w:rsidRPr="00D93027">
        <w:rPr>
          <w:sz w:val="22"/>
          <w:szCs w:val="22"/>
        </w:rPr>
        <w:t xml:space="preserve"> </w:t>
      </w:r>
      <w:r w:rsidRPr="00D93027">
        <w:rPr>
          <w:rStyle w:val="jrnl"/>
          <w:sz w:val="22"/>
          <w:szCs w:val="22"/>
        </w:rPr>
        <w:t>Cancer Genet</w:t>
      </w:r>
      <w:r w:rsidRPr="00D93027">
        <w:rPr>
          <w:sz w:val="22"/>
          <w:szCs w:val="22"/>
        </w:rPr>
        <w:t>. 208:303-309, 2015.</w:t>
      </w:r>
      <w:r w:rsidR="00466C4B" w:rsidRPr="00D93027">
        <w:rPr>
          <w:sz w:val="22"/>
          <w:szCs w:val="22"/>
        </w:rPr>
        <w:t xml:space="preserve"> </w:t>
      </w:r>
    </w:p>
    <w:p w14:paraId="196FF4EE" w14:textId="4715D38D" w:rsidR="00466C4B" w:rsidRPr="00D93027" w:rsidRDefault="003824B7" w:rsidP="008D58C5">
      <w:pPr>
        <w:pStyle w:val="BodyTextIndent"/>
        <w:numPr>
          <w:ilvl w:val="0"/>
          <w:numId w:val="5"/>
        </w:numPr>
        <w:spacing w:after="0"/>
        <w:ind w:left="540" w:hanging="540"/>
        <w:rPr>
          <w:sz w:val="22"/>
          <w:szCs w:val="22"/>
        </w:rPr>
      </w:pPr>
      <w:r w:rsidRPr="00D93027">
        <w:rPr>
          <w:sz w:val="22"/>
          <w:szCs w:val="22"/>
        </w:rPr>
        <w:t xml:space="preserve">Doshi </w:t>
      </w:r>
      <w:r w:rsidR="001A3AB9" w:rsidRPr="00D93027">
        <w:rPr>
          <w:sz w:val="22"/>
          <w:szCs w:val="22"/>
        </w:rPr>
        <w:t xml:space="preserve">S, </w:t>
      </w:r>
      <w:r w:rsidRPr="00D93027">
        <w:rPr>
          <w:sz w:val="22"/>
          <w:szCs w:val="22"/>
        </w:rPr>
        <w:t>Ray</w:t>
      </w:r>
      <w:r w:rsidR="001A3AB9" w:rsidRPr="00D93027">
        <w:rPr>
          <w:sz w:val="22"/>
          <w:szCs w:val="22"/>
        </w:rPr>
        <w:t xml:space="preserve"> D, </w:t>
      </w:r>
      <w:r w:rsidRPr="00D93027">
        <w:rPr>
          <w:sz w:val="22"/>
          <w:szCs w:val="22"/>
        </w:rPr>
        <w:t>Stein</w:t>
      </w:r>
      <w:r w:rsidR="001A3AB9" w:rsidRPr="00D93027">
        <w:rPr>
          <w:sz w:val="22"/>
          <w:szCs w:val="22"/>
        </w:rPr>
        <w:t xml:space="preserve"> K, </w:t>
      </w:r>
      <w:r w:rsidRPr="00D93027">
        <w:rPr>
          <w:sz w:val="22"/>
          <w:szCs w:val="22"/>
        </w:rPr>
        <w:t>Zhang</w:t>
      </w:r>
      <w:r w:rsidR="001A3AB9" w:rsidRPr="00D93027">
        <w:rPr>
          <w:sz w:val="22"/>
          <w:szCs w:val="22"/>
        </w:rPr>
        <w:t xml:space="preserve"> J, </w:t>
      </w:r>
      <w:r w:rsidRPr="00D93027">
        <w:rPr>
          <w:sz w:val="22"/>
          <w:szCs w:val="22"/>
        </w:rPr>
        <w:t>Koduru</w:t>
      </w:r>
      <w:r w:rsidR="001A3AB9" w:rsidRPr="00D93027">
        <w:rPr>
          <w:sz w:val="22"/>
          <w:szCs w:val="22"/>
        </w:rPr>
        <w:t xml:space="preserve"> P, </w:t>
      </w:r>
      <w:r w:rsidRPr="00D93027">
        <w:rPr>
          <w:sz w:val="22"/>
          <w:szCs w:val="22"/>
        </w:rPr>
        <w:t>Fogt</w:t>
      </w:r>
      <w:r w:rsidR="001A3AB9" w:rsidRPr="00D93027">
        <w:rPr>
          <w:sz w:val="22"/>
          <w:szCs w:val="22"/>
        </w:rPr>
        <w:t xml:space="preserve"> F, </w:t>
      </w:r>
      <w:r w:rsidRPr="00D93027">
        <w:rPr>
          <w:sz w:val="22"/>
          <w:szCs w:val="22"/>
        </w:rPr>
        <w:t>Wellmann</w:t>
      </w:r>
      <w:r w:rsidR="001A3AB9" w:rsidRPr="00D93027">
        <w:rPr>
          <w:sz w:val="22"/>
          <w:szCs w:val="22"/>
        </w:rPr>
        <w:t xml:space="preserve"> A, </w:t>
      </w:r>
      <w:r w:rsidRPr="00D93027">
        <w:rPr>
          <w:sz w:val="22"/>
          <w:szCs w:val="22"/>
        </w:rPr>
        <w:t>Wat</w:t>
      </w:r>
      <w:r w:rsidR="001A3AB9" w:rsidRPr="00D93027">
        <w:rPr>
          <w:sz w:val="22"/>
          <w:szCs w:val="22"/>
        </w:rPr>
        <w:t xml:space="preserve"> R, </w:t>
      </w:r>
      <w:r w:rsidRPr="00D93027">
        <w:rPr>
          <w:sz w:val="22"/>
          <w:szCs w:val="22"/>
        </w:rPr>
        <w:t>Mathews</w:t>
      </w:r>
      <w:r w:rsidR="001A3AB9" w:rsidRPr="00D93027">
        <w:rPr>
          <w:sz w:val="22"/>
          <w:szCs w:val="22"/>
        </w:rPr>
        <w:t xml:space="preserve"> C</w:t>
      </w:r>
      <w:r w:rsidRPr="00D93027">
        <w:rPr>
          <w:sz w:val="22"/>
          <w:szCs w:val="22"/>
        </w:rPr>
        <w:t xml:space="preserve">. Economic Analysis of Alternative Strategies for Detection of ALK Rearrangements in </w:t>
      </w:r>
      <w:proofErr w:type="spellStart"/>
      <w:proofErr w:type="gramStart"/>
      <w:r w:rsidRPr="00D93027">
        <w:rPr>
          <w:sz w:val="22"/>
          <w:szCs w:val="22"/>
        </w:rPr>
        <w:t>Non Small</w:t>
      </w:r>
      <w:proofErr w:type="spellEnd"/>
      <w:proofErr w:type="gramEnd"/>
      <w:r w:rsidRPr="00D93027">
        <w:rPr>
          <w:sz w:val="22"/>
          <w:szCs w:val="22"/>
        </w:rPr>
        <w:t xml:space="preserve"> Cell Lung Cancer. Diagnostics </w:t>
      </w:r>
      <w:r w:rsidRPr="00D93027">
        <w:rPr>
          <w:bCs/>
          <w:sz w:val="22"/>
          <w:szCs w:val="22"/>
        </w:rPr>
        <w:t>2016</w:t>
      </w:r>
      <w:r w:rsidRPr="00D93027">
        <w:rPr>
          <w:sz w:val="22"/>
          <w:szCs w:val="22"/>
        </w:rPr>
        <w:t>, 6, 4; doi:10.3390/diagnostics6010004</w:t>
      </w:r>
      <w:r w:rsidR="00466C4B" w:rsidRPr="00D93027">
        <w:rPr>
          <w:sz w:val="22"/>
          <w:szCs w:val="22"/>
        </w:rPr>
        <w:t xml:space="preserve">. </w:t>
      </w:r>
    </w:p>
    <w:p w14:paraId="77141E42" w14:textId="325B325F" w:rsidR="00466C4B" w:rsidRPr="00D93027" w:rsidRDefault="003824B7" w:rsidP="008D58C5">
      <w:pPr>
        <w:pStyle w:val="BodyTextIndent"/>
        <w:numPr>
          <w:ilvl w:val="0"/>
          <w:numId w:val="5"/>
        </w:numPr>
        <w:spacing w:after="0"/>
        <w:ind w:left="540" w:hanging="540"/>
        <w:rPr>
          <w:bCs/>
          <w:sz w:val="22"/>
          <w:szCs w:val="22"/>
        </w:rPr>
      </w:pPr>
      <w:r w:rsidRPr="00D93027">
        <w:rPr>
          <w:bCs/>
          <w:sz w:val="22"/>
          <w:szCs w:val="22"/>
        </w:rPr>
        <w:t>Ramirez</w:t>
      </w:r>
      <w:r w:rsidR="001A3AB9" w:rsidRPr="00D93027">
        <w:rPr>
          <w:bCs/>
          <w:sz w:val="22"/>
          <w:szCs w:val="22"/>
        </w:rPr>
        <w:t xml:space="preserve"> M, </w:t>
      </w:r>
      <w:r w:rsidRPr="00D93027">
        <w:rPr>
          <w:bCs/>
          <w:sz w:val="22"/>
          <w:szCs w:val="22"/>
        </w:rPr>
        <w:t>Rajaram</w:t>
      </w:r>
      <w:r w:rsidR="001A3AB9" w:rsidRPr="00D93027">
        <w:rPr>
          <w:bCs/>
          <w:sz w:val="22"/>
          <w:szCs w:val="22"/>
        </w:rPr>
        <w:t xml:space="preserve"> S, </w:t>
      </w:r>
      <w:r w:rsidRPr="00D93027">
        <w:rPr>
          <w:bCs/>
          <w:sz w:val="22"/>
          <w:szCs w:val="22"/>
        </w:rPr>
        <w:t>Steininger III</w:t>
      </w:r>
      <w:r w:rsidR="001A3AB9" w:rsidRPr="00D93027">
        <w:rPr>
          <w:bCs/>
          <w:sz w:val="22"/>
          <w:szCs w:val="22"/>
        </w:rPr>
        <w:t xml:space="preserve"> RJ, </w:t>
      </w:r>
      <w:proofErr w:type="spellStart"/>
      <w:r w:rsidRPr="00D93027">
        <w:rPr>
          <w:bCs/>
          <w:sz w:val="22"/>
          <w:szCs w:val="22"/>
        </w:rPr>
        <w:t>Osipchuk</w:t>
      </w:r>
      <w:proofErr w:type="spellEnd"/>
      <w:r w:rsidR="001A3AB9" w:rsidRPr="00D93027">
        <w:rPr>
          <w:bCs/>
          <w:sz w:val="22"/>
          <w:szCs w:val="22"/>
        </w:rPr>
        <w:t xml:space="preserve"> D, </w:t>
      </w:r>
      <w:r w:rsidRPr="00D93027">
        <w:rPr>
          <w:bCs/>
          <w:sz w:val="22"/>
          <w:szCs w:val="22"/>
        </w:rPr>
        <w:t>Roth</w:t>
      </w:r>
      <w:r w:rsidR="001A3AB9" w:rsidRPr="00D93027">
        <w:rPr>
          <w:bCs/>
          <w:sz w:val="22"/>
          <w:szCs w:val="22"/>
        </w:rPr>
        <w:t xml:space="preserve"> MA, </w:t>
      </w:r>
      <w:proofErr w:type="spellStart"/>
      <w:r w:rsidRPr="00D93027">
        <w:rPr>
          <w:bCs/>
          <w:sz w:val="22"/>
          <w:szCs w:val="22"/>
        </w:rPr>
        <w:t>Morinishi</w:t>
      </w:r>
      <w:proofErr w:type="spellEnd"/>
      <w:r w:rsidR="001A3AB9" w:rsidRPr="00D93027">
        <w:rPr>
          <w:bCs/>
          <w:sz w:val="22"/>
          <w:szCs w:val="22"/>
        </w:rPr>
        <w:t xml:space="preserve"> LS, </w:t>
      </w:r>
      <w:r w:rsidRPr="00D93027">
        <w:rPr>
          <w:bCs/>
          <w:sz w:val="22"/>
          <w:szCs w:val="22"/>
        </w:rPr>
        <w:t>Evans</w:t>
      </w:r>
      <w:r w:rsidR="001A3AB9" w:rsidRPr="00D93027">
        <w:rPr>
          <w:bCs/>
          <w:sz w:val="22"/>
          <w:szCs w:val="22"/>
        </w:rPr>
        <w:t xml:space="preserve"> L, </w:t>
      </w:r>
      <w:r w:rsidRPr="00D93027">
        <w:rPr>
          <w:bCs/>
          <w:sz w:val="22"/>
          <w:szCs w:val="22"/>
        </w:rPr>
        <w:t>Ji</w:t>
      </w:r>
      <w:r w:rsidR="001A3AB9" w:rsidRPr="00D93027">
        <w:rPr>
          <w:bCs/>
          <w:sz w:val="22"/>
          <w:szCs w:val="22"/>
        </w:rPr>
        <w:t xml:space="preserve"> W, </w:t>
      </w:r>
      <w:r w:rsidRPr="00D93027">
        <w:rPr>
          <w:bCs/>
          <w:sz w:val="22"/>
          <w:szCs w:val="22"/>
        </w:rPr>
        <w:t>Hsu</w:t>
      </w:r>
      <w:r w:rsidR="001A3AB9" w:rsidRPr="00D93027">
        <w:rPr>
          <w:bCs/>
          <w:sz w:val="22"/>
          <w:szCs w:val="22"/>
        </w:rPr>
        <w:t xml:space="preserve"> C-H, </w:t>
      </w:r>
      <w:r w:rsidRPr="00D93027">
        <w:rPr>
          <w:bCs/>
          <w:sz w:val="22"/>
          <w:szCs w:val="22"/>
        </w:rPr>
        <w:t>Thurley</w:t>
      </w:r>
      <w:r w:rsidR="001A3AB9" w:rsidRPr="00D93027">
        <w:rPr>
          <w:bCs/>
          <w:sz w:val="22"/>
          <w:szCs w:val="22"/>
        </w:rPr>
        <w:t xml:space="preserve"> K, </w:t>
      </w:r>
      <w:r w:rsidRPr="00D93027">
        <w:rPr>
          <w:bCs/>
          <w:sz w:val="22"/>
          <w:szCs w:val="22"/>
        </w:rPr>
        <w:t>Wei</w:t>
      </w:r>
      <w:r w:rsidR="001A3AB9" w:rsidRPr="00D93027">
        <w:rPr>
          <w:bCs/>
          <w:sz w:val="22"/>
          <w:szCs w:val="22"/>
        </w:rPr>
        <w:t xml:space="preserve"> S, </w:t>
      </w:r>
      <w:r w:rsidRPr="00D93027">
        <w:rPr>
          <w:bCs/>
          <w:sz w:val="22"/>
          <w:szCs w:val="22"/>
        </w:rPr>
        <w:t>Zhou</w:t>
      </w:r>
      <w:r w:rsidR="001A3AB9" w:rsidRPr="00D93027">
        <w:rPr>
          <w:bCs/>
          <w:sz w:val="22"/>
          <w:szCs w:val="22"/>
        </w:rPr>
        <w:t xml:space="preserve"> A, </w:t>
      </w:r>
      <w:r w:rsidRPr="00D93027">
        <w:rPr>
          <w:bCs/>
          <w:sz w:val="22"/>
          <w:szCs w:val="22"/>
        </w:rPr>
        <w:t>Koduru</w:t>
      </w:r>
      <w:r w:rsidR="001A3AB9" w:rsidRPr="00D93027">
        <w:rPr>
          <w:bCs/>
          <w:sz w:val="22"/>
          <w:szCs w:val="22"/>
        </w:rPr>
        <w:t xml:space="preserve"> PR, </w:t>
      </w:r>
      <w:r w:rsidRPr="00D93027">
        <w:rPr>
          <w:bCs/>
          <w:sz w:val="22"/>
          <w:szCs w:val="22"/>
        </w:rPr>
        <w:t>Posner</w:t>
      </w:r>
      <w:r w:rsidR="001A3AB9" w:rsidRPr="00D93027">
        <w:rPr>
          <w:bCs/>
          <w:sz w:val="22"/>
          <w:szCs w:val="22"/>
        </w:rPr>
        <w:t xml:space="preserve"> BA, Wu LF, </w:t>
      </w:r>
      <w:r w:rsidRPr="00D93027">
        <w:rPr>
          <w:bCs/>
          <w:sz w:val="22"/>
          <w:szCs w:val="22"/>
        </w:rPr>
        <w:t>Altschuler</w:t>
      </w:r>
      <w:r w:rsidR="001A3AB9" w:rsidRPr="00D93027">
        <w:rPr>
          <w:bCs/>
          <w:sz w:val="22"/>
          <w:szCs w:val="22"/>
        </w:rPr>
        <w:t xml:space="preserve"> SJ. </w:t>
      </w:r>
      <w:r w:rsidRPr="00D93027">
        <w:rPr>
          <w:bCs/>
          <w:sz w:val="22"/>
          <w:szCs w:val="22"/>
        </w:rPr>
        <w:t xml:space="preserve">Diverse drug-resistance mechanisms can emerge from drug-tolerant cancer </w:t>
      </w:r>
      <w:proofErr w:type="spellStart"/>
      <w:r w:rsidRPr="00D93027">
        <w:rPr>
          <w:bCs/>
          <w:sz w:val="22"/>
          <w:szCs w:val="22"/>
        </w:rPr>
        <w:t>persister</w:t>
      </w:r>
      <w:proofErr w:type="spellEnd"/>
      <w:r w:rsidRPr="00D93027">
        <w:rPr>
          <w:bCs/>
          <w:sz w:val="22"/>
          <w:szCs w:val="22"/>
        </w:rPr>
        <w:t xml:space="preserve"> cel</w:t>
      </w:r>
      <w:r w:rsidR="00787E9D" w:rsidRPr="00D93027">
        <w:rPr>
          <w:bCs/>
          <w:sz w:val="22"/>
          <w:szCs w:val="22"/>
        </w:rPr>
        <w:t>ls. Nature Communications, 2016</w:t>
      </w:r>
      <w:r w:rsidR="00466C4B" w:rsidRPr="00D93027">
        <w:rPr>
          <w:bCs/>
          <w:sz w:val="22"/>
          <w:szCs w:val="22"/>
        </w:rPr>
        <w:t xml:space="preserve">. </w:t>
      </w:r>
    </w:p>
    <w:p w14:paraId="10009CFC" w14:textId="5C049157" w:rsidR="006C00D6" w:rsidRPr="00BA0ABA" w:rsidRDefault="003824B7" w:rsidP="008D58C5">
      <w:pPr>
        <w:pStyle w:val="ListParagraph"/>
        <w:numPr>
          <w:ilvl w:val="0"/>
          <w:numId w:val="5"/>
        </w:numPr>
        <w:autoSpaceDE w:val="0"/>
        <w:autoSpaceDN w:val="0"/>
        <w:adjustRightInd w:val="0"/>
        <w:ind w:left="540" w:hanging="540"/>
        <w:rPr>
          <w:rFonts w:eastAsia="MinionPro-Regular"/>
          <w:sz w:val="22"/>
          <w:szCs w:val="22"/>
        </w:rPr>
      </w:pPr>
      <w:r w:rsidRPr="00BA0ABA">
        <w:rPr>
          <w:sz w:val="22"/>
          <w:szCs w:val="22"/>
        </w:rPr>
        <w:t>Koduru</w:t>
      </w:r>
      <w:r w:rsidR="001A3AB9" w:rsidRPr="00BA0ABA">
        <w:rPr>
          <w:sz w:val="22"/>
          <w:szCs w:val="22"/>
        </w:rPr>
        <w:t xml:space="preserve"> P, </w:t>
      </w:r>
      <w:r w:rsidRPr="00BA0ABA">
        <w:rPr>
          <w:sz w:val="22"/>
          <w:szCs w:val="22"/>
        </w:rPr>
        <w:t>Guruju</w:t>
      </w:r>
      <w:r w:rsidR="001A3AB9" w:rsidRPr="00BA0ABA">
        <w:rPr>
          <w:sz w:val="22"/>
          <w:szCs w:val="22"/>
        </w:rPr>
        <w:t xml:space="preserve"> N, </w:t>
      </w:r>
      <w:r w:rsidRPr="00BA0ABA">
        <w:rPr>
          <w:sz w:val="22"/>
          <w:szCs w:val="22"/>
        </w:rPr>
        <w:t>Patel</w:t>
      </w:r>
      <w:r w:rsidR="001A3AB9" w:rsidRPr="00BA0ABA">
        <w:rPr>
          <w:sz w:val="22"/>
          <w:szCs w:val="22"/>
        </w:rPr>
        <w:t xml:space="preserve"> P, </w:t>
      </w:r>
      <w:r w:rsidRPr="00BA0ABA">
        <w:rPr>
          <w:sz w:val="22"/>
          <w:szCs w:val="22"/>
        </w:rPr>
        <w:t>Wen</w:t>
      </w:r>
      <w:r w:rsidR="001A3AB9" w:rsidRPr="00BA0ABA">
        <w:rPr>
          <w:sz w:val="22"/>
          <w:szCs w:val="22"/>
        </w:rPr>
        <w:t xml:space="preserve"> J, </w:t>
      </w:r>
      <w:r w:rsidRPr="00BA0ABA">
        <w:rPr>
          <w:sz w:val="22"/>
          <w:szCs w:val="22"/>
        </w:rPr>
        <w:t>Wilson</w:t>
      </w:r>
      <w:r w:rsidR="001A3AB9" w:rsidRPr="00BA0ABA">
        <w:rPr>
          <w:sz w:val="22"/>
          <w:szCs w:val="22"/>
        </w:rPr>
        <w:t xml:space="preserve"> K, </w:t>
      </w:r>
      <w:r w:rsidRPr="00BA0ABA">
        <w:rPr>
          <w:sz w:val="22"/>
          <w:szCs w:val="22"/>
        </w:rPr>
        <w:t>Monaghan</w:t>
      </w:r>
      <w:r w:rsidR="001A3AB9" w:rsidRPr="00BA0ABA">
        <w:rPr>
          <w:sz w:val="22"/>
          <w:szCs w:val="22"/>
        </w:rPr>
        <w:t xml:space="preserve"> S</w:t>
      </w:r>
      <w:r w:rsidRPr="00BA0ABA">
        <w:rPr>
          <w:sz w:val="22"/>
          <w:szCs w:val="22"/>
        </w:rPr>
        <w:t xml:space="preserve">.  </w:t>
      </w:r>
      <w:r w:rsidR="00787E9D" w:rsidRPr="00BA0ABA">
        <w:rPr>
          <w:sz w:val="22"/>
          <w:szCs w:val="22"/>
        </w:rPr>
        <w:t>A unique</w:t>
      </w:r>
      <w:r w:rsidR="00466C4B" w:rsidRPr="00BA0ABA">
        <w:rPr>
          <w:sz w:val="22"/>
          <w:szCs w:val="22"/>
        </w:rPr>
        <w:t xml:space="preserve"> </w:t>
      </w:r>
      <w:r w:rsidR="00BA0ABA">
        <w:rPr>
          <w:sz w:val="22"/>
          <w:szCs w:val="22"/>
        </w:rPr>
        <w:t>r</w:t>
      </w:r>
      <w:r w:rsidRPr="00BA0ABA">
        <w:rPr>
          <w:sz w:val="22"/>
          <w:szCs w:val="22"/>
        </w:rPr>
        <w:t xml:space="preserve">earrangement of </w:t>
      </w:r>
      <w:r w:rsidRPr="00BA0ABA">
        <w:rPr>
          <w:i/>
          <w:iCs/>
          <w:sz w:val="22"/>
          <w:szCs w:val="22"/>
        </w:rPr>
        <w:t xml:space="preserve">PDGFRα </w:t>
      </w:r>
      <w:r w:rsidR="001A3AB9" w:rsidRPr="00BA0ABA">
        <w:rPr>
          <w:sz w:val="22"/>
          <w:szCs w:val="22"/>
        </w:rPr>
        <w:t xml:space="preserve">and </w:t>
      </w:r>
      <w:r w:rsidRPr="00BA0ABA">
        <w:rPr>
          <w:i/>
          <w:iCs/>
          <w:sz w:val="22"/>
          <w:szCs w:val="22"/>
        </w:rPr>
        <w:t xml:space="preserve">ETV6 </w:t>
      </w:r>
      <w:r w:rsidRPr="00BA0ABA">
        <w:rPr>
          <w:sz w:val="22"/>
          <w:szCs w:val="22"/>
        </w:rPr>
        <w:t>in a patient with acute myeloid leukemia with myelodysplasia-</w:t>
      </w:r>
      <w:r w:rsidR="001A3AB9" w:rsidRPr="00BA0ABA">
        <w:rPr>
          <w:sz w:val="22"/>
          <w:szCs w:val="22"/>
        </w:rPr>
        <w:t xml:space="preserve">related changes progressed from </w:t>
      </w:r>
      <w:r w:rsidRPr="00BA0ABA">
        <w:rPr>
          <w:sz w:val="22"/>
          <w:szCs w:val="22"/>
        </w:rPr>
        <w:t xml:space="preserve">chronic myelomonocytic leukemia.  </w:t>
      </w:r>
      <w:r w:rsidRPr="00BA0ABA">
        <w:rPr>
          <w:iCs/>
          <w:sz w:val="22"/>
          <w:szCs w:val="22"/>
        </w:rPr>
        <w:t xml:space="preserve">Hematology and Leukemia </w:t>
      </w:r>
      <w:r w:rsidRPr="00BA0ABA">
        <w:rPr>
          <w:rFonts w:eastAsia="MinionPro-Regular"/>
          <w:sz w:val="22"/>
          <w:szCs w:val="22"/>
        </w:rPr>
        <w:t xml:space="preserve">2016, </w:t>
      </w:r>
      <w:proofErr w:type="spellStart"/>
      <w:r w:rsidRPr="00BA0ABA">
        <w:rPr>
          <w:rFonts w:eastAsia="MinionPro-Regular"/>
          <w:sz w:val="22"/>
          <w:szCs w:val="22"/>
        </w:rPr>
        <w:t>doi</w:t>
      </w:r>
      <w:proofErr w:type="spellEnd"/>
      <w:r w:rsidRPr="00BA0ABA">
        <w:rPr>
          <w:rFonts w:eastAsia="MinionPro-Regular"/>
          <w:sz w:val="22"/>
          <w:szCs w:val="22"/>
        </w:rPr>
        <w:t>: 10.7243/2052-434X-4-1</w:t>
      </w:r>
      <w:r w:rsidR="00787E9D" w:rsidRPr="00BA0ABA">
        <w:rPr>
          <w:rFonts w:eastAsia="MinionPro-Regular"/>
          <w:sz w:val="22"/>
          <w:szCs w:val="22"/>
        </w:rPr>
        <w:t>.</w:t>
      </w:r>
    </w:p>
    <w:p w14:paraId="63EF751D" w14:textId="659C886F" w:rsidR="006C00D6" w:rsidRPr="00BA0ABA" w:rsidRDefault="006C00D6" w:rsidP="008D58C5">
      <w:pPr>
        <w:pStyle w:val="ListParagraph"/>
        <w:numPr>
          <w:ilvl w:val="0"/>
          <w:numId w:val="5"/>
        </w:numPr>
        <w:autoSpaceDE w:val="0"/>
        <w:autoSpaceDN w:val="0"/>
        <w:adjustRightInd w:val="0"/>
        <w:ind w:left="540" w:hanging="540"/>
        <w:rPr>
          <w:sz w:val="22"/>
          <w:szCs w:val="22"/>
        </w:rPr>
      </w:pPr>
      <w:r w:rsidRPr="00BA0ABA">
        <w:rPr>
          <w:sz w:val="22"/>
          <w:szCs w:val="22"/>
        </w:rPr>
        <w:t xml:space="preserve">Chen P, Chu A, Zia H, Koduru P, Collins R, Winick N, Fuda F, Chen W. CD25 Expression in B      </w:t>
      </w:r>
    </w:p>
    <w:p w14:paraId="746CCAD4" w14:textId="713D9EEF" w:rsidR="006C00D6" w:rsidRPr="00BA0ABA" w:rsidRDefault="006C00D6" w:rsidP="00BA0ABA">
      <w:pPr>
        <w:pStyle w:val="ListParagraph"/>
        <w:autoSpaceDE w:val="0"/>
        <w:autoSpaceDN w:val="0"/>
        <w:adjustRightInd w:val="0"/>
        <w:ind w:left="540"/>
        <w:rPr>
          <w:sz w:val="22"/>
          <w:szCs w:val="22"/>
        </w:rPr>
      </w:pPr>
      <w:r w:rsidRPr="00BA0ABA">
        <w:rPr>
          <w:sz w:val="22"/>
          <w:szCs w:val="22"/>
        </w:rPr>
        <w:t>Lymphoblastic Leukemia/Lymphoma Predicts t(9;22)(q34;q11)/Philadelphia Chromosome Translocation</w:t>
      </w:r>
    </w:p>
    <w:p w14:paraId="0CAE0A13" w14:textId="4B333BAE" w:rsidR="006C00D6" w:rsidRPr="00BA0ABA" w:rsidRDefault="006C00D6" w:rsidP="00BA0ABA">
      <w:pPr>
        <w:pStyle w:val="ListParagraph"/>
        <w:autoSpaceDE w:val="0"/>
        <w:autoSpaceDN w:val="0"/>
        <w:adjustRightInd w:val="0"/>
        <w:ind w:left="540"/>
        <w:rPr>
          <w:rFonts w:eastAsia="MinionPro-Regular"/>
          <w:sz w:val="22"/>
          <w:szCs w:val="22"/>
        </w:rPr>
      </w:pPr>
      <w:r w:rsidRPr="00BA0ABA">
        <w:rPr>
          <w:sz w:val="22"/>
          <w:szCs w:val="22"/>
        </w:rPr>
        <w:t xml:space="preserve">(Ph) and Is Associated </w:t>
      </w:r>
      <w:proofErr w:type="gramStart"/>
      <w:r w:rsidRPr="00BA0ABA">
        <w:rPr>
          <w:sz w:val="22"/>
          <w:szCs w:val="22"/>
        </w:rPr>
        <w:t>With</w:t>
      </w:r>
      <w:proofErr w:type="gramEnd"/>
      <w:r w:rsidRPr="00BA0ABA">
        <w:rPr>
          <w:sz w:val="22"/>
          <w:szCs w:val="22"/>
        </w:rPr>
        <w:t xml:space="preserve"> Residual Disease in Ph-Negative Patients. </w:t>
      </w:r>
      <w:hyperlink r:id="rId105" w:tooltip="American journal of clinical pathology." w:history="1">
        <w:proofErr w:type="gramStart"/>
        <w:r w:rsidRPr="00BA0ABA">
          <w:rPr>
            <w:sz w:val="22"/>
            <w:szCs w:val="22"/>
          </w:rPr>
          <w:t>Am</w:t>
        </w:r>
        <w:proofErr w:type="gramEnd"/>
        <w:r w:rsidRPr="00BA0ABA">
          <w:rPr>
            <w:sz w:val="22"/>
            <w:szCs w:val="22"/>
          </w:rPr>
          <w:t xml:space="preserve"> J Clin </w:t>
        </w:r>
        <w:proofErr w:type="spellStart"/>
        <w:r w:rsidRPr="00BA0ABA">
          <w:rPr>
            <w:sz w:val="22"/>
            <w:szCs w:val="22"/>
          </w:rPr>
          <w:t>Pathol</w:t>
        </w:r>
        <w:proofErr w:type="spellEnd"/>
        <w:r w:rsidRPr="00BA0ABA">
          <w:rPr>
            <w:sz w:val="22"/>
            <w:szCs w:val="22"/>
          </w:rPr>
          <w:t>.</w:t>
        </w:r>
      </w:hyperlink>
      <w:r w:rsidRPr="00BA0ABA">
        <w:rPr>
          <w:sz w:val="22"/>
          <w:szCs w:val="22"/>
        </w:rPr>
        <w:t xml:space="preserve"> 2016;146:632</w:t>
      </w:r>
      <w:r w:rsidR="00010B21" w:rsidRPr="00BA0ABA">
        <w:rPr>
          <w:sz w:val="22"/>
          <w:szCs w:val="22"/>
        </w:rPr>
        <w:t>-</w:t>
      </w:r>
      <w:r w:rsidRPr="00BA0ABA">
        <w:rPr>
          <w:sz w:val="22"/>
          <w:szCs w:val="22"/>
        </w:rPr>
        <w:t>638.</w:t>
      </w:r>
      <w:r w:rsidRPr="00BA0ABA">
        <w:rPr>
          <w:rFonts w:eastAsia="MinionPro-Regular"/>
          <w:sz w:val="22"/>
          <w:szCs w:val="22"/>
        </w:rPr>
        <w:t xml:space="preserve"> </w:t>
      </w:r>
    </w:p>
    <w:p w14:paraId="2754881E" w14:textId="68B025B3" w:rsidR="00FA24D7" w:rsidRPr="00BA0ABA" w:rsidRDefault="00FA24D7" w:rsidP="008D58C5">
      <w:pPr>
        <w:pStyle w:val="ListParagraph"/>
        <w:numPr>
          <w:ilvl w:val="0"/>
          <w:numId w:val="5"/>
        </w:numPr>
        <w:autoSpaceDE w:val="0"/>
        <w:autoSpaceDN w:val="0"/>
        <w:adjustRightInd w:val="0"/>
        <w:ind w:left="540" w:hanging="540"/>
        <w:rPr>
          <w:rFonts w:eastAsia="MinionPro-Regular"/>
          <w:sz w:val="22"/>
          <w:szCs w:val="22"/>
        </w:rPr>
      </w:pPr>
      <w:r w:rsidRPr="00BA0ABA">
        <w:rPr>
          <w:rFonts w:eastAsia="MinionPro-Regular"/>
          <w:sz w:val="22"/>
          <w:szCs w:val="22"/>
        </w:rPr>
        <w:t xml:space="preserve">Gehlbach D, Koduru P, John G, Fuda F, Frankel AE, Chen W. </w:t>
      </w:r>
      <w:proofErr w:type="spellStart"/>
      <w:r w:rsidRPr="00BA0ABA">
        <w:rPr>
          <w:rFonts w:eastAsia="MinionPro-Regular"/>
          <w:sz w:val="22"/>
          <w:szCs w:val="22"/>
        </w:rPr>
        <w:t>Blastic</w:t>
      </w:r>
      <w:proofErr w:type="spellEnd"/>
      <w:r w:rsidRPr="00BA0ABA">
        <w:rPr>
          <w:rFonts w:eastAsia="MinionPro-Regular"/>
          <w:sz w:val="22"/>
          <w:szCs w:val="22"/>
        </w:rPr>
        <w:t xml:space="preserve"> </w:t>
      </w:r>
      <w:proofErr w:type="spellStart"/>
      <w:r w:rsidRPr="00BA0ABA">
        <w:rPr>
          <w:rFonts w:eastAsia="MinionPro-Regular"/>
          <w:sz w:val="22"/>
          <w:szCs w:val="22"/>
        </w:rPr>
        <w:t>plamacytoid</w:t>
      </w:r>
      <w:proofErr w:type="spellEnd"/>
      <w:r w:rsidRPr="00BA0ABA">
        <w:rPr>
          <w:rFonts w:eastAsia="MinionPro-Regular"/>
          <w:sz w:val="22"/>
          <w:szCs w:val="22"/>
        </w:rPr>
        <w:t xml:space="preserve"> dendritic cell </w:t>
      </w:r>
      <w:proofErr w:type="spellStart"/>
      <w:r w:rsidRPr="00BA0ABA">
        <w:rPr>
          <w:rFonts w:eastAsia="MinionPro-Regular"/>
          <w:sz w:val="22"/>
          <w:szCs w:val="22"/>
        </w:rPr>
        <w:t>neomplasm</w:t>
      </w:r>
      <w:proofErr w:type="spellEnd"/>
      <w:r w:rsidRPr="00BA0ABA">
        <w:rPr>
          <w:rFonts w:eastAsia="MinionPro-Regular"/>
          <w:sz w:val="22"/>
          <w:szCs w:val="22"/>
        </w:rPr>
        <w:t xml:space="preserve"> with t(11;19)(q23;p13.3);</w:t>
      </w:r>
      <w:r w:rsidRPr="00BA0ABA">
        <w:rPr>
          <w:rFonts w:eastAsia="MinionPro-Regular"/>
          <w:i/>
          <w:sz w:val="22"/>
          <w:szCs w:val="22"/>
        </w:rPr>
        <w:t>KMT2A</w:t>
      </w:r>
      <w:r w:rsidRPr="00BA0ABA">
        <w:rPr>
          <w:rFonts w:eastAsia="MinionPro-Regular"/>
          <w:sz w:val="22"/>
          <w:szCs w:val="22"/>
        </w:rPr>
        <w:t>(</w:t>
      </w:r>
      <w:r w:rsidRPr="00BA0ABA">
        <w:rPr>
          <w:rFonts w:eastAsia="MinionPro-Regular"/>
          <w:i/>
          <w:sz w:val="22"/>
          <w:szCs w:val="22"/>
        </w:rPr>
        <w:t>MLL</w:t>
      </w:r>
      <w:r w:rsidRPr="00BA0ABA">
        <w:rPr>
          <w:rFonts w:eastAsia="MinionPro-Regular"/>
          <w:sz w:val="22"/>
          <w:szCs w:val="22"/>
        </w:rPr>
        <w:t xml:space="preserve">) rearranged: a diagnostic challenge. Br J </w:t>
      </w:r>
      <w:proofErr w:type="spellStart"/>
      <w:r w:rsidRPr="00BA0ABA">
        <w:rPr>
          <w:rFonts w:eastAsia="MinionPro-Regular"/>
          <w:sz w:val="22"/>
          <w:szCs w:val="22"/>
        </w:rPr>
        <w:t>Haematol</w:t>
      </w:r>
      <w:proofErr w:type="spellEnd"/>
      <w:r w:rsidRPr="00BA0ABA">
        <w:rPr>
          <w:rFonts w:eastAsia="MinionPro-Regular"/>
          <w:sz w:val="22"/>
          <w:szCs w:val="22"/>
        </w:rPr>
        <w:t xml:space="preserve"> 176:8, 2017.</w:t>
      </w:r>
    </w:p>
    <w:p w14:paraId="437B3948" w14:textId="0923475E" w:rsidR="00567711" w:rsidRPr="00BA0ABA" w:rsidRDefault="00FA24D7" w:rsidP="008D58C5">
      <w:pPr>
        <w:pStyle w:val="ListParagraph"/>
        <w:numPr>
          <w:ilvl w:val="0"/>
          <w:numId w:val="5"/>
        </w:numPr>
        <w:autoSpaceDE w:val="0"/>
        <w:autoSpaceDN w:val="0"/>
        <w:adjustRightInd w:val="0"/>
        <w:ind w:left="540" w:hanging="540"/>
        <w:rPr>
          <w:sz w:val="22"/>
          <w:szCs w:val="22"/>
        </w:rPr>
      </w:pPr>
      <w:r w:rsidRPr="00BA0ABA">
        <w:rPr>
          <w:rFonts w:eastAsia="MinionPro-Regular"/>
          <w:sz w:val="22"/>
          <w:szCs w:val="22"/>
        </w:rPr>
        <w:t>Koduru P, Wilson K, Wen J, Garcia R, Patel S, Monaghan SA. Cytoge</w:t>
      </w:r>
      <w:r w:rsidR="00BF5CD2" w:rsidRPr="00BA0ABA">
        <w:rPr>
          <w:rFonts w:eastAsia="MinionPro-Regular"/>
          <w:sz w:val="22"/>
          <w:szCs w:val="22"/>
        </w:rPr>
        <w:t>netic a</w:t>
      </w:r>
      <w:r w:rsidR="00D64935">
        <w:rPr>
          <w:rFonts w:eastAsia="MinionPro-Regular"/>
          <w:sz w:val="22"/>
          <w:szCs w:val="22"/>
        </w:rPr>
        <w:t>n</w:t>
      </w:r>
      <w:r w:rsidR="00BF5CD2" w:rsidRPr="00BA0ABA">
        <w:rPr>
          <w:rFonts w:eastAsia="MinionPro-Regular"/>
          <w:sz w:val="22"/>
          <w:szCs w:val="22"/>
        </w:rPr>
        <w:t xml:space="preserve">d </w:t>
      </w:r>
      <w:proofErr w:type="spellStart"/>
      <w:r w:rsidR="00BF5CD2" w:rsidRPr="00BA0ABA">
        <w:rPr>
          <w:rFonts w:eastAsia="MinionPro-Regular"/>
          <w:sz w:val="22"/>
          <w:szCs w:val="22"/>
        </w:rPr>
        <w:t>cytogenomic</w:t>
      </w:r>
      <w:proofErr w:type="spellEnd"/>
      <w:r w:rsidR="00BF5CD2" w:rsidRPr="00BA0ABA">
        <w:rPr>
          <w:rFonts w:eastAsia="MinionPro-Regular"/>
          <w:sz w:val="22"/>
          <w:szCs w:val="22"/>
        </w:rPr>
        <w:t xml:space="preserve"> microarray </w:t>
      </w:r>
      <w:r w:rsidRPr="00BA0ABA">
        <w:rPr>
          <w:rFonts w:eastAsia="MinionPro-Regular"/>
          <w:sz w:val="22"/>
          <w:szCs w:val="22"/>
        </w:rPr>
        <w:t xml:space="preserve">characterization of </w:t>
      </w:r>
      <w:proofErr w:type="spellStart"/>
      <w:r w:rsidRPr="00BA0ABA">
        <w:rPr>
          <w:rFonts w:eastAsia="MinionPro-Regular"/>
          <w:sz w:val="22"/>
          <w:szCs w:val="22"/>
        </w:rPr>
        <w:t>chromothripsis</w:t>
      </w:r>
      <w:proofErr w:type="spellEnd"/>
      <w:r w:rsidRPr="00BA0ABA">
        <w:rPr>
          <w:rFonts w:eastAsia="MinionPro-Regular"/>
          <w:sz w:val="22"/>
          <w:szCs w:val="22"/>
        </w:rPr>
        <w:t xml:space="preserve"> in chromosome 8 affecting </w:t>
      </w:r>
      <w:r w:rsidRPr="00BA0ABA">
        <w:rPr>
          <w:rFonts w:eastAsia="MinionPro-Regular"/>
          <w:i/>
          <w:sz w:val="22"/>
          <w:szCs w:val="22"/>
        </w:rPr>
        <w:t>MOZ</w:t>
      </w:r>
      <w:r w:rsidRPr="00BA0ABA">
        <w:rPr>
          <w:rFonts w:eastAsia="MinionPro-Regular"/>
          <w:sz w:val="22"/>
          <w:szCs w:val="22"/>
        </w:rPr>
        <w:t>/</w:t>
      </w:r>
      <w:r w:rsidRPr="00BA0ABA">
        <w:rPr>
          <w:rFonts w:eastAsia="MinionPro-Regular"/>
          <w:i/>
          <w:sz w:val="22"/>
          <w:szCs w:val="22"/>
        </w:rPr>
        <w:t xml:space="preserve">NCOA2 </w:t>
      </w:r>
      <w:r w:rsidRPr="00BA0ABA">
        <w:rPr>
          <w:rFonts w:eastAsia="MinionPro-Regular"/>
          <w:sz w:val="22"/>
          <w:szCs w:val="22"/>
        </w:rPr>
        <w:t>(</w:t>
      </w:r>
      <w:r w:rsidRPr="00BA0ABA">
        <w:rPr>
          <w:rFonts w:eastAsia="MinionPro-Regular"/>
          <w:i/>
          <w:sz w:val="22"/>
          <w:szCs w:val="22"/>
        </w:rPr>
        <w:t>TIF2</w:t>
      </w:r>
      <w:r w:rsidRPr="00BA0ABA">
        <w:rPr>
          <w:rFonts w:eastAsia="MinionPro-Regular"/>
          <w:sz w:val="22"/>
          <w:szCs w:val="22"/>
        </w:rPr>
        <w:t xml:space="preserve">), </w:t>
      </w:r>
      <w:r w:rsidRPr="00BA0ABA">
        <w:rPr>
          <w:rFonts w:eastAsia="MinionPro-Regular"/>
          <w:i/>
          <w:sz w:val="22"/>
          <w:szCs w:val="22"/>
        </w:rPr>
        <w:t>FGFR1</w:t>
      </w:r>
      <w:r w:rsidRPr="00BA0ABA">
        <w:rPr>
          <w:rFonts w:eastAsia="MinionPro-Regular"/>
          <w:sz w:val="22"/>
          <w:szCs w:val="22"/>
        </w:rPr>
        <w:t xml:space="preserve">, </w:t>
      </w:r>
      <w:r w:rsidRPr="00BA0ABA">
        <w:rPr>
          <w:rFonts w:eastAsia="MinionPro-Regular"/>
          <w:i/>
          <w:sz w:val="22"/>
          <w:szCs w:val="22"/>
        </w:rPr>
        <w:t>RUNX1T1</w:t>
      </w:r>
      <w:r w:rsidR="00BF5CD2" w:rsidRPr="00BA0ABA">
        <w:rPr>
          <w:rFonts w:eastAsia="MinionPro-Regular"/>
          <w:sz w:val="22"/>
          <w:szCs w:val="22"/>
        </w:rPr>
        <w:t xml:space="preserve">, </w:t>
      </w:r>
      <w:r w:rsidRPr="00BA0ABA">
        <w:rPr>
          <w:rFonts w:eastAsia="MinionPro-Regular"/>
          <w:sz w:val="22"/>
          <w:szCs w:val="22"/>
        </w:rPr>
        <w:t xml:space="preserve">and </w:t>
      </w:r>
      <w:r w:rsidRPr="00BA0ABA">
        <w:rPr>
          <w:rFonts w:eastAsia="MinionPro-Regular"/>
          <w:i/>
          <w:sz w:val="22"/>
          <w:szCs w:val="22"/>
        </w:rPr>
        <w:t>RUNX1</w:t>
      </w:r>
      <w:r w:rsidRPr="00BA0ABA">
        <w:rPr>
          <w:rFonts w:eastAsia="MinionPro-Regular"/>
          <w:sz w:val="22"/>
          <w:szCs w:val="22"/>
        </w:rPr>
        <w:t xml:space="preserve"> in a pediatric acute myeloid leukemi</w:t>
      </w:r>
      <w:r w:rsidR="00BF5CD2" w:rsidRPr="00BA0ABA">
        <w:rPr>
          <w:rFonts w:eastAsia="MinionPro-Regular"/>
          <w:sz w:val="22"/>
          <w:szCs w:val="22"/>
        </w:rPr>
        <w:t xml:space="preserve">a.  J </w:t>
      </w:r>
      <w:proofErr w:type="spellStart"/>
      <w:r w:rsidR="00BF5CD2" w:rsidRPr="00BA0ABA">
        <w:rPr>
          <w:rFonts w:eastAsia="MinionPro-Regular"/>
          <w:sz w:val="22"/>
          <w:szCs w:val="22"/>
        </w:rPr>
        <w:t>Pediatr</w:t>
      </w:r>
      <w:proofErr w:type="spellEnd"/>
      <w:r w:rsidR="00BF5CD2" w:rsidRPr="00BA0ABA">
        <w:rPr>
          <w:rFonts w:eastAsia="MinionPro-Regular"/>
          <w:sz w:val="22"/>
          <w:szCs w:val="22"/>
        </w:rPr>
        <w:t xml:space="preserve"> </w:t>
      </w:r>
      <w:proofErr w:type="spellStart"/>
      <w:r w:rsidR="00BF5CD2" w:rsidRPr="00BA0ABA">
        <w:rPr>
          <w:rFonts w:eastAsia="MinionPro-Regular"/>
          <w:sz w:val="22"/>
          <w:szCs w:val="22"/>
        </w:rPr>
        <w:t>Hematol</w:t>
      </w:r>
      <w:proofErr w:type="spellEnd"/>
      <w:r w:rsidR="00BF5CD2" w:rsidRPr="00BA0ABA">
        <w:rPr>
          <w:rFonts w:eastAsia="MinionPro-Regular"/>
          <w:sz w:val="22"/>
          <w:szCs w:val="22"/>
        </w:rPr>
        <w:t xml:space="preserve"> Oncol </w:t>
      </w:r>
      <w:r w:rsidR="00BF5CD2" w:rsidRPr="00BA0ABA">
        <w:rPr>
          <w:sz w:val="22"/>
          <w:szCs w:val="22"/>
        </w:rPr>
        <w:t>39(4):e227-e232. doi:10.1097/MPH.0000000000000770</w:t>
      </w:r>
      <w:r w:rsidR="00AF2561" w:rsidRPr="00BA0ABA">
        <w:rPr>
          <w:sz w:val="22"/>
          <w:szCs w:val="22"/>
        </w:rPr>
        <w:t>.</w:t>
      </w:r>
      <w:r w:rsidR="00CB0DD2">
        <w:rPr>
          <w:sz w:val="22"/>
          <w:szCs w:val="22"/>
        </w:rPr>
        <w:t xml:space="preserve"> PMID: 28085746</w:t>
      </w:r>
    </w:p>
    <w:p w14:paraId="730EE671" w14:textId="2964523F" w:rsidR="00567711" w:rsidRPr="00BA0ABA" w:rsidRDefault="001A3AB9" w:rsidP="008D58C5">
      <w:pPr>
        <w:pStyle w:val="ListParagraph"/>
        <w:numPr>
          <w:ilvl w:val="0"/>
          <w:numId w:val="5"/>
        </w:numPr>
        <w:autoSpaceDE w:val="0"/>
        <w:autoSpaceDN w:val="0"/>
        <w:adjustRightInd w:val="0"/>
        <w:ind w:left="540" w:hanging="540"/>
        <w:rPr>
          <w:sz w:val="22"/>
          <w:szCs w:val="22"/>
        </w:rPr>
      </w:pPr>
      <w:r w:rsidRPr="00BA0ABA">
        <w:rPr>
          <w:sz w:val="22"/>
          <w:szCs w:val="22"/>
        </w:rPr>
        <w:t>Babu R, Van Dyke DL, Dev VG, Koduru P, Rao N, Mitter N, Liu M, Fuentes E, Fuentes S, a</w:t>
      </w:r>
      <w:r w:rsidR="00567711" w:rsidRPr="00BA0ABA">
        <w:rPr>
          <w:sz w:val="22"/>
          <w:szCs w:val="22"/>
        </w:rPr>
        <w:t xml:space="preserve">nd </w:t>
      </w:r>
      <w:r w:rsidRPr="00BA0ABA">
        <w:rPr>
          <w:sz w:val="22"/>
          <w:szCs w:val="22"/>
        </w:rPr>
        <w:t xml:space="preserve">Papa S. </w:t>
      </w:r>
      <w:r w:rsidR="00932DDB" w:rsidRPr="00BA0ABA">
        <w:rPr>
          <w:sz w:val="22"/>
          <w:szCs w:val="22"/>
        </w:rPr>
        <w:t>Interphase Chromosome Profiling (ICP): a method for conventio</w:t>
      </w:r>
      <w:r w:rsidR="00567711" w:rsidRPr="00BA0ABA">
        <w:rPr>
          <w:sz w:val="22"/>
          <w:szCs w:val="22"/>
        </w:rPr>
        <w:t>nal ba</w:t>
      </w:r>
      <w:r w:rsidR="00EF2632">
        <w:rPr>
          <w:sz w:val="22"/>
          <w:szCs w:val="22"/>
        </w:rPr>
        <w:t xml:space="preserve">nded chromosome </w:t>
      </w:r>
      <w:r w:rsidR="00567711" w:rsidRPr="00BA0ABA">
        <w:rPr>
          <w:sz w:val="22"/>
          <w:szCs w:val="22"/>
        </w:rPr>
        <w:t xml:space="preserve">analysis </w:t>
      </w:r>
      <w:r w:rsidR="00932DDB" w:rsidRPr="00BA0ABA">
        <w:rPr>
          <w:sz w:val="22"/>
          <w:szCs w:val="22"/>
        </w:rPr>
        <w:t>using interphase nuclei</w:t>
      </w:r>
      <w:r w:rsidR="00567711" w:rsidRPr="00BA0ABA">
        <w:rPr>
          <w:sz w:val="22"/>
          <w:szCs w:val="22"/>
        </w:rPr>
        <w:t xml:space="preserve">. </w:t>
      </w:r>
      <w:r w:rsidR="00932DDB" w:rsidRPr="00BA0ABA">
        <w:rPr>
          <w:sz w:val="22"/>
          <w:szCs w:val="22"/>
        </w:rPr>
        <w:t xml:space="preserve"> </w:t>
      </w:r>
      <w:r w:rsidR="00567711" w:rsidRPr="00BA0ABA">
        <w:rPr>
          <w:rStyle w:val="jrnl"/>
          <w:sz w:val="22"/>
          <w:szCs w:val="22"/>
        </w:rPr>
        <w:t xml:space="preserve">Arch </w:t>
      </w:r>
      <w:proofErr w:type="spellStart"/>
      <w:r w:rsidR="00567711" w:rsidRPr="00BA0ABA">
        <w:rPr>
          <w:rStyle w:val="jrnl"/>
          <w:sz w:val="22"/>
          <w:szCs w:val="22"/>
        </w:rPr>
        <w:t>Pathol</w:t>
      </w:r>
      <w:proofErr w:type="spellEnd"/>
      <w:r w:rsidR="00567711" w:rsidRPr="00BA0ABA">
        <w:rPr>
          <w:rStyle w:val="jrnl"/>
          <w:sz w:val="22"/>
          <w:szCs w:val="22"/>
        </w:rPr>
        <w:t xml:space="preserve"> Lab Med</w:t>
      </w:r>
      <w:r w:rsidR="00EC629F" w:rsidRPr="00BA0ABA">
        <w:rPr>
          <w:sz w:val="22"/>
          <w:szCs w:val="22"/>
        </w:rPr>
        <w:t xml:space="preserve">. 2017, 142:213-228. </w:t>
      </w:r>
      <w:r w:rsidR="00567711" w:rsidRPr="00BA0ABA">
        <w:rPr>
          <w:sz w:val="22"/>
          <w:szCs w:val="22"/>
        </w:rPr>
        <w:t xml:space="preserve">Oct 5. </w:t>
      </w:r>
      <w:proofErr w:type="spellStart"/>
      <w:r w:rsidR="00567711" w:rsidRPr="00BA0ABA">
        <w:rPr>
          <w:sz w:val="22"/>
          <w:szCs w:val="22"/>
        </w:rPr>
        <w:t>doi</w:t>
      </w:r>
      <w:proofErr w:type="spellEnd"/>
      <w:r w:rsidR="00567711" w:rsidRPr="00BA0ABA">
        <w:rPr>
          <w:sz w:val="22"/>
          <w:szCs w:val="22"/>
        </w:rPr>
        <w:t xml:space="preserve">: 10.5858/arpa.2016-0621-OA.  </w:t>
      </w:r>
    </w:p>
    <w:p w14:paraId="5416D935" w14:textId="30BBF48B" w:rsidR="003240A1" w:rsidRPr="00D93027" w:rsidRDefault="00883F38" w:rsidP="008D58C5">
      <w:pPr>
        <w:pStyle w:val="NoSpacing"/>
        <w:numPr>
          <w:ilvl w:val="0"/>
          <w:numId w:val="5"/>
        </w:numPr>
        <w:ind w:left="540" w:hanging="540"/>
        <w:rPr>
          <w:rFonts w:ascii="Times New Roman" w:hAnsi="Times New Roman" w:cs="Times New Roman"/>
        </w:rPr>
      </w:pPr>
      <w:r w:rsidRPr="00D93027">
        <w:rPr>
          <w:rFonts w:ascii="Times New Roman" w:hAnsi="Times New Roman" w:cs="Times New Roman"/>
        </w:rPr>
        <w:t>B</w:t>
      </w:r>
      <w:r w:rsidR="00143E86" w:rsidRPr="00D93027">
        <w:rPr>
          <w:rFonts w:ascii="Times New Roman" w:hAnsi="Times New Roman" w:cs="Times New Roman"/>
        </w:rPr>
        <w:t>abu R, Van Dyke DL, Bhattacharya S, Dev VG, Liu M, Kwon M, Gu G</w:t>
      </w:r>
      <w:r w:rsidR="008430D9" w:rsidRPr="00D93027">
        <w:rPr>
          <w:rFonts w:ascii="Times New Roman" w:hAnsi="Times New Roman" w:cs="Times New Roman"/>
        </w:rPr>
        <w:t>, Koduru P, Rao</w:t>
      </w:r>
      <w:r w:rsidR="00407ABD" w:rsidRPr="00D93027">
        <w:rPr>
          <w:rFonts w:ascii="Times New Roman" w:hAnsi="Times New Roman" w:cs="Times New Roman"/>
        </w:rPr>
        <w:t xml:space="preserve"> </w:t>
      </w:r>
      <w:r w:rsidR="008430D9" w:rsidRPr="00D93027">
        <w:rPr>
          <w:rFonts w:ascii="Times New Roman" w:hAnsi="Times New Roman" w:cs="Times New Roman"/>
        </w:rPr>
        <w:t xml:space="preserve">N, Williamson C, </w:t>
      </w:r>
      <w:r w:rsidR="00143E86" w:rsidRPr="00D93027">
        <w:rPr>
          <w:rFonts w:ascii="Times New Roman" w:hAnsi="Times New Roman" w:cs="Times New Roman"/>
        </w:rPr>
        <w:t xml:space="preserve">Fuentes E, Fuentes S, Papa S, </w:t>
      </w:r>
      <w:proofErr w:type="spellStart"/>
      <w:r w:rsidR="00143E86" w:rsidRPr="00D93027">
        <w:rPr>
          <w:rFonts w:ascii="Times New Roman" w:hAnsi="Times New Roman" w:cs="Times New Roman"/>
        </w:rPr>
        <w:t>Kopuri</w:t>
      </w:r>
      <w:proofErr w:type="spellEnd"/>
      <w:r w:rsidR="00143E86" w:rsidRPr="00D93027">
        <w:rPr>
          <w:rFonts w:ascii="Times New Roman" w:hAnsi="Times New Roman" w:cs="Times New Roman"/>
        </w:rPr>
        <w:t xml:space="preserve"> S, Lal V. A rapid an</w:t>
      </w:r>
      <w:r w:rsidR="00A65966" w:rsidRPr="00D93027">
        <w:rPr>
          <w:rFonts w:ascii="Times New Roman" w:hAnsi="Times New Roman" w:cs="Times New Roman"/>
        </w:rPr>
        <w:t xml:space="preserve">d reliable chromosome analysis </w:t>
      </w:r>
      <w:r w:rsidR="00143E86" w:rsidRPr="00D93027">
        <w:rPr>
          <w:rFonts w:ascii="Times New Roman" w:hAnsi="Times New Roman" w:cs="Times New Roman"/>
        </w:rPr>
        <w:t>method</w:t>
      </w:r>
      <w:r w:rsidR="008430D9" w:rsidRPr="00D93027">
        <w:rPr>
          <w:rFonts w:ascii="Times New Roman" w:hAnsi="Times New Roman" w:cs="Times New Roman"/>
        </w:rPr>
        <w:t xml:space="preserve"> for </w:t>
      </w:r>
      <w:r w:rsidR="00143E86" w:rsidRPr="00D93027">
        <w:rPr>
          <w:rFonts w:ascii="Times New Roman" w:hAnsi="Times New Roman" w:cs="Times New Roman"/>
        </w:rPr>
        <w:t>products of co</w:t>
      </w:r>
      <w:r w:rsidR="00825980" w:rsidRPr="00D93027">
        <w:rPr>
          <w:rFonts w:ascii="Times New Roman" w:hAnsi="Times New Roman" w:cs="Times New Roman"/>
        </w:rPr>
        <w:t>nception using interphase nuclei</w:t>
      </w:r>
      <w:r w:rsidR="00143E86" w:rsidRPr="00D93027">
        <w:rPr>
          <w:rFonts w:ascii="Times New Roman" w:hAnsi="Times New Roman" w:cs="Times New Roman"/>
        </w:rPr>
        <w:t>.  Mol Gen</w:t>
      </w:r>
      <w:r w:rsidR="008430D9" w:rsidRPr="00D93027">
        <w:rPr>
          <w:rFonts w:ascii="Times New Roman" w:hAnsi="Times New Roman" w:cs="Times New Roman"/>
        </w:rPr>
        <w:t>et Genomic Med 2018; 1012, DOI:</w:t>
      </w:r>
      <w:r w:rsidR="001D7EFD">
        <w:rPr>
          <w:rFonts w:ascii="Times New Roman" w:hAnsi="Times New Roman" w:cs="Times New Roman"/>
        </w:rPr>
        <w:t xml:space="preserve"> </w:t>
      </w:r>
      <w:r w:rsidR="00143E86" w:rsidRPr="00D93027">
        <w:rPr>
          <w:rFonts w:ascii="Times New Roman" w:hAnsi="Times New Roman" w:cs="Times New Roman"/>
        </w:rPr>
        <w:t>10.1002/mgg3.381</w:t>
      </w:r>
      <w:r w:rsidR="00B721AF">
        <w:rPr>
          <w:rFonts w:ascii="Times New Roman" w:hAnsi="Times New Roman" w:cs="Times New Roman"/>
        </w:rPr>
        <w:t>. PMID: 29573570</w:t>
      </w:r>
    </w:p>
    <w:p w14:paraId="55834C42" w14:textId="4E83CA49" w:rsidR="008430D9" w:rsidRPr="00D93027" w:rsidRDefault="00BA0ABA" w:rsidP="008D58C5">
      <w:pPr>
        <w:pStyle w:val="NoSpacing"/>
        <w:numPr>
          <w:ilvl w:val="0"/>
          <w:numId w:val="5"/>
        </w:numPr>
        <w:ind w:left="540" w:hanging="540"/>
        <w:rPr>
          <w:rStyle w:val="jrnl"/>
          <w:rFonts w:ascii="Times New Roman" w:hAnsi="Times New Roman" w:cs="Times New Roman"/>
          <w:lang w:val="en"/>
        </w:rPr>
      </w:pPr>
      <w:r>
        <w:rPr>
          <w:rFonts w:ascii="Times New Roman" w:hAnsi="Times New Roman" w:cs="Times New Roman"/>
          <w:lang w:val="en"/>
        </w:rPr>
        <w:t>G</w:t>
      </w:r>
      <w:r w:rsidR="007C23CB" w:rsidRPr="00D93027">
        <w:rPr>
          <w:rFonts w:ascii="Times New Roman" w:hAnsi="Times New Roman" w:cs="Times New Roman"/>
          <w:lang w:val="en"/>
        </w:rPr>
        <w:t xml:space="preserve">arcía R, Chen W, Koduru P. </w:t>
      </w:r>
      <w:hyperlink r:id="rId106" w:history="1">
        <w:r w:rsidR="007C23CB" w:rsidRPr="00D93027">
          <w:rPr>
            <w:rFonts w:ascii="Times New Roman" w:hAnsi="Times New Roman" w:cs="Times New Roman"/>
            <w:lang w:val="en"/>
          </w:rPr>
          <w:t>Clinical impact of MYC abnormalities in plasma cell myeloma</w:t>
        </w:r>
        <w:r w:rsidR="007C23CB" w:rsidRPr="00D93027">
          <w:rPr>
            <w:rFonts w:ascii="Times New Roman" w:hAnsi="Times New Roman" w:cs="Times New Roman"/>
            <w:u w:val="single"/>
            <w:lang w:val="en"/>
          </w:rPr>
          <w:t>.</w:t>
        </w:r>
      </w:hyperlink>
      <w:r w:rsidR="007C23CB" w:rsidRPr="00D93027">
        <w:rPr>
          <w:rFonts w:ascii="Times New Roman" w:hAnsi="Times New Roman" w:cs="Times New Roman"/>
          <w:lang w:val="en"/>
        </w:rPr>
        <w:t xml:space="preserve"> </w:t>
      </w:r>
      <w:r w:rsidR="007C23CB" w:rsidRPr="00D93027">
        <w:rPr>
          <w:rStyle w:val="jrnl"/>
          <w:rFonts w:ascii="Times New Roman" w:hAnsi="Times New Roman" w:cs="Times New Roman"/>
          <w:lang w:val="en"/>
        </w:rPr>
        <w:t>Cancer</w:t>
      </w:r>
    </w:p>
    <w:p w14:paraId="2911583E" w14:textId="13292B19" w:rsidR="007C23CB" w:rsidRDefault="007C23CB" w:rsidP="00BA0ABA">
      <w:pPr>
        <w:pStyle w:val="NoSpacing"/>
        <w:ind w:left="540"/>
        <w:rPr>
          <w:rFonts w:ascii="Times New Roman" w:hAnsi="Times New Roman" w:cs="Times New Roman"/>
          <w:lang w:val="en"/>
        </w:rPr>
      </w:pPr>
      <w:r w:rsidRPr="00D93027">
        <w:rPr>
          <w:rStyle w:val="jrnl"/>
          <w:rFonts w:ascii="Times New Roman" w:hAnsi="Times New Roman" w:cs="Times New Roman"/>
          <w:lang w:val="en"/>
        </w:rPr>
        <w:t>Genet</w:t>
      </w:r>
      <w:r w:rsidRPr="00D93027">
        <w:rPr>
          <w:rFonts w:ascii="Times New Roman" w:hAnsi="Times New Roman" w:cs="Times New Roman"/>
          <w:lang w:val="en"/>
        </w:rPr>
        <w:t xml:space="preserve">. 2018 Dec;228-229:115-126. </w:t>
      </w:r>
      <w:proofErr w:type="spellStart"/>
      <w:r w:rsidRPr="00D93027">
        <w:rPr>
          <w:rFonts w:ascii="Times New Roman" w:hAnsi="Times New Roman" w:cs="Times New Roman"/>
          <w:lang w:val="en"/>
        </w:rPr>
        <w:t>doi</w:t>
      </w:r>
      <w:proofErr w:type="spellEnd"/>
      <w:r w:rsidRPr="00D93027">
        <w:rPr>
          <w:rFonts w:ascii="Times New Roman" w:hAnsi="Times New Roman" w:cs="Times New Roman"/>
          <w:lang w:val="en"/>
        </w:rPr>
        <w:t xml:space="preserve">: 10.1016/j.cancergen.2018.10.007. </w:t>
      </w:r>
      <w:proofErr w:type="spellStart"/>
      <w:r w:rsidRPr="00D93027">
        <w:rPr>
          <w:rFonts w:ascii="Times New Roman" w:hAnsi="Times New Roman" w:cs="Times New Roman"/>
          <w:lang w:val="en"/>
        </w:rPr>
        <w:t>Epub</w:t>
      </w:r>
      <w:proofErr w:type="spellEnd"/>
      <w:r w:rsidRPr="00D93027">
        <w:rPr>
          <w:rFonts w:ascii="Times New Roman" w:hAnsi="Times New Roman" w:cs="Times New Roman"/>
          <w:lang w:val="en"/>
        </w:rPr>
        <w:t xml:space="preserve"> 2018 Oct 30</w:t>
      </w:r>
      <w:r w:rsidR="00C56B08">
        <w:rPr>
          <w:rFonts w:ascii="Times New Roman" w:hAnsi="Times New Roman" w:cs="Times New Roman"/>
          <w:lang w:val="en"/>
        </w:rPr>
        <w:t>. PMID: 30553464</w:t>
      </w:r>
      <w:r w:rsidR="00A113B3">
        <w:rPr>
          <w:rFonts w:ascii="Times New Roman" w:hAnsi="Times New Roman" w:cs="Times New Roman"/>
          <w:lang w:val="en"/>
        </w:rPr>
        <w:t>.</w:t>
      </w:r>
    </w:p>
    <w:p w14:paraId="2D670EF0" w14:textId="77777777" w:rsidR="00A113B3" w:rsidRPr="00D93027" w:rsidRDefault="00A113B3" w:rsidP="00A113B3">
      <w:pPr>
        <w:pStyle w:val="NoSpacing"/>
        <w:rPr>
          <w:rFonts w:ascii="Times New Roman" w:hAnsi="Times New Roman" w:cs="Times New Roman"/>
          <w:lang w:val="en"/>
        </w:rPr>
      </w:pPr>
    </w:p>
    <w:p w14:paraId="6FEBAF44" w14:textId="06E53410" w:rsidR="00597643" w:rsidRDefault="000D397A" w:rsidP="008D58C5">
      <w:pPr>
        <w:pStyle w:val="NoSpacing"/>
        <w:numPr>
          <w:ilvl w:val="0"/>
          <w:numId w:val="5"/>
        </w:numPr>
        <w:ind w:left="540" w:hanging="540"/>
        <w:rPr>
          <w:rFonts w:ascii="Times New Roman" w:hAnsi="Times New Roman" w:cs="Times New Roman"/>
          <w:lang w:val="en"/>
        </w:rPr>
      </w:pPr>
      <w:r w:rsidRPr="00D93027">
        <w:rPr>
          <w:rFonts w:ascii="Times New Roman" w:hAnsi="Times New Roman" w:cs="Times New Roman"/>
          <w:lang w:val="en"/>
        </w:rPr>
        <w:t>Alsuwaidan A, Pirruccello E, Jasso J, Koduru P, Garcia R, Kruege</w:t>
      </w:r>
      <w:r w:rsidR="00AF1B44" w:rsidRPr="00D93027">
        <w:rPr>
          <w:rFonts w:ascii="Times New Roman" w:hAnsi="Times New Roman" w:cs="Times New Roman"/>
          <w:lang w:val="en"/>
        </w:rPr>
        <w:t xml:space="preserve">r J, Doucet M, Chaudhry R, Fuda </w:t>
      </w:r>
      <w:r w:rsidRPr="00D93027">
        <w:rPr>
          <w:rFonts w:ascii="Times New Roman" w:hAnsi="Times New Roman" w:cs="Times New Roman"/>
          <w:lang w:val="en"/>
        </w:rPr>
        <w:t xml:space="preserve">F, Chen </w:t>
      </w:r>
      <w:r w:rsidR="00D93027">
        <w:rPr>
          <w:rFonts w:ascii="Times New Roman" w:hAnsi="Times New Roman" w:cs="Times New Roman"/>
          <w:lang w:val="en"/>
        </w:rPr>
        <w:t xml:space="preserve">  </w:t>
      </w:r>
      <w:r w:rsidRPr="00D93027">
        <w:rPr>
          <w:rFonts w:ascii="Times New Roman" w:hAnsi="Times New Roman" w:cs="Times New Roman"/>
          <w:lang w:val="en"/>
        </w:rPr>
        <w:t xml:space="preserve">W. Bright CD38 expression by flow cytometric analysis is a </w:t>
      </w:r>
      <w:r w:rsidR="00AF1B44" w:rsidRPr="00D93027">
        <w:rPr>
          <w:rFonts w:ascii="Times New Roman" w:hAnsi="Times New Roman" w:cs="Times New Roman"/>
          <w:lang w:val="en"/>
        </w:rPr>
        <w:t>b</w:t>
      </w:r>
      <w:r w:rsidR="00D93027">
        <w:rPr>
          <w:rFonts w:ascii="Times New Roman" w:hAnsi="Times New Roman" w:cs="Times New Roman"/>
          <w:lang w:val="en"/>
        </w:rPr>
        <w:t xml:space="preserve">iomarker for double/triple hit </w:t>
      </w:r>
      <w:r w:rsidRPr="00D93027">
        <w:rPr>
          <w:rFonts w:ascii="Times New Roman" w:hAnsi="Times New Roman" w:cs="Times New Roman"/>
          <w:lang w:val="en"/>
        </w:rPr>
        <w:t>lymphomas with a moderate sensitivity and high specificity. Cy</w:t>
      </w:r>
      <w:r w:rsidR="00AF1B44" w:rsidRPr="00D93027">
        <w:rPr>
          <w:rFonts w:ascii="Times New Roman" w:hAnsi="Times New Roman" w:cs="Times New Roman"/>
          <w:lang w:val="en"/>
        </w:rPr>
        <w:t xml:space="preserve">tometry B Clin </w:t>
      </w:r>
      <w:proofErr w:type="spellStart"/>
      <w:r w:rsidR="00AF1B44" w:rsidRPr="00D93027">
        <w:rPr>
          <w:rFonts w:ascii="Times New Roman" w:hAnsi="Times New Roman" w:cs="Times New Roman"/>
          <w:lang w:val="en"/>
        </w:rPr>
        <w:t>Cytom</w:t>
      </w:r>
      <w:proofErr w:type="spellEnd"/>
      <w:r w:rsidR="00AF1B44" w:rsidRPr="00D93027">
        <w:rPr>
          <w:rFonts w:ascii="Times New Roman" w:hAnsi="Times New Roman" w:cs="Times New Roman"/>
          <w:lang w:val="en"/>
        </w:rPr>
        <w:t xml:space="preserve"> 2019. PMID </w:t>
      </w:r>
      <w:r w:rsidRPr="00D93027">
        <w:rPr>
          <w:rFonts w:ascii="Times New Roman" w:hAnsi="Times New Roman" w:cs="Times New Roman"/>
          <w:lang w:val="en"/>
        </w:rPr>
        <w:t>30734478</w:t>
      </w:r>
      <w:r w:rsidR="00502F62" w:rsidRPr="00D93027">
        <w:rPr>
          <w:rFonts w:ascii="Times New Roman" w:hAnsi="Times New Roman" w:cs="Times New Roman"/>
          <w:lang w:val="en"/>
        </w:rPr>
        <w:t>.</w:t>
      </w:r>
    </w:p>
    <w:p w14:paraId="220B017D" w14:textId="77777777" w:rsidR="00A113B3" w:rsidRPr="00D93027" w:rsidRDefault="00A113B3" w:rsidP="00A113B3">
      <w:pPr>
        <w:pStyle w:val="NoSpacing"/>
        <w:ind w:left="540"/>
        <w:rPr>
          <w:rFonts w:ascii="Times New Roman" w:hAnsi="Times New Roman" w:cs="Times New Roman"/>
          <w:lang w:val="en"/>
        </w:rPr>
      </w:pPr>
    </w:p>
    <w:p w14:paraId="52100EA7" w14:textId="7A602E5C" w:rsidR="00597643" w:rsidRDefault="00502F62" w:rsidP="008D58C5">
      <w:pPr>
        <w:pStyle w:val="NoSpacing"/>
        <w:numPr>
          <w:ilvl w:val="0"/>
          <w:numId w:val="5"/>
        </w:numPr>
        <w:ind w:left="540" w:hanging="540"/>
        <w:rPr>
          <w:rFonts w:ascii="Times New Roman" w:hAnsi="Times New Roman" w:cs="Times New Roman"/>
          <w:lang w:val="en"/>
        </w:rPr>
      </w:pPr>
      <w:r w:rsidRPr="00D93027">
        <w:rPr>
          <w:rFonts w:ascii="Times New Roman" w:hAnsi="Times New Roman" w:cs="Times New Roman"/>
          <w:lang w:val="en"/>
        </w:rPr>
        <w:t xml:space="preserve">Sifuentes-Domingues L, </w:t>
      </w:r>
      <w:proofErr w:type="spellStart"/>
      <w:r w:rsidRPr="00D93027">
        <w:rPr>
          <w:rFonts w:ascii="Times New Roman" w:hAnsi="Times New Roman" w:cs="Times New Roman"/>
          <w:lang w:val="en"/>
        </w:rPr>
        <w:t>Starokadomsky</w:t>
      </w:r>
      <w:proofErr w:type="spellEnd"/>
      <w:r w:rsidRPr="00D93027">
        <w:rPr>
          <w:rFonts w:ascii="Times New Roman" w:hAnsi="Times New Roman" w:cs="Times New Roman"/>
          <w:lang w:val="en"/>
        </w:rPr>
        <w:t xml:space="preserve"> P, Welch J, Gurram</w:t>
      </w:r>
      <w:r w:rsidR="00EF2632">
        <w:rPr>
          <w:rFonts w:ascii="Times New Roman" w:hAnsi="Times New Roman" w:cs="Times New Roman"/>
          <w:lang w:val="en"/>
        </w:rPr>
        <w:t xml:space="preserve"> B, Park J, Koduru P, </w:t>
      </w:r>
      <w:proofErr w:type="spellStart"/>
      <w:r w:rsidR="00EF2632">
        <w:rPr>
          <w:rFonts w:ascii="Times New Roman" w:hAnsi="Times New Roman" w:cs="Times New Roman"/>
          <w:lang w:val="en"/>
        </w:rPr>
        <w:t>Burtein</w:t>
      </w:r>
      <w:proofErr w:type="spellEnd"/>
      <w:r w:rsidR="00EF2632">
        <w:rPr>
          <w:rFonts w:ascii="Times New Roman" w:hAnsi="Times New Roman" w:cs="Times New Roman"/>
          <w:lang w:val="en"/>
        </w:rPr>
        <w:t xml:space="preserve">. </w:t>
      </w:r>
      <w:r w:rsidRPr="00D93027">
        <w:rPr>
          <w:rFonts w:ascii="Times New Roman" w:hAnsi="Times New Roman" w:cs="Times New Roman"/>
          <w:lang w:val="en"/>
        </w:rPr>
        <w:t xml:space="preserve">Mosaic tetrasomy 9p associated with inflammatory bowel disease. J </w:t>
      </w:r>
      <w:proofErr w:type="spellStart"/>
      <w:r w:rsidRPr="00D93027">
        <w:rPr>
          <w:rFonts w:ascii="Times New Roman" w:hAnsi="Times New Roman" w:cs="Times New Roman"/>
          <w:lang w:val="en"/>
        </w:rPr>
        <w:t>Crohns</w:t>
      </w:r>
      <w:proofErr w:type="spellEnd"/>
      <w:r w:rsidRPr="00D93027">
        <w:rPr>
          <w:rFonts w:ascii="Times New Roman" w:hAnsi="Times New Roman" w:cs="Times New Roman"/>
          <w:lang w:val="en"/>
        </w:rPr>
        <w:t xml:space="preserve"> Colitis 2019 Apr 25. Pii:jjz079. Doi: 10.1093/</w:t>
      </w:r>
      <w:proofErr w:type="spellStart"/>
      <w:r w:rsidRPr="00D93027">
        <w:rPr>
          <w:rFonts w:ascii="Times New Roman" w:hAnsi="Times New Roman" w:cs="Times New Roman"/>
          <w:lang w:val="en"/>
        </w:rPr>
        <w:t>ecco-jcc</w:t>
      </w:r>
      <w:proofErr w:type="spellEnd"/>
      <w:r w:rsidRPr="00D93027">
        <w:rPr>
          <w:rFonts w:ascii="Times New Roman" w:hAnsi="Times New Roman" w:cs="Times New Roman"/>
          <w:lang w:val="en"/>
        </w:rPr>
        <w:t>/jjz079. PMID 31104071</w:t>
      </w:r>
    </w:p>
    <w:p w14:paraId="56DF69D2" w14:textId="77777777" w:rsidR="00934619" w:rsidRPr="00D93027" w:rsidRDefault="00934619" w:rsidP="00934619">
      <w:pPr>
        <w:pStyle w:val="NoSpacing"/>
        <w:ind w:left="540"/>
        <w:rPr>
          <w:rFonts w:ascii="Times New Roman" w:hAnsi="Times New Roman" w:cs="Times New Roman"/>
          <w:lang w:val="en"/>
        </w:rPr>
      </w:pPr>
    </w:p>
    <w:p w14:paraId="52A6444D" w14:textId="6C10BC18" w:rsidR="005C1DD3" w:rsidRDefault="00597643" w:rsidP="008D58C5">
      <w:pPr>
        <w:pStyle w:val="ListParagraph"/>
        <w:numPr>
          <w:ilvl w:val="0"/>
          <w:numId w:val="5"/>
        </w:numPr>
        <w:shd w:val="clear" w:color="auto" w:fill="FFFFFF"/>
        <w:ind w:left="540" w:hanging="540"/>
        <w:rPr>
          <w:sz w:val="22"/>
          <w:szCs w:val="22"/>
          <w:lang w:val="en"/>
        </w:rPr>
      </w:pPr>
      <w:r w:rsidRPr="00BA0ABA">
        <w:rPr>
          <w:sz w:val="22"/>
          <w:szCs w:val="22"/>
          <w:lang w:val="en"/>
        </w:rPr>
        <w:lastRenderedPageBreak/>
        <w:t xml:space="preserve">Koduru P, Chen W, Haley B, Ho K, Oliver D, Wilson K. </w:t>
      </w:r>
      <w:proofErr w:type="spellStart"/>
      <w:r w:rsidRPr="00BA0ABA">
        <w:rPr>
          <w:sz w:val="22"/>
          <w:szCs w:val="22"/>
          <w:lang w:val="en"/>
        </w:rPr>
        <w:t>Cytogenomic</w:t>
      </w:r>
      <w:proofErr w:type="spellEnd"/>
      <w:r w:rsidRPr="00BA0ABA">
        <w:rPr>
          <w:sz w:val="22"/>
          <w:szCs w:val="22"/>
          <w:lang w:val="en"/>
        </w:rPr>
        <w:t xml:space="preserve"> characterization of </w:t>
      </w:r>
      <w:r w:rsidR="002762C8" w:rsidRPr="00BA0ABA">
        <w:rPr>
          <w:sz w:val="22"/>
          <w:szCs w:val="22"/>
          <w:lang w:val="en"/>
        </w:rPr>
        <w:tab/>
      </w:r>
      <w:r w:rsidRPr="00BA0ABA">
        <w:rPr>
          <w:sz w:val="22"/>
          <w:szCs w:val="22"/>
          <w:lang w:val="en"/>
        </w:rPr>
        <w:t>double minute heterogeneity in therapy related acute myeloid leukemia.</w:t>
      </w:r>
      <w:r w:rsidR="00EF2632">
        <w:rPr>
          <w:sz w:val="22"/>
          <w:szCs w:val="22"/>
          <w:lang w:val="en"/>
        </w:rPr>
        <w:t xml:space="preserve"> Cancer Genet. </w:t>
      </w:r>
      <w:r w:rsidRPr="00BA0ABA">
        <w:rPr>
          <w:sz w:val="22"/>
          <w:szCs w:val="22"/>
          <w:lang w:val="en"/>
        </w:rPr>
        <w:t>8: 69-75, 2019.</w:t>
      </w:r>
      <w:r w:rsidR="002762C8" w:rsidRPr="00BA0ABA">
        <w:rPr>
          <w:sz w:val="22"/>
          <w:szCs w:val="22"/>
          <w:lang w:val="en"/>
        </w:rPr>
        <w:t xml:space="preserve"> PMID: 31425928</w:t>
      </w:r>
      <w:r w:rsidR="005C1DD3" w:rsidRPr="00BA0ABA">
        <w:rPr>
          <w:sz w:val="22"/>
          <w:szCs w:val="22"/>
          <w:lang w:val="en"/>
        </w:rPr>
        <w:t xml:space="preserve">. </w:t>
      </w:r>
    </w:p>
    <w:p w14:paraId="590CD0B0" w14:textId="77777777" w:rsidR="00934619" w:rsidRPr="00934619" w:rsidRDefault="00934619" w:rsidP="00934619">
      <w:pPr>
        <w:shd w:val="clear" w:color="auto" w:fill="FFFFFF"/>
        <w:rPr>
          <w:sz w:val="22"/>
          <w:szCs w:val="22"/>
          <w:lang w:val="en"/>
        </w:rPr>
      </w:pPr>
    </w:p>
    <w:p w14:paraId="426E9D98" w14:textId="2205E91F" w:rsidR="00A113B3" w:rsidRPr="00162CD9" w:rsidRDefault="00445A39" w:rsidP="008D58C5">
      <w:pPr>
        <w:pStyle w:val="ListParagraph"/>
        <w:numPr>
          <w:ilvl w:val="0"/>
          <w:numId w:val="5"/>
        </w:numPr>
        <w:shd w:val="clear" w:color="auto" w:fill="FFFFFF"/>
        <w:ind w:left="540" w:hanging="540"/>
        <w:rPr>
          <w:color w:val="000000" w:themeColor="text1"/>
          <w:sz w:val="22"/>
          <w:szCs w:val="22"/>
          <w:shd w:val="clear" w:color="auto" w:fill="FFFFFF"/>
        </w:rPr>
      </w:pPr>
      <w:r w:rsidRPr="00BA0ABA">
        <w:rPr>
          <w:color w:val="000000" w:themeColor="text1"/>
          <w:sz w:val="22"/>
          <w:szCs w:val="22"/>
          <w:lang w:val="en"/>
        </w:rPr>
        <w:t>Webb C, P</w:t>
      </w:r>
      <w:r w:rsidR="005C1DD3" w:rsidRPr="00BA0ABA">
        <w:rPr>
          <w:color w:val="000000" w:themeColor="text1"/>
          <w:sz w:val="22"/>
          <w:szCs w:val="22"/>
          <w:lang w:val="en"/>
        </w:rPr>
        <w:t>artain N, Koduru P, Hwang H, Sarode V. Se</w:t>
      </w:r>
      <w:r w:rsidR="00A61D07" w:rsidRPr="00BA0ABA">
        <w:rPr>
          <w:color w:val="000000" w:themeColor="text1"/>
          <w:sz w:val="22"/>
          <w:szCs w:val="22"/>
          <w:lang w:val="en"/>
        </w:rPr>
        <w:t>c</w:t>
      </w:r>
      <w:r w:rsidRPr="00BA0ABA">
        <w:rPr>
          <w:color w:val="000000" w:themeColor="text1"/>
          <w:sz w:val="22"/>
          <w:szCs w:val="22"/>
          <w:lang w:val="en"/>
        </w:rPr>
        <w:t>ondary angios</w:t>
      </w:r>
      <w:r w:rsidR="00A00607" w:rsidRPr="00BA0ABA">
        <w:rPr>
          <w:color w:val="000000" w:themeColor="text1"/>
          <w:sz w:val="22"/>
          <w:szCs w:val="22"/>
          <w:lang w:val="en"/>
        </w:rPr>
        <w:t xml:space="preserve">arcoma with C-MYC amplification </w:t>
      </w:r>
      <w:r w:rsidR="005C1DD3" w:rsidRPr="00BA0ABA">
        <w:rPr>
          <w:color w:val="000000" w:themeColor="text1"/>
          <w:sz w:val="22"/>
          <w:szCs w:val="22"/>
          <w:lang w:val="en"/>
        </w:rPr>
        <w:t>following prophylactic bilateral mastectomy and autologous breast reconstruct</w:t>
      </w:r>
      <w:r w:rsidRPr="00BA0ABA">
        <w:rPr>
          <w:color w:val="000000" w:themeColor="text1"/>
          <w:sz w:val="22"/>
          <w:szCs w:val="22"/>
          <w:lang w:val="en"/>
        </w:rPr>
        <w:t xml:space="preserve">ion: </w:t>
      </w:r>
      <w:r w:rsidR="00A00607" w:rsidRPr="00BA0ABA">
        <w:rPr>
          <w:color w:val="000000" w:themeColor="text1"/>
          <w:sz w:val="22"/>
          <w:szCs w:val="22"/>
          <w:lang w:val="en"/>
        </w:rPr>
        <w:t xml:space="preserve">Report of a case and </w:t>
      </w:r>
      <w:r w:rsidR="005C1DD3" w:rsidRPr="00BA0ABA">
        <w:rPr>
          <w:color w:val="000000" w:themeColor="text1"/>
          <w:sz w:val="22"/>
          <w:szCs w:val="22"/>
          <w:lang w:val="en"/>
        </w:rPr>
        <w:t>review of the literature.</w:t>
      </w:r>
      <w:r w:rsidR="00B57449" w:rsidRPr="00BA0ABA">
        <w:rPr>
          <w:color w:val="000000" w:themeColor="text1"/>
          <w:sz w:val="22"/>
          <w:szCs w:val="22"/>
          <w:lang w:val="en"/>
        </w:rPr>
        <w:t>2020</w:t>
      </w:r>
      <w:r w:rsidR="005C1DD3" w:rsidRPr="00BA0ABA">
        <w:rPr>
          <w:color w:val="000000" w:themeColor="text1"/>
          <w:sz w:val="22"/>
          <w:szCs w:val="22"/>
          <w:lang w:val="en"/>
        </w:rPr>
        <w:t xml:space="preserve">  </w:t>
      </w:r>
      <w:r w:rsidR="001E712A" w:rsidRPr="00BA0ABA">
        <w:rPr>
          <w:color w:val="000000" w:themeColor="text1"/>
          <w:sz w:val="22"/>
          <w:szCs w:val="22"/>
          <w:shd w:val="clear" w:color="auto" w:fill="FFFFFF"/>
        </w:rPr>
        <w:t>DOI: </w:t>
      </w:r>
      <w:hyperlink r:id="rId107" w:tgtFrame="_blank" w:history="1">
        <w:r w:rsidR="001E712A" w:rsidRPr="00BA0ABA">
          <w:rPr>
            <w:color w:val="000000" w:themeColor="text1"/>
            <w:sz w:val="22"/>
            <w:szCs w:val="22"/>
            <w:bdr w:val="none" w:sz="0" w:space="0" w:color="auto" w:frame="1"/>
            <w:shd w:val="clear" w:color="auto" w:fill="FFFFFF"/>
          </w:rPr>
          <w:t>10.1177/1066896920930100</w:t>
        </w:r>
      </w:hyperlink>
      <w:r w:rsidR="001E712A" w:rsidRPr="00BA0ABA">
        <w:rPr>
          <w:color w:val="000000" w:themeColor="text1"/>
          <w:sz w:val="22"/>
          <w:szCs w:val="22"/>
          <w:shd w:val="clear" w:color="auto" w:fill="FFFFFF"/>
        </w:rPr>
        <w:t> . PMID 32552130.</w:t>
      </w:r>
    </w:p>
    <w:p w14:paraId="37E227BC" w14:textId="77777777" w:rsidR="00A113B3" w:rsidRPr="00BA0ABA" w:rsidRDefault="00A113B3" w:rsidP="00A113B3">
      <w:pPr>
        <w:pStyle w:val="ListParagraph"/>
        <w:shd w:val="clear" w:color="auto" w:fill="FFFFFF"/>
        <w:ind w:left="540"/>
        <w:rPr>
          <w:color w:val="000000" w:themeColor="text1"/>
          <w:sz w:val="22"/>
          <w:szCs w:val="22"/>
          <w:shd w:val="clear" w:color="auto" w:fill="FFFFFF"/>
        </w:rPr>
      </w:pPr>
    </w:p>
    <w:p w14:paraId="2BF8F7BC" w14:textId="4FD9A7FC" w:rsidR="00072A54" w:rsidRDefault="00445A39" w:rsidP="008D58C5">
      <w:pPr>
        <w:pStyle w:val="ListParagraph"/>
        <w:numPr>
          <w:ilvl w:val="0"/>
          <w:numId w:val="5"/>
        </w:numPr>
        <w:shd w:val="clear" w:color="auto" w:fill="FFFFFF"/>
        <w:ind w:left="540" w:hanging="540"/>
        <w:rPr>
          <w:color w:val="000000" w:themeColor="text1"/>
          <w:sz w:val="22"/>
          <w:szCs w:val="22"/>
        </w:rPr>
      </w:pPr>
      <w:r w:rsidRPr="00BA0ABA">
        <w:rPr>
          <w:color w:val="000000" w:themeColor="text1"/>
          <w:sz w:val="22"/>
          <w:szCs w:val="22"/>
        </w:rPr>
        <w:t xml:space="preserve">Churchill HRO, Fuda F, Xu J, Deng M, Zhang CC, </w:t>
      </w:r>
      <w:proofErr w:type="gramStart"/>
      <w:r w:rsidRPr="00BA0ABA">
        <w:rPr>
          <w:color w:val="000000" w:themeColor="text1"/>
          <w:sz w:val="22"/>
          <w:szCs w:val="22"/>
        </w:rPr>
        <w:t>An</w:t>
      </w:r>
      <w:proofErr w:type="gramEnd"/>
      <w:r w:rsidRPr="00BA0ABA">
        <w:rPr>
          <w:color w:val="000000" w:themeColor="text1"/>
          <w:sz w:val="22"/>
          <w:szCs w:val="22"/>
        </w:rPr>
        <w:t xml:space="preserve"> Z, Zhang N, Chen P, Berg</w:t>
      </w:r>
      <w:r w:rsidR="00A00607" w:rsidRPr="00BA0ABA">
        <w:rPr>
          <w:color w:val="000000" w:themeColor="text1"/>
          <w:sz w:val="22"/>
          <w:szCs w:val="22"/>
        </w:rPr>
        <w:t>s</w:t>
      </w:r>
      <w:r w:rsidR="00D93027" w:rsidRPr="00BA0ABA">
        <w:rPr>
          <w:color w:val="000000" w:themeColor="text1"/>
          <w:sz w:val="22"/>
          <w:szCs w:val="22"/>
        </w:rPr>
        <w:t xml:space="preserve">trom C, Kansagra A, Collins R, </w:t>
      </w:r>
      <w:r w:rsidRPr="00BA0ABA">
        <w:rPr>
          <w:color w:val="000000" w:themeColor="text1"/>
          <w:sz w:val="22"/>
          <w:szCs w:val="22"/>
        </w:rPr>
        <w:t xml:space="preserve">John S, Koduru P, Chen W. </w:t>
      </w:r>
      <w:r w:rsidR="00072A54" w:rsidRPr="00BA0ABA">
        <w:rPr>
          <w:color w:val="000000" w:themeColor="text1"/>
          <w:sz w:val="22"/>
          <w:szCs w:val="22"/>
        </w:rPr>
        <w:t>Leukocyte Immunoglobulin-like Receptor B1 and</w:t>
      </w:r>
      <w:r w:rsidR="00A00607" w:rsidRPr="00BA0ABA">
        <w:rPr>
          <w:color w:val="000000" w:themeColor="text1"/>
          <w:sz w:val="22"/>
          <w:szCs w:val="22"/>
        </w:rPr>
        <w:t xml:space="preserve"> </w:t>
      </w:r>
      <w:r w:rsidR="00D93027" w:rsidRPr="00BA0ABA">
        <w:rPr>
          <w:color w:val="000000" w:themeColor="text1"/>
          <w:sz w:val="22"/>
          <w:szCs w:val="22"/>
        </w:rPr>
        <w:t xml:space="preserve">B4 (LILRB1 and LILRB4): Highly </w:t>
      </w:r>
      <w:r w:rsidR="00072A54" w:rsidRPr="00BA0ABA">
        <w:rPr>
          <w:color w:val="000000" w:themeColor="text1"/>
          <w:sz w:val="22"/>
          <w:szCs w:val="22"/>
        </w:rPr>
        <w:t xml:space="preserve">Sensitive and Specific Markers of Acute </w:t>
      </w:r>
      <w:r w:rsidR="00D93027" w:rsidRPr="00BA0ABA">
        <w:rPr>
          <w:color w:val="000000" w:themeColor="text1"/>
          <w:sz w:val="22"/>
          <w:szCs w:val="22"/>
        </w:rPr>
        <w:t xml:space="preserve">Myeloid Leukemia with Monocytic </w:t>
      </w:r>
      <w:r w:rsidR="00072A54" w:rsidRPr="00BA0ABA">
        <w:rPr>
          <w:color w:val="000000" w:themeColor="text1"/>
          <w:sz w:val="22"/>
          <w:szCs w:val="22"/>
        </w:rPr>
        <w:t>Differentiation</w:t>
      </w:r>
      <w:r w:rsidR="00D93027" w:rsidRPr="00BA0ABA">
        <w:rPr>
          <w:color w:val="000000" w:themeColor="text1"/>
          <w:sz w:val="22"/>
          <w:szCs w:val="22"/>
        </w:rPr>
        <w:t xml:space="preserve">. Cytometry B </w:t>
      </w:r>
      <w:r w:rsidRPr="00BA0ABA">
        <w:rPr>
          <w:color w:val="000000" w:themeColor="text1"/>
          <w:sz w:val="22"/>
          <w:szCs w:val="22"/>
        </w:rPr>
        <w:t xml:space="preserve">Clin </w:t>
      </w:r>
      <w:proofErr w:type="spellStart"/>
      <w:r w:rsidRPr="00BA0ABA">
        <w:rPr>
          <w:color w:val="000000" w:themeColor="text1"/>
          <w:sz w:val="22"/>
          <w:szCs w:val="22"/>
        </w:rPr>
        <w:t>Cytom</w:t>
      </w:r>
      <w:proofErr w:type="spellEnd"/>
      <w:r w:rsidRPr="00BA0ABA">
        <w:rPr>
          <w:color w:val="000000" w:themeColor="text1"/>
          <w:sz w:val="22"/>
          <w:szCs w:val="22"/>
        </w:rPr>
        <w:t>. 2020. Doi: 10.1002/cyto.b.21952. PMID 32918786</w:t>
      </w:r>
    </w:p>
    <w:p w14:paraId="6C0E6010" w14:textId="77777777" w:rsidR="003775D0" w:rsidRPr="00BA0ABA" w:rsidRDefault="003775D0" w:rsidP="003775D0">
      <w:pPr>
        <w:pStyle w:val="ListParagraph"/>
        <w:shd w:val="clear" w:color="auto" w:fill="FFFFFF"/>
        <w:ind w:left="540"/>
        <w:rPr>
          <w:color w:val="000000" w:themeColor="text1"/>
          <w:sz w:val="22"/>
          <w:szCs w:val="22"/>
        </w:rPr>
      </w:pPr>
    </w:p>
    <w:p w14:paraId="56BDE447" w14:textId="1C71C5FD" w:rsidR="00072A54" w:rsidRDefault="00445A39" w:rsidP="008D58C5">
      <w:pPr>
        <w:pStyle w:val="ListParagraph"/>
        <w:numPr>
          <w:ilvl w:val="0"/>
          <w:numId w:val="5"/>
        </w:numPr>
        <w:shd w:val="clear" w:color="auto" w:fill="FFFFFF"/>
        <w:ind w:left="540" w:hanging="540"/>
        <w:rPr>
          <w:rStyle w:val="citation-doi"/>
          <w:rFonts w:eastAsiaTheme="minorEastAsia"/>
          <w:color w:val="000000" w:themeColor="text1"/>
          <w:sz w:val="22"/>
          <w:szCs w:val="22"/>
          <w:shd w:val="clear" w:color="auto" w:fill="FFFFFF"/>
        </w:rPr>
      </w:pPr>
      <w:r w:rsidRPr="00BA0ABA">
        <w:rPr>
          <w:color w:val="000000" w:themeColor="text1"/>
          <w:sz w:val="22"/>
          <w:szCs w:val="22"/>
        </w:rPr>
        <w:t xml:space="preserve">Montgomery-Goecker C, Koduru P, Botten G, Xu J, </w:t>
      </w:r>
      <w:proofErr w:type="spellStart"/>
      <w:r w:rsidRPr="00BA0ABA">
        <w:rPr>
          <w:color w:val="000000" w:themeColor="text1"/>
          <w:sz w:val="22"/>
          <w:szCs w:val="22"/>
        </w:rPr>
        <w:t>Ghisoli</w:t>
      </w:r>
      <w:proofErr w:type="spellEnd"/>
      <w:r w:rsidRPr="00BA0ABA">
        <w:rPr>
          <w:color w:val="000000" w:themeColor="text1"/>
          <w:sz w:val="22"/>
          <w:szCs w:val="22"/>
        </w:rPr>
        <w:t xml:space="preserve"> M, Goldman SC,</w:t>
      </w:r>
      <w:r w:rsidR="00A00607" w:rsidRPr="00BA0ABA">
        <w:rPr>
          <w:color w:val="000000" w:themeColor="text1"/>
          <w:sz w:val="22"/>
          <w:szCs w:val="22"/>
        </w:rPr>
        <w:t xml:space="preserve"> Krueger JE, Bhusha</w:t>
      </w:r>
      <w:r w:rsidR="00D93027" w:rsidRPr="00BA0ABA">
        <w:rPr>
          <w:color w:val="000000" w:themeColor="text1"/>
          <w:sz w:val="22"/>
          <w:szCs w:val="22"/>
        </w:rPr>
        <w:t xml:space="preserve">n V, Fuda F, </w:t>
      </w:r>
      <w:r w:rsidRPr="00BA0ABA">
        <w:rPr>
          <w:color w:val="000000" w:themeColor="text1"/>
          <w:sz w:val="22"/>
          <w:szCs w:val="22"/>
        </w:rPr>
        <w:t xml:space="preserve">Chen W. </w:t>
      </w:r>
      <w:r w:rsidR="00072A54" w:rsidRPr="00BA0ABA">
        <w:rPr>
          <w:color w:val="000000" w:themeColor="text1"/>
          <w:sz w:val="22"/>
          <w:szCs w:val="22"/>
        </w:rPr>
        <w:t>Mixed Phenotype Acute Leukemia, B/myeloid (</w:t>
      </w:r>
      <w:proofErr w:type="spellStart"/>
      <w:r w:rsidR="00072A54" w:rsidRPr="00BA0ABA">
        <w:rPr>
          <w:color w:val="000000" w:themeColor="text1"/>
          <w:sz w:val="22"/>
          <w:szCs w:val="22"/>
        </w:rPr>
        <w:t>B</w:t>
      </w:r>
      <w:r w:rsidR="00A00607" w:rsidRPr="00BA0ABA">
        <w:rPr>
          <w:color w:val="000000" w:themeColor="text1"/>
          <w:sz w:val="22"/>
          <w:szCs w:val="22"/>
        </w:rPr>
        <w:t>ilineal</w:t>
      </w:r>
      <w:proofErr w:type="spellEnd"/>
      <w:r w:rsidR="00A00607" w:rsidRPr="00BA0ABA">
        <w:rPr>
          <w:color w:val="000000" w:themeColor="text1"/>
          <w:sz w:val="22"/>
          <w:szCs w:val="22"/>
        </w:rPr>
        <w:t xml:space="preserve"> and </w:t>
      </w:r>
      <w:proofErr w:type="spellStart"/>
      <w:r w:rsidR="00A00607" w:rsidRPr="00BA0ABA">
        <w:rPr>
          <w:color w:val="000000" w:themeColor="text1"/>
          <w:sz w:val="22"/>
          <w:szCs w:val="22"/>
        </w:rPr>
        <w:t>Biphenotypic</w:t>
      </w:r>
      <w:proofErr w:type="spellEnd"/>
      <w:r w:rsidR="00A00607" w:rsidRPr="00BA0ABA">
        <w:rPr>
          <w:color w:val="000000" w:themeColor="text1"/>
          <w:sz w:val="22"/>
          <w:szCs w:val="22"/>
        </w:rPr>
        <w:t xml:space="preserve">), with </w:t>
      </w:r>
      <w:r w:rsidR="00072A54" w:rsidRPr="00BA0ABA">
        <w:rPr>
          <w:color w:val="000000" w:themeColor="text1"/>
          <w:sz w:val="22"/>
          <w:szCs w:val="22"/>
        </w:rPr>
        <w:t>t(2;22)(q35;q12);EWSR1-FEV</w:t>
      </w:r>
      <w:r w:rsidR="00993F5C" w:rsidRPr="00BA0ABA">
        <w:rPr>
          <w:color w:val="000000" w:themeColor="text1"/>
          <w:sz w:val="22"/>
          <w:szCs w:val="22"/>
        </w:rPr>
        <w:t xml:space="preserve">. J Ped </w:t>
      </w:r>
      <w:proofErr w:type="spellStart"/>
      <w:r w:rsidR="00993F5C" w:rsidRPr="00BA0ABA">
        <w:rPr>
          <w:color w:val="000000" w:themeColor="text1"/>
          <w:sz w:val="22"/>
          <w:szCs w:val="22"/>
        </w:rPr>
        <w:t>Hematol</w:t>
      </w:r>
      <w:proofErr w:type="spellEnd"/>
      <w:r w:rsidR="00993F5C" w:rsidRPr="00BA0ABA">
        <w:rPr>
          <w:color w:val="000000" w:themeColor="text1"/>
          <w:sz w:val="22"/>
          <w:szCs w:val="22"/>
        </w:rPr>
        <w:t xml:space="preserve"> Oncol</w:t>
      </w:r>
      <w:r w:rsidRPr="00BA0ABA">
        <w:rPr>
          <w:color w:val="000000" w:themeColor="text1"/>
          <w:sz w:val="22"/>
          <w:szCs w:val="22"/>
        </w:rPr>
        <w:t xml:space="preserve"> 2020. </w:t>
      </w:r>
      <w:r w:rsidRPr="00BA0ABA">
        <w:rPr>
          <w:color w:val="000000" w:themeColor="text1"/>
          <w:sz w:val="22"/>
          <w:szCs w:val="22"/>
          <w:shd w:val="clear" w:color="auto" w:fill="FFFFFF"/>
        </w:rPr>
        <w:t> </w:t>
      </w:r>
      <w:proofErr w:type="spellStart"/>
      <w:r w:rsidRPr="00BA0ABA">
        <w:rPr>
          <w:rStyle w:val="citation-doi"/>
          <w:rFonts w:eastAsiaTheme="minorEastAsia"/>
          <w:color w:val="000000" w:themeColor="text1"/>
          <w:sz w:val="22"/>
          <w:szCs w:val="22"/>
          <w:shd w:val="clear" w:color="auto" w:fill="FFFFFF"/>
        </w:rPr>
        <w:t>doi</w:t>
      </w:r>
      <w:proofErr w:type="spellEnd"/>
      <w:r w:rsidR="00A00607" w:rsidRPr="00BA0ABA">
        <w:rPr>
          <w:rStyle w:val="citation-doi"/>
          <w:rFonts w:eastAsiaTheme="minorEastAsia"/>
          <w:color w:val="000000" w:themeColor="text1"/>
          <w:sz w:val="22"/>
          <w:szCs w:val="22"/>
          <w:shd w:val="clear" w:color="auto" w:fill="FFFFFF"/>
        </w:rPr>
        <w:t>: 10.1097/MPH.0000000000001934.</w:t>
      </w:r>
      <w:r w:rsidR="001D7EFD" w:rsidRPr="00BA0ABA">
        <w:rPr>
          <w:rStyle w:val="citation-doi"/>
          <w:rFonts w:eastAsiaTheme="minorEastAsia"/>
          <w:color w:val="000000" w:themeColor="text1"/>
          <w:sz w:val="22"/>
          <w:szCs w:val="22"/>
          <w:shd w:val="clear" w:color="auto" w:fill="FFFFFF"/>
        </w:rPr>
        <w:t xml:space="preserve"> </w:t>
      </w:r>
      <w:r w:rsidRPr="00BA0ABA">
        <w:rPr>
          <w:rStyle w:val="citation-doi"/>
          <w:rFonts w:eastAsiaTheme="minorEastAsia"/>
          <w:color w:val="000000" w:themeColor="text1"/>
          <w:sz w:val="22"/>
          <w:szCs w:val="22"/>
          <w:shd w:val="clear" w:color="auto" w:fill="FFFFFF"/>
        </w:rPr>
        <w:t>PMID 32925408</w:t>
      </w:r>
    </w:p>
    <w:p w14:paraId="53C53847" w14:textId="77777777" w:rsidR="003775D0" w:rsidRPr="00BA0ABA" w:rsidRDefault="003775D0" w:rsidP="003775D0">
      <w:pPr>
        <w:pStyle w:val="ListParagraph"/>
        <w:shd w:val="clear" w:color="auto" w:fill="FFFFFF"/>
        <w:ind w:left="540"/>
        <w:rPr>
          <w:rFonts w:eastAsiaTheme="minorEastAsia"/>
          <w:color w:val="000000" w:themeColor="text1"/>
          <w:sz w:val="22"/>
          <w:szCs w:val="22"/>
          <w:shd w:val="clear" w:color="auto" w:fill="FFFFFF"/>
        </w:rPr>
      </w:pPr>
    </w:p>
    <w:p w14:paraId="56FB0D48" w14:textId="6D24FBF9" w:rsidR="00445A39" w:rsidRDefault="00C4128C" w:rsidP="008D58C5">
      <w:pPr>
        <w:pStyle w:val="ListParagraph"/>
        <w:numPr>
          <w:ilvl w:val="0"/>
          <w:numId w:val="5"/>
        </w:numPr>
        <w:shd w:val="clear" w:color="auto" w:fill="FFFFFF"/>
        <w:ind w:left="540" w:hanging="540"/>
        <w:rPr>
          <w:color w:val="000000" w:themeColor="text1"/>
          <w:sz w:val="22"/>
          <w:szCs w:val="22"/>
        </w:rPr>
      </w:pPr>
      <w:r w:rsidRPr="00BA0ABA">
        <w:rPr>
          <w:color w:val="000000" w:themeColor="text1"/>
          <w:sz w:val="22"/>
          <w:szCs w:val="22"/>
        </w:rPr>
        <w:t>Germans</w:t>
      </w:r>
      <w:r w:rsidR="006B7923" w:rsidRPr="00BA0ABA">
        <w:rPr>
          <w:color w:val="000000" w:themeColor="text1"/>
          <w:sz w:val="22"/>
          <w:szCs w:val="22"/>
        </w:rPr>
        <w:t xml:space="preserve"> SK,  MD, </w:t>
      </w:r>
      <w:r w:rsidRPr="00BA0ABA">
        <w:rPr>
          <w:color w:val="000000" w:themeColor="text1"/>
          <w:sz w:val="22"/>
          <w:szCs w:val="22"/>
        </w:rPr>
        <w:t>Kulak</w:t>
      </w:r>
      <w:r w:rsidR="006B7923" w:rsidRPr="00BA0ABA">
        <w:rPr>
          <w:color w:val="000000" w:themeColor="text1"/>
          <w:sz w:val="22"/>
          <w:szCs w:val="22"/>
        </w:rPr>
        <w:t xml:space="preserve"> O, ,</w:t>
      </w:r>
      <w:r w:rsidRPr="00BA0ABA">
        <w:rPr>
          <w:color w:val="000000" w:themeColor="text1"/>
          <w:sz w:val="22"/>
          <w:szCs w:val="22"/>
        </w:rPr>
        <w:t>Prasad Koduru</w:t>
      </w:r>
      <w:r w:rsidR="006B7923" w:rsidRPr="00BA0ABA">
        <w:rPr>
          <w:color w:val="000000" w:themeColor="text1"/>
          <w:sz w:val="22"/>
          <w:szCs w:val="22"/>
        </w:rPr>
        <w:t xml:space="preserve"> P, </w:t>
      </w:r>
      <w:r w:rsidRPr="00BA0ABA">
        <w:rPr>
          <w:color w:val="000000" w:themeColor="text1"/>
          <w:sz w:val="22"/>
          <w:szCs w:val="22"/>
        </w:rPr>
        <w:t>Oliver</w:t>
      </w:r>
      <w:r w:rsidR="006B7923" w:rsidRPr="00BA0ABA">
        <w:rPr>
          <w:color w:val="000000" w:themeColor="text1"/>
          <w:sz w:val="22"/>
          <w:szCs w:val="22"/>
        </w:rPr>
        <w:t xml:space="preserve"> D, </w:t>
      </w:r>
      <w:r w:rsidRPr="00BA0ABA">
        <w:rPr>
          <w:color w:val="000000" w:themeColor="text1"/>
          <w:sz w:val="22"/>
          <w:szCs w:val="22"/>
        </w:rPr>
        <w:t>Gagan</w:t>
      </w:r>
      <w:r w:rsidR="006B7923" w:rsidRPr="00BA0ABA">
        <w:rPr>
          <w:color w:val="000000" w:themeColor="text1"/>
          <w:sz w:val="22"/>
          <w:szCs w:val="22"/>
        </w:rPr>
        <w:t xml:space="preserve"> J, </w:t>
      </w:r>
      <w:r w:rsidRPr="00BA0ABA">
        <w:rPr>
          <w:color w:val="000000" w:themeColor="text1"/>
          <w:sz w:val="22"/>
          <w:szCs w:val="22"/>
        </w:rPr>
        <w:t>Patel</w:t>
      </w:r>
      <w:r w:rsidR="006B7923" w:rsidRPr="00BA0ABA">
        <w:rPr>
          <w:color w:val="000000" w:themeColor="text1"/>
          <w:sz w:val="22"/>
          <w:szCs w:val="22"/>
        </w:rPr>
        <w:t xml:space="preserve"> P, </w:t>
      </w:r>
      <w:r w:rsidRPr="00BA0ABA">
        <w:rPr>
          <w:color w:val="000000" w:themeColor="text1"/>
          <w:sz w:val="22"/>
          <w:szCs w:val="22"/>
        </w:rPr>
        <w:t>Anderson Jr</w:t>
      </w:r>
      <w:r w:rsidR="00D93027" w:rsidRPr="00BA0ABA">
        <w:rPr>
          <w:color w:val="000000" w:themeColor="text1"/>
          <w:sz w:val="22"/>
          <w:szCs w:val="22"/>
        </w:rPr>
        <w:t xml:space="preserve"> LD, Fuda FS,  Chen </w:t>
      </w:r>
      <w:r w:rsidR="006B7923" w:rsidRPr="00BA0ABA">
        <w:rPr>
          <w:color w:val="000000" w:themeColor="text1"/>
          <w:sz w:val="22"/>
          <w:szCs w:val="22"/>
        </w:rPr>
        <w:t xml:space="preserve">W. </w:t>
      </w:r>
      <w:r w:rsidRPr="00BA0ABA">
        <w:rPr>
          <w:color w:val="000000" w:themeColor="text1"/>
          <w:sz w:val="22"/>
          <w:szCs w:val="22"/>
        </w:rPr>
        <w:t>Manuel Jaso</w:t>
      </w:r>
      <w:r w:rsidR="006B7923" w:rsidRPr="00BA0ABA">
        <w:rPr>
          <w:color w:val="000000" w:themeColor="text1"/>
          <w:sz w:val="22"/>
          <w:szCs w:val="22"/>
        </w:rPr>
        <w:t xml:space="preserve"> JM. </w:t>
      </w:r>
      <w:r w:rsidRPr="00BA0ABA">
        <w:rPr>
          <w:color w:val="000000" w:themeColor="text1"/>
          <w:sz w:val="22"/>
          <w:szCs w:val="22"/>
        </w:rPr>
        <w:t>Lenalidomide-Associated Secondary B-Lymphobla</w:t>
      </w:r>
      <w:r w:rsidR="00A00607" w:rsidRPr="00BA0ABA">
        <w:rPr>
          <w:color w:val="000000" w:themeColor="text1"/>
          <w:sz w:val="22"/>
          <w:szCs w:val="22"/>
        </w:rPr>
        <w:t>s</w:t>
      </w:r>
      <w:r w:rsidR="00D93027" w:rsidRPr="00BA0ABA">
        <w:rPr>
          <w:color w:val="000000" w:themeColor="text1"/>
          <w:sz w:val="22"/>
          <w:szCs w:val="22"/>
        </w:rPr>
        <w:t xml:space="preserve">tic Leukemia/Lymphoma—A Unique </w:t>
      </w:r>
      <w:r w:rsidRPr="00BA0ABA">
        <w:rPr>
          <w:color w:val="000000" w:themeColor="text1"/>
          <w:sz w:val="22"/>
          <w:szCs w:val="22"/>
        </w:rPr>
        <w:t xml:space="preserve">Entity A Report of Two Cases </w:t>
      </w:r>
      <w:proofErr w:type="gramStart"/>
      <w:r w:rsidRPr="00BA0ABA">
        <w:rPr>
          <w:color w:val="000000" w:themeColor="text1"/>
          <w:sz w:val="22"/>
          <w:szCs w:val="22"/>
        </w:rPr>
        <w:t>With</w:t>
      </w:r>
      <w:proofErr w:type="gramEnd"/>
      <w:r w:rsidRPr="00BA0ABA">
        <w:rPr>
          <w:color w:val="000000" w:themeColor="text1"/>
          <w:sz w:val="22"/>
          <w:szCs w:val="22"/>
        </w:rPr>
        <w:t xml:space="preserve"> Low-Level Bone Marrow Involvement a</w:t>
      </w:r>
      <w:r w:rsidR="00D93027" w:rsidRPr="00BA0ABA">
        <w:rPr>
          <w:color w:val="000000" w:themeColor="text1"/>
          <w:sz w:val="22"/>
          <w:szCs w:val="22"/>
        </w:rPr>
        <w:t xml:space="preserve">nd Review of the </w:t>
      </w:r>
      <w:r w:rsidR="00A00607" w:rsidRPr="00BA0ABA">
        <w:rPr>
          <w:color w:val="000000" w:themeColor="text1"/>
          <w:sz w:val="22"/>
          <w:szCs w:val="22"/>
        </w:rPr>
        <w:t xml:space="preserve">Literature. Am </w:t>
      </w:r>
      <w:r w:rsidR="00A00607" w:rsidRPr="00BA0ABA">
        <w:rPr>
          <w:color w:val="000000" w:themeColor="text1"/>
          <w:sz w:val="22"/>
          <w:szCs w:val="22"/>
        </w:rPr>
        <w:tab/>
      </w:r>
      <w:r w:rsidRPr="00BA0ABA">
        <w:rPr>
          <w:color w:val="000000" w:themeColor="text1"/>
          <w:sz w:val="22"/>
          <w:szCs w:val="22"/>
        </w:rPr>
        <w:t xml:space="preserve">J Clin </w:t>
      </w:r>
      <w:proofErr w:type="spellStart"/>
      <w:r w:rsidRPr="00BA0ABA">
        <w:rPr>
          <w:color w:val="000000" w:themeColor="text1"/>
          <w:sz w:val="22"/>
          <w:szCs w:val="22"/>
        </w:rPr>
        <w:t>Pathol</w:t>
      </w:r>
      <w:proofErr w:type="spellEnd"/>
      <w:r w:rsidRPr="00BA0ABA">
        <w:rPr>
          <w:color w:val="000000" w:themeColor="text1"/>
          <w:sz w:val="22"/>
          <w:szCs w:val="22"/>
        </w:rPr>
        <w:t xml:space="preserve"> 2020;XX:1-12 DOI: 10.1093/</w:t>
      </w:r>
      <w:proofErr w:type="spellStart"/>
      <w:r w:rsidRPr="00BA0ABA">
        <w:rPr>
          <w:color w:val="000000" w:themeColor="text1"/>
          <w:sz w:val="22"/>
          <w:szCs w:val="22"/>
        </w:rPr>
        <w:t>ajcp</w:t>
      </w:r>
      <w:proofErr w:type="spellEnd"/>
      <w:r w:rsidRPr="00BA0ABA">
        <w:rPr>
          <w:color w:val="000000" w:themeColor="text1"/>
          <w:sz w:val="22"/>
          <w:szCs w:val="22"/>
        </w:rPr>
        <w:t>/aqaa109</w:t>
      </w:r>
      <w:r w:rsidR="006B7923" w:rsidRPr="00BA0ABA">
        <w:rPr>
          <w:color w:val="000000" w:themeColor="text1"/>
          <w:sz w:val="22"/>
          <w:szCs w:val="22"/>
        </w:rPr>
        <w:t>. PMID 32880627</w:t>
      </w:r>
    </w:p>
    <w:p w14:paraId="3EE36057" w14:textId="77777777" w:rsidR="003775D0" w:rsidRPr="003775D0" w:rsidRDefault="003775D0" w:rsidP="003775D0">
      <w:pPr>
        <w:shd w:val="clear" w:color="auto" w:fill="FFFFFF"/>
        <w:rPr>
          <w:color w:val="000000" w:themeColor="text1"/>
          <w:sz w:val="22"/>
          <w:szCs w:val="22"/>
        </w:rPr>
      </w:pPr>
    </w:p>
    <w:p w14:paraId="4E2F9799" w14:textId="7DA798A5" w:rsidR="009F49BE" w:rsidRDefault="009F49BE" w:rsidP="008D58C5">
      <w:pPr>
        <w:pStyle w:val="ListParagraph"/>
        <w:numPr>
          <w:ilvl w:val="0"/>
          <w:numId w:val="5"/>
        </w:numPr>
        <w:shd w:val="clear" w:color="auto" w:fill="FFFFFF"/>
        <w:ind w:left="540" w:hanging="540"/>
        <w:rPr>
          <w:color w:val="000000" w:themeColor="text1"/>
          <w:sz w:val="22"/>
          <w:szCs w:val="22"/>
        </w:rPr>
      </w:pPr>
      <w:hyperlink r:id="rId108" w:history="1">
        <w:r w:rsidRPr="00BA0ABA">
          <w:rPr>
            <w:color w:val="000000" w:themeColor="text1"/>
            <w:sz w:val="22"/>
            <w:szCs w:val="22"/>
          </w:rPr>
          <w:t>Li</w:t>
        </w:r>
        <w:r w:rsidR="006B7923" w:rsidRPr="00BA0ABA">
          <w:rPr>
            <w:color w:val="000000" w:themeColor="text1"/>
            <w:sz w:val="22"/>
            <w:szCs w:val="22"/>
          </w:rPr>
          <w:t xml:space="preserve"> H-D, </w:t>
        </w:r>
      </w:hyperlink>
      <w:hyperlink r:id="rId109" w:history="1">
        <w:r w:rsidRPr="00BA0ABA">
          <w:rPr>
            <w:color w:val="000000" w:themeColor="text1"/>
            <w:sz w:val="22"/>
            <w:szCs w:val="22"/>
          </w:rPr>
          <w:t>Lu</w:t>
        </w:r>
        <w:r w:rsidR="006B7923" w:rsidRPr="00BA0ABA">
          <w:rPr>
            <w:color w:val="000000" w:themeColor="text1"/>
            <w:sz w:val="22"/>
            <w:szCs w:val="22"/>
          </w:rPr>
          <w:t xml:space="preserve"> C,</w:t>
        </w:r>
        <w:r w:rsidRPr="00BA0ABA">
          <w:rPr>
            <w:color w:val="000000" w:themeColor="text1"/>
            <w:sz w:val="22"/>
            <w:szCs w:val="22"/>
          </w:rPr>
          <w:t> </w:t>
        </w:r>
      </w:hyperlink>
      <w:hyperlink r:id="rId110" w:history="1">
        <w:r w:rsidRPr="00BA0ABA">
          <w:rPr>
            <w:color w:val="000000" w:themeColor="text1"/>
            <w:sz w:val="22"/>
            <w:szCs w:val="22"/>
          </w:rPr>
          <w:t>Zhang</w:t>
        </w:r>
        <w:r w:rsidR="006B7923" w:rsidRPr="00BA0ABA">
          <w:rPr>
            <w:color w:val="000000" w:themeColor="text1"/>
            <w:sz w:val="22"/>
            <w:szCs w:val="22"/>
          </w:rPr>
          <w:t xml:space="preserve"> H</w:t>
        </w:r>
        <w:r w:rsidRPr="00BA0ABA">
          <w:rPr>
            <w:color w:val="000000" w:themeColor="text1"/>
            <w:sz w:val="22"/>
            <w:szCs w:val="22"/>
          </w:rPr>
          <w:t>, </w:t>
        </w:r>
      </w:hyperlink>
      <w:hyperlink r:id="rId111" w:history="1">
        <w:r w:rsidRPr="00BA0ABA">
          <w:rPr>
            <w:color w:val="000000" w:themeColor="text1"/>
            <w:sz w:val="22"/>
            <w:szCs w:val="22"/>
          </w:rPr>
          <w:t>Hu</w:t>
        </w:r>
        <w:r w:rsidR="006B7923" w:rsidRPr="00BA0ABA">
          <w:rPr>
            <w:color w:val="000000" w:themeColor="text1"/>
            <w:sz w:val="22"/>
            <w:szCs w:val="22"/>
          </w:rPr>
          <w:t xml:space="preserve"> Q</w:t>
        </w:r>
        <w:r w:rsidRPr="00BA0ABA">
          <w:rPr>
            <w:color w:val="000000" w:themeColor="text1"/>
            <w:sz w:val="22"/>
            <w:szCs w:val="22"/>
          </w:rPr>
          <w:t> </w:t>
        </w:r>
      </w:hyperlink>
      <w:hyperlink r:id="rId112" w:history="1">
        <w:r w:rsidR="006B7923" w:rsidRPr="00BA0ABA">
          <w:rPr>
            <w:color w:val="000000" w:themeColor="text1"/>
            <w:sz w:val="22"/>
            <w:szCs w:val="22"/>
          </w:rPr>
          <w:t xml:space="preserve">, </w:t>
        </w:r>
        <w:r w:rsidRPr="00BA0ABA">
          <w:rPr>
            <w:color w:val="000000" w:themeColor="text1"/>
            <w:sz w:val="22"/>
            <w:szCs w:val="22"/>
          </w:rPr>
          <w:t>Zhang</w:t>
        </w:r>
        <w:r w:rsidR="006B7923" w:rsidRPr="00BA0ABA">
          <w:rPr>
            <w:color w:val="000000" w:themeColor="text1"/>
            <w:sz w:val="22"/>
            <w:szCs w:val="22"/>
          </w:rPr>
          <w:t xml:space="preserve"> J, </w:t>
        </w:r>
      </w:hyperlink>
      <w:hyperlink r:id="rId113" w:history="1">
        <w:r w:rsidRPr="00BA0ABA">
          <w:rPr>
            <w:color w:val="000000" w:themeColor="text1"/>
            <w:sz w:val="22"/>
            <w:szCs w:val="22"/>
          </w:rPr>
          <w:t>Cuevas</w:t>
        </w:r>
        <w:r w:rsidR="006B7923" w:rsidRPr="00BA0ABA">
          <w:rPr>
            <w:color w:val="000000" w:themeColor="text1"/>
            <w:sz w:val="22"/>
            <w:szCs w:val="22"/>
          </w:rPr>
          <w:t xml:space="preserve"> IC, </w:t>
        </w:r>
      </w:hyperlink>
      <w:hyperlink r:id="rId114" w:history="1">
        <w:r w:rsidRPr="00BA0ABA">
          <w:rPr>
            <w:color w:val="000000" w:themeColor="text1"/>
            <w:sz w:val="22"/>
            <w:szCs w:val="22"/>
          </w:rPr>
          <w:t>Sahoo</w:t>
        </w:r>
        <w:r w:rsidR="006B7923" w:rsidRPr="00BA0ABA">
          <w:rPr>
            <w:color w:val="000000" w:themeColor="text1"/>
            <w:sz w:val="22"/>
            <w:szCs w:val="22"/>
          </w:rPr>
          <w:t xml:space="preserve"> SS, </w:t>
        </w:r>
      </w:hyperlink>
      <w:hyperlink r:id="rId115" w:history="1">
        <w:r w:rsidRPr="00BA0ABA">
          <w:rPr>
            <w:color w:val="000000" w:themeColor="text1"/>
            <w:sz w:val="22"/>
            <w:szCs w:val="22"/>
          </w:rPr>
          <w:t>Mitzi Aguilar</w:t>
        </w:r>
        <w:r w:rsidR="006B7923" w:rsidRPr="00BA0ABA">
          <w:rPr>
            <w:color w:val="000000" w:themeColor="text1"/>
            <w:sz w:val="22"/>
            <w:szCs w:val="22"/>
          </w:rPr>
          <w:t xml:space="preserve"> M, </w:t>
        </w:r>
      </w:hyperlink>
      <w:hyperlink r:id="rId116" w:history="1">
        <w:r w:rsidRPr="00BA0ABA">
          <w:rPr>
            <w:color w:val="000000" w:themeColor="text1"/>
            <w:sz w:val="22"/>
            <w:szCs w:val="22"/>
          </w:rPr>
          <w:t>Elizabeth G. Maurais</w:t>
        </w:r>
        <w:r w:rsidR="00D93027" w:rsidRPr="00BA0ABA">
          <w:rPr>
            <w:color w:val="000000" w:themeColor="text1"/>
            <w:sz w:val="22"/>
            <w:szCs w:val="22"/>
          </w:rPr>
          <w:t xml:space="preserve"> </w:t>
        </w:r>
        <w:r w:rsidR="006B7923" w:rsidRPr="00BA0ABA">
          <w:rPr>
            <w:color w:val="000000" w:themeColor="text1"/>
            <w:sz w:val="22"/>
            <w:szCs w:val="22"/>
          </w:rPr>
          <w:t xml:space="preserve">EG, </w:t>
        </w:r>
        <w:r w:rsidRPr="00BA0ABA">
          <w:rPr>
            <w:color w:val="000000" w:themeColor="text1"/>
            <w:sz w:val="22"/>
            <w:szCs w:val="22"/>
          </w:rPr>
          <w:t> </w:t>
        </w:r>
      </w:hyperlink>
      <w:hyperlink r:id="rId117" w:history="1">
        <w:r w:rsidRPr="00BA0ABA">
          <w:rPr>
            <w:color w:val="000000" w:themeColor="text1"/>
            <w:sz w:val="22"/>
            <w:szCs w:val="22"/>
          </w:rPr>
          <w:t>Zhang</w:t>
        </w:r>
        <w:r w:rsidR="00D93027" w:rsidRPr="00BA0ABA">
          <w:rPr>
            <w:color w:val="000000" w:themeColor="text1"/>
            <w:sz w:val="22"/>
            <w:szCs w:val="22"/>
          </w:rPr>
          <w:t xml:space="preserve"> </w:t>
        </w:r>
        <w:r w:rsidR="006B7923" w:rsidRPr="00BA0ABA">
          <w:rPr>
            <w:color w:val="000000" w:themeColor="text1"/>
            <w:sz w:val="22"/>
            <w:szCs w:val="22"/>
          </w:rPr>
          <w:t xml:space="preserve">S, </w:t>
        </w:r>
      </w:hyperlink>
      <w:hyperlink r:id="rId118" w:history="1">
        <w:r w:rsidRPr="00BA0ABA">
          <w:rPr>
            <w:color w:val="000000" w:themeColor="text1"/>
            <w:sz w:val="22"/>
            <w:szCs w:val="22"/>
          </w:rPr>
          <w:t>Wang</w:t>
        </w:r>
        <w:r w:rsidR="006B7923" w:rsidRPr="00BA0ABA">
          <w:rPr>
            <w:color w:val="000000" w:themeColor="text1"/>
            <w:sz w:val="22"/>
            <w:szCs w:val="22"/>
          </w:rPr>
          <w:t xml:space="preserve"> X, </w:t>
        </w:r>
        <w:r w:rsidRPr="00BA0ABA">
          <w:rPr>
            <w:color w:val="000000" w:themeColor="text1"/>
            <w:sz w:val="22"/>
            <w:szCs w:val="22"/>
          </w:rPr>
          <w:t> </w:t>
        </w:r>
      </w:hyperlink>
      <w:hyperlink r:id="rId119" w:history="1">
        <w:r w:rsidRPr="00BA0ABA">
          <w:rPr>
            <w:color w:val="000000" w:themeColor="text1"/>
            <w:sz w:val="22"/>
            <w:szCs w:val="22"/>
          </w:rPr>
          <w:t>Akbay</w:t>
        </w:r>
        <w:r w:rsidR="006B7923" w:rsidRPr="00BA0ABA">
          <w:rPr>
            <w:color w:val="000000" w:themeColor="text1"/>
            <w:sz w:val="22"/>
            <w:szCs w:val="22"/>
          </w:rPr>
          <w:t xml:space="preserve"> EA, </w:t>
        </w:r>
      </w:hyperlink>
      <w:hyperlink r:id="rId120" w:history="1">
        <w:r w:rsidRPr="00BA0ABA">
          <w:rPr>
            <w:color w:val="000000" w:themeColor="text1"/>
            <w:sz w:val="22"/>
            <w:szCs w:val="22"/>
          </w:rPr>
          <w:t>Li</w:t>
        </w:r>
        <w:r w:rsidR="006B7923" w:rsidRPr="00BA0ABA">
          <w:rPr>
            <w:color w:val="000000" w:themeColor="text1"/>
            <w:sz w:val="22"/>
            <w:szCs w:val="22"/>
          </w:rPr>
          <w:t xml:space="preserve"> G-M, </w:t>
        </w:r>
      </w:hyperlink>
      <w:hyperlink r:id="rId121" w:history="1">
        <w:r w:rsidRPr="00BA0ABA">
          <w:rPr>
            <w:color w:val="000000" w:themeColor="text1"/>
            <w:sz w:val="22"/>
            <w:szCs w:val="22"/>
          </w:rPr>
          <w:t>Li</w:t>
        </w:r>
        <w:r w:rsidR="006B7923" w:rsidRPr="00BA0ABA">
          <w:rPr>
            <w:color w:val="000000" w:themeColor="text1"/>
            <w:sz w:val="22"/>
            <w:szCs w:val="22"/>
          </w:rPr>
          <w:t xml:space="preserve"> B, </w:t>
        </w:r>
      </w:hyperlink>
      <w:hyperlink r:id="rId122" w:history="1">
        <w:r w:rsidRPr="00BA0ABA">
          <w:rPr>
            <w:color w:val="000000" w:themeColor="text1"/>
            <w:sz w:val="22"/>
            <w:szCs w:val="22"/>
          </w:rPr>
          <w:t>Koduru</w:t>
        </w:r>
        <w:r w:rsidR="006B7923" w:rsidRPr="00BA0ABA">
          <w:rPr>
            <w:color w:val="000000" w:themeColor="text1"/>
            <w:sz w:val="22"/>
            <w:szCs w:val="22"/>
          </w:rPr>
          <w:t xml:space="preserve"> P, </w:t>
        </w:r>
      </w:hyperlink>
      <w:hyperlink r:id="rId123" w:history="1">
        <w:r w:rsidRPr="00BA0ABA">
          <w:rPr>
            <w:color w:val="000000" w:themeColor="text1"/>
            <w:sz w:val="22"/>
            <w:szCs w:val="22"/>
          </w:rPr>
          <w:t>Ly</w:t>
        </w:r>
        <w:r w:rsidR="006B7923" w:rsidRPr="00BA0ABA">
          <w:rPr>
            <w:color w:val="000000" w:themeColor="text1"/>
            <w:sz w:val="22"/>
            <w:szCs w:val="22"/>
          </w:rPr>
          <w:t xml:space="preserve"> P,  </w:t>
        </w:r>
      </w:hyperlink>
      <w:hyperlink r:id="rId124" w:history="1">
        <w:r w:rsidRPr="00BA0ABA">
          <w:rPr>
            <w:color w:val="000000" w:themeColor="text1"/>
            <w:sz w:val="22"/>
            <w:szCs w:val="22"/>
          </w:rPr>
          <w:t xml:space="preserve"> Fu</w:t>
        </w:r>
        <w:r w:rsidR="006B7923" w:rsidRPr="00BA0ABA">
          <w:rPr>
            <w:color w:val="000000" w:themeColor="text1"/>
            <w:sz w:val="22"/>
            <w:szCs w:val="22"/>
          </w:rPr>
          <w:t xml:space="preserve"> Y-X, </w:t>
        </w:r>
      </w:hyperlink>
      <w:hyperlink r:id="rId125" w:history="1">
        <w:r w:rsidRPr="00BA0ABA">
          <w:rPr>
            <w:color w:val="000000" w:themeColor="text1"/>
            <w:sz w:val="22"/>
            <w:szCs w:val="22"/>
          </w:rPr>
          <w:t>Castrillon</w:t>
        </w:r>
        <w:r w:rsidR="006B7923" w:rsidRPr="00BA0ABA">
          <w:rPr>
            <w:color w:val="000000" w:themeColor="text1"/>
            <w:sz w:val="22"/>
            <w:szCs w:val="22"/>
          </w:rPr>
          <w:t xml:space="preserve"> DH. </w:t>
        </w:r>
      </w:hyperlink>
      <w:r w:rsidRPr="00BA0ABA">
        <w:rPr>
          <w:color w:val="000000" w:themeColor="text1"/>
          <w:sz w:val="22"/>
          <w:szCs w:val="22"/>
        </w:rPr>
        <w:t>A </w:t>
      </w:r>
      <w:r w:rsidRPr="00BA0ABA">
        <w:rPr>
          <w:i/>
          <w:iCs/>
          <w:color w:val="000000" w:themeColor="text1"/>
          <w:sz w:val="22"/>
          <w:szCs w:val="22"/>
        </w:rPr>
        <w:t>Pole</w:t>
      </w:r>
      <w:r w:rsidRPr="00BA0ABA">
        <w:rPr>
          <w:i/>
          <w:iCs/>
          <w:color w:val="000000" w:themeColor="text1"/>
          <w:sz w:val="22"/>
          <w:szCs w:val="22"/>
          <w:vertAlign w:val="superscript"/>
        </w:rPr>
        <w:t>P286R</w:t>
      </w:r>
      <w:r w:rsidR="00D93027" w:rsidRPr="00BA0ABA">
        <w:rPr>
          <w:color w:val="000000" w:themeColor="text1"/>
          <w:sz w:val="22"/>
          <w:szCs w:val="22"/>
        </w:rPr>
        <w:t xml:space="preserve"> mouse model of </w:t>
      </w:r>
      <w:r w:rsidRPr="00BA0ABA">
        <w:rPr>
          <w:color w:val="000000" w:themeColor="text1"/>
          <w:sz w:val="22"/>
          <w:szCs w:val="22"/>
        </w:rPr>
        <w:t xml:space="preserve">endometrial cancer recapitulates </w:t>
      </w:r>
      <w:proofErr w:type="gramStart"/>
      <w:r w:rsidRPr="00BA0ABA">
        <w:rPr>
          <w:color w:val="000000" w:themeColor="text1"/>
          <w:sz w:val="22"/>
          <w:szCs w:val="22"/>
        </w:rPr>
        <w:t>high</w:t>
      </w:r>
      <w:proofErr w:type="gramEnd"/>
      <w:r w:rsidRPr="00BA0ABA">
        <w:rPr>
          <w:color w:val="000000" w:themeColor="text1"/>
          <w:sz w:val="22"/>
          <w:szCs w:val="22"/>
        </w:rPr>
        <w:t xml:space="preserve"> muta</w:t>
      </w:r>
      <w:r w:rsidR="00D93027" w:rsidRPr="00BA0ABA">
        <w:rPr>
          <w:color w:val="000000" w:themeColor="text1"/>
          <w:sz w:val="22"/>
          <w:szCs w:val="22"/>
        </w:rPr>
        <w:t xml:space="preserve">tional burden and immunotherapy </w:t>
      </w:r>
      <w:r w:rsidRPr="00BA0ABA">
        <w:rPr>
          <w:color w:val="000000" w:themeColor="text1"/>
          <w:sz w:val="22"/>
          <w:szCs w:val="22"/>
        </w:rPr>
        <w:t xml:space="preserve">response. </w:t>
      </w:r>
      <w:r w:rsidR="00CA2868">
        <w:rPr>
          <w:color w:val="000000" w:themeColor="text1"/>
          <w:sz w:val="22"/>
          <w:szCs w:val="22"/>
        </w:rPr>
        <w:t xml:space="preserve"> JCI Insight 2020. July 23;5(14):e138829.doi:10.1172/ichi.insight.138829. </w:t>
      </w:r>
      <w:r w:rsidR="00FC6996">
        <w:rPr>
          <w:color w:val="000000" w:themeColor="text1"/>
          <w:sz w:val="22"/>
          <w:szCs w:val="22"/>
        </w:rPr>
        <w:t>PMID 32699191.</w:t>
      </w:r>
    </w:p>
    <w:p w14:paraId="46163BAF" w14:textId="77777777" w:rsidR="00A444B5" w:rsidRPr="00BA0ABA" w:rsidRDefault="00A444B5" w:rsidP="00A444B5">
      <w:pPr>
        <w:pStyle w:val="ListParagraph"/>
        <w:shd w:val="clear" w:color="auto" w:fill="FFFFFF"/>
        <w:ind w:left="540"/>
        <w:rPr>
          <w:color w:val="000000" w:themeColor="text1"/>
          <w:sz w:val="22"/>
          <w:szCs w:val="22"/>
        </w:rPr>
      </w:pPr>
    </w:p>
    <w:p w14:paraId="4FA1D157" w14:textId="6F269B8B" w:rsidR="00A444B5" w:rsidRDefault="00AB5C31" w:rsidP="008D58C5">
      <w:pPr>
        <w:pStyle w:val="Heading1"/>
        <w:numPr>
          <w:ilvl w:val="0"/>
          <w:numId w:val="5"/>
        </w:numPr>
        <w:shd w:val="clear" w:color="auto" w:fill="FFFFFF"/>
        <w:spacing w:before="0" w:beforeAutospacing="0" w:after="0" w:afterAutospacing="0" w:line="240" w:lineRule="auto"/>
        <w:ind w:left="540" w:hanging="540"/>
        <w:textAlignment w:val="baseline"/>
        <w:rPr>
          <w:b w:val="0"/>
          <w:bCs w:val="0"/>
          <w:kern w:val="0"/>
          <w:sz w:val="22"/>
          <w:szCs w:val="22"/>
          <w:bdr w:val="none" w:sz="0" w:space="0" w:color="auto" w:frame="1"/>
          <w:shd w:val="clear" w:color="auto" w:fill="FFFFFF"/>
        </w:rPr>
      </w:pPr>
      <w:r w:rsidRPr="00D93027">
        <w:rPr>
          <w:b w:val="0"/>
          <w:sz w:val="22"/>
          <w:szCs w:val="22"/>
        </w:rPr>
        <w:t xml:space="preserve">Bishop JA, Koduru P, </w:t>
      </w:r>
      <w:proofErr w:type="spellStart"/>
      <w:r w:rsidRPr="00D93027">
        <w:rPr>
          <w:b w:val="0"/>
          <w:sz w:val="22"/>
          <w:szCs w:val="22"/>
        </w:rPr>
        <w:t>Veremis</w:t>
      </w:r>
      <w:proofErr w:type="spellEnd"/>
      <w:r w:rsidRPr="00D93027">
        <w:rPr>
          <w:b w:val="0"/>
          <w:sz w:val="22"/>
          <w:szCs w:val="22"/>
        </w:rPr>
        <w:t xml:space="preserve"> BM, Weinreb I, Rooper IM, Dickson BC, Demicco EG. SS18 Break-Apart fluorescence </w:t>
      </w:r>
      <w:r w:rsidR="00B52556">
        <w:rPr>
          <w:b w:val="0"/>
          <w:sz w:val="22"/>
          <w:szCs w:val="22"/>
        </w:rPr>
        <w:t>i</w:t>
      </w:r>
      <w:r w:rsidRPr="00D93027">
        <w:rPr>
          <w:b w:val="0"/>
          <w:sz w:val="22"/>
          <w:szCs w:val="22"/>
        </w:rPr>
        <w:t>n situ hybridization is a p</w:t>
      </w:r>
      <w:r w:rsidR="002C7298" w:rsidRPr="00D93027">
        <w:rPr>
          <w:b w:val="0"/>
          <w:sz w:val="22"/>
          <w:szCs w:val="22"/>
        </w:rPr>
        <w:t xml:space="preserve">ractical and </w:t>
      </w:r>
      <w:r w:rsidRPr="00D93027">
        <w:rPr>
          <w:b w:val="0"/>
          <w:sz w:val="22"/>
          <w:szCs w:val="22"/>
        </w:rPr>
        <w:t xml:space="preserve">effective method for diagnosing </w:t>
      </w:r>
      <w:proofErr w:type="spellStart"/>
      <w:r w:rsidRPr="00D93027">
        <w:rPr>
          <w:b w:val="0"/>
          <w:sz w:val="22"/>
          <w:szCs w:val="22"/>
        </w:rPr>
        <w:t>microsecretor</w:t>
      </w:r>
      <w:proofErr w:type="spellEnd"/>
      <w:r w:rsidR="001D7EFD">
        <w:rPr>
          <w:b w:val="0"/>
          <w:sz w:val="22"/>
          <w:szCs w:val="22"/>
        </w:rPr>
        <w:t xml:space="preserve"> </w:t>
      </w:r>
      <w:r w:rsidRPr="00D93027">
        <w:rPr>
          <w:b w:val="0"/>
          <w:sz w:val="22"/>
          <w:szCs w:val="22"/>
        </w:rPr>
        <w:t>adenocarcinoma of s</w:t>
      </w:r>
      <w:r w:rsidR="002C7298" w:rsidRPr="00D93027">
        <w:rPr>
          <w:b w:val="0"/>
          <w:sz w:val="22"/>
          <w:szCs w:val="22"/>
        </w:rPr>
        <w:t xml:space="preserve">alivary </w:t>
      </w:r>
      <w:r w:rsidRPr="00D93027">
        <w:rPr>
          <w:b w:val="0"/>
          <w:sz w:val="22"/>
          <w:szCs w:val="22"/>
        </w:rPr>
        <w:t>g</w:t>
      </w:r>
      <w:r w:rsidR="002C7298" w:rsidRPr="00D93027">
        <w:rPr>
          <w:b w:val="0"/>
          <w:sz w:val="22"/>
          <w:szCs w:val="22"/>
        </w:rPr>
        <w:t>lands. Head and Neck Pathology</w:t>
      </w:r>
      <w:r w:rsidRPr="00D93027">
        <w:rPr>
          <w:b w:val="0"/>
          <w:sz w:val="22"/>
          <w:szCs w:val="22"/>
        </w:rPr>
        <w:t>, 2021</w:t>
      </w:r>
      <w:r w:rsidR="002C7298" w:rsidRPr="00D93027">
        <w:rPr>
          <w:b w:val="0"/>
          <w:sz w:val="22"/>
          <w:szCs w:val="22"/>
        </w:rPr>
        <w:t xml:space="preserve">. </w:t>
      </w:r>
      <w:r w:rsidR="002C7298" w:rsidRPr="00D93027">
        <w:rPr>
          <w:b w:val="0"/>
          <w:bCs w:val="0"/>
          <w:kern w:val="0"/>
          <w:sz w:val="22"/>
          <w:szCs w:val="22"/>
          <w:bdr w:val="none" w:sz="0" w:space="0" w:color="auto" w:frame="1"/>
          <w:shd w:val="clear" w:color="auto" w:fill="FFFFFF"/>
        </w:rPr>
        <w:t>DOI: </w:t>
      </w:r>
      <w:hyperlink r:id="rId126" w:tgtFrame="_blank" w:history="1">
        <w:r w:rsidRPr="00D93027">
          <w:rPr>
            <w:b w:val="0"/>
            <w:bCs w:val="0"/>
            <w:kern w:val="0"/>
            <w:sz w:val="22"/>
            <w:szCs w:val="22"/>
            <w:bdr w:val="none" w:sz="0" w:space="0" w:color="auto" w:frame="1"/>
            <w:shd w:val="clear" w:color="auto" w:fill="FFFFFF"/>
          </w:rPr>
          <w:t>10.1007/s12105-020-</w:t>
        </w:r>
        <w:r w:rsidR="002C7298" w:rsidRPr="00D93027">
          <w:rPr>
            <w:b w:val="0"/>
            <w:bCs w:val="0"/>
            <w:kern w:val="0"/>
            <w:sz w:val="22"/>
            <w:szCs w:val="22"/>
            <w:bdr w:val="none" w:sz="0" w:space="0" w:color="auto" w:frame="1"/>
            <w:shd w:val="clear" w:color="auto" w:fill="FFFFFF"/>
          </w:rPr>
          <w:t>1280-</w:t>
        </w:r>
      </w:hyperlink>
      <w:r w:rsidRPr="00D93027">
        <w:rPr>
          <w:b w:val="0"/>
          <w:bCs w:val="0"/>
          <w:kern w:val="0"/>
          <w:sz w:val="22"/>
          <w:szCs w:val="22"/>
          <w:bdr w:val="none" w:sz="0" w:space="0" w:color="auto" w:frame="1"/>
          <w:shd w:val="clear" w:color="auto" w:fill="FFFFFF"/>
        </w:rPr>
        <w:t xml:space="preserve"> </w:t>
      </w:r>
      <w:r w:rsidR="002C7298" w:rsidRPr="00D93027">
        <w:rPr>
          <w:b w:val="0"/>
          <w:bCs w:val="0"/>
          <w:kern w:val="0"/>
          <w:sz w:val="22"/>
          <w:szCs w:val="22"/>
          <w:bdr w:val="none" w:sz="0" w:space="0" w:color="auto" w:frame="1"/>
          <w:shd w:val="clear" w:color="auto" w:fill="FFFFFF"/>
        </w:rPr>
        <w:t>PMID: 33394377</w:t>
      </w:r>
      <w:r w:rsidR="003A2FC5" w:rsidRPr="00D93027">
        <w:rPr>
          <w:b w:val="0"/>
          <w:bCs w:val="0"/>
          <w:kern w:val="0"/>
          <w:sz w:val="22"/>
          <w:szCs w:val="22"/>
          <w:bdr w:val="none" w:sz="0" w:space="0" w:color="auto" w:frame="1"/>
          <w:shd w:val="clear" w:color="auto" w:fill="FFFFFF"/>
        </w:rPr>
        <w:t>.</w:t>
      </w:r>
    </w:p>
    <w:p w14:paraId="59865F2C" w14:textId="77777777" w:rsidR="00A444B5" w:rsidRDefault="00A444B5" w:rsidP="00A444B5">
      <w:pPr>
        <w:pStyle w:val="ListParagraph"/>
        <w:rPr>
          <w:sz w:val="22"/>
          <w:szCs w:val="22"/>
          <w:bdr w:val="none" w:sz="0" w:space="0" w:color="auto" w:frame="1"/>
          <w:shd w:val="clear" w:color="auto" w:fill="FFFFFF"/>
        </w:rPr>
      </w:pPr>
    </w:p>
    <w:p w14:paraId="3BB32FAB" w14:textId="77777777" w:rsidR="00955EC1" w:rsidRPr="00955EC1" w:rsidRDefault="003A2FC5" w:rsidP="008D58C5">
      <w:pPr>
        <w:pStyle w:val="Heading1"/>
        <w:numPr>
          <w:ilvl w:val="0"/>
          <w:numId w:val="5"/>
        </w:numPr>
        <w:shd w:val="clear" w:color="auto" w:fill="FFFFFF"/>
        <w:spacing w:before="0" w:beforeAutospacing="0" w:after="0" w:afterAutospacing="0" w:line="240" w:lineRule="auto"/>
        <w:ind w:left="540" w:hanging="540"/>
        <w:textAlignment w:val="baseline"/>
        <w:rPr>
          <w:color w:val="5B616B"/>
          <w:sz w:val="22"/>
          <w:szCs w:val="22"/>
        </w:rPr>
      </w:pPr>
      <w:r w:rsidRPr="00955EC1">
        <w:rPr>
          <w:b w:val="0"/>
          <w:sz w:val="22"/>
          <w:szCs w:val="22"/>
          <w:bdr w:val="none" w:sz="0" w:space="0" w:color="auto" w:frame="1"/>
          <w:shd w:val="clear" w:color="auto" w:fill="FFFFFF"/>
        </w:rPr>
        <w:t xml:space="preserve">Murphy KM, Carrick K, Gwin K, Rogers V, Koduru P, Ronnett BM, Castrillon DH. </w:t>
      </w:r>
      <w:r w:rsidR="00955EC1" w:rsidRPr="00955EC1">
        <w:rPr>
          <w:b w:val="0"/>
          <w:sz w:val="22"/>
          <w:szCs w:val="22"/>
        </w:rPr>
        <w:t>Rare complete hydatidiform mole with p57 expression in villous m</w:t>
      </w:r>
      <w:r w:rsidRPr="00955EC1">
        <w:rPr>
          <w:b w:val="0"/>
          <w:sz w:val="22"/>
          <w:szCs w:val="22"/>
        </w:rPr>
        <w:t>esen</w:t>
      </w:r>
      <w:r w:rsidR="00955EC1" w:rsidRPr="00955EC1">
        <w:rPr>
          <w:b w:val="0"/>
          <w:sz w:val="22"/>
          <w:szCs w:val="22"/>
        </w:rPr>
        <w:t>chyme: Case report and r</w:t>
      </w:r>
      <w:r w:rsidRPr="00955EC1">
        <w:rPr>
          <w:b w:val="0"/>
          <w:sz w:val="22"/>
          <w:szCs w:val="22"/>
        </w:rPr>
        <w:t>eview</w:t>
      </w:r>
      <w:r w:rsidR="00BA0ABA" w:rsidRPr="00955EC1">
        <w:rPr>
          <w:b w:val="0"/>
          <w:sz w:val="22"/>
          <w:szCs w:val="22"/>
        </w:rPr>
        <w:t xml:space="preserve"> </w:t>
      </w:r>
      <w:r w:rsidR="00955EC1" w:rsidRPr="00955EC1">
        <w:rPr>
          <w:b w:val="0"/>
          <w:sz w:val="22"/>
          <w:szCs w:val="22"/>
        </w:rPr>
        <w:t>of discordant p57 e</w:t>
      </w:r>
      <w:r w:rsidRPr="00955EC1">
        <w:rPr>
          <w:b w:val="0"/>
          <w:sz w:val="22"/>
          <w:szCs w:val="22"/>
        </w:rPr>
        <w:t>x</w:t>
      </w:r>
      <w:r w:rsidR="00955EC1" w:rsidRPr="00955EC1">
        <w:rPr>
          <w:b w:val="0"/>
          <w:sz w:val="22"/>
          <w:szCs w:val="22"/>
        </w:rPr>
        <w:t>pression in hydatidiform m</w:t>
      </w:r>
      <w:r w:rsidR="00A444B5" w:rsidRPr="00955EC1">
        <w:rPr>
          <w:b w:val="0"/>
          <w:sz w:val="22"/>
          <w:szCs w:val="22"/>
        </w:rPr>
        <w:t>oles.</w:t>
      </w:r>
      <w:r w:rsidR="00955EC1" w:rsidRPr="00955EC1">
        <w:rPr>
          <w:b w:val="0"/>
          <w:sz w:val="22"/>
          <w:szCs w:val="22"/>
        </w:rPr>
        <w:t xml:space="preserve"> Int J </w:t>
      </w:r>
      <w:proofErr w:type="spellStart"/>
      <w:r w:rsidR="00955EC1" w:rsidRPr="00955EC1">
        <w:rPr>
          <w:b w:val="0"/>
          <w:sz w:val="22"/>
          <w:szCs w:val="22"/>
        </w:rPr>
        <w:t>Gynecol</w:t>
      </w:r>
      <w:proofErr w:type="spellEnd"/>
      <w:r w:rsidR="00955EC1" w:rsidRPr="00955EC1">
        <w:rPr>
          <w:b w:val="0"/>
          <w:sz w:val="22"/>
          <w:szCs w:val="22"/>
        </w:rPr>
        <w:t xml:space="preserve"> </w:t>
      </w:r>
      <w:proofErr w:type="spellStart"/>
      <w:r w:rsidR="00955EC1" w:rsidRPr="00955EC1">
        <w:rPr>
          <w:b w:val="0"/>
          <w:sz w:val="22"/>
          <w:szCs w:val="22"/>
        </w:rPr>
        <w:t>Pathol</w:t>
      </w:r>
      <w:proofErr w:type="spellEnd"/>
      <w:r w:rsidR="00955EC1" w:rsidRPr="00955EC1">
        <w:rPr>
          <w:b w:val="0"/>
          <w:sz w:val="22"/>
          <w:szCs w:val="22"/>
        </w:rPr>
        <w:t xml:space="preserve"> 2021;  </w:t>
      </w:r>
      <w:proofErr w:type="spellStart"/>
      <w:r w:rsidR="00955EC1" w:rsidRPr="00955EC1">
        <w:rPr>
          <w:b w:val="0"/>
          <w:sz w:val="22"/>
          <w:szCs w:val="22"/>
          <w:shd w:val="clear" w:color="auto" w:fill="FFFFFF"/>
        </w:rPr>
        <w:t>doi</w:t>
      </w:r>
      <w:proofErr w:type="spellEnd"/>
      <w:r w:rsidR="00955EC1" w:rsidRPr="00955EC1">
        <w:rPr>
          <w:b w:val="0"/>
          <w:sz w:val="22"/>
          <w:szCs w:val="22"/>
          <w:shd w:val="clear" w:color="auto" w:fill="FFFFFF"/>
        </w:rPr>
        <w:t xml:space="preserve">: 10.1097/PGP.0000000000000773. PMID: 33900230.  </w:t>
      </w:r>
    </w:p>
    <w:p w14:paraId="00E1A98A" w14:textId="77777777" w:rsidR="00955EC1" w:rsidRDefault="00955EC1" w:rsidP="00955EC1">
      <w:pPr>
        <w:pStyle w:val="ListParagraph"/>
        <w:rPr>
          <w:b/>
          <w:bCs/>
          <w:sz w:val="22"/>
          <w:szCs w:val="22"/>
        </w:rPr>
      </w:pPr>
    </w:p>
    <w:p w14:paraId="73DA7073" w14:textId="349DB7FE" w:rsidR="00955EC1" w:rsidRPr="00955EC1" w:rsidRDefault="00845A73" w:rsidP="008D58C5">
      <w:pPr>
        <w:pStyle w:val="Heading1"/>
        <w:numPr>
          <w:ilvl w:val="0"/>
          <w:numId w:val="5"/>
        </w:numPr>
        <w:shd w:val="clear" w:color="auto" w:fill="FFFFFF"/>
        <w:spacing w:before="0" w:beforeAutospacing="0" w:after="0" w:afterAutospacing="0" w:line="240" w:lineRule="auto"/>
        <w:ind w:left="540" w:hanging="540"/>
        <w:textAlignment w:val="baseline"/>
        <w:rPr>
          <w:b w:val="0"/>
          <w:sz w:val="22"/>
          <w:szCs w:val="22"/>
        </w:rPr>
      </w:pPr>
      <w:r w:rsidRPr="00955EC1">
        <w:rPr>
          <w:b w:val="0"/>
          <w:sz w:val="22"/>
          <w:szCs w:val="22"/>
        </w:rPr>
        <w:t>Garcia R, Hussain A, Koduru P, Wilson K, Park JY, and others. Identif</w:t>
      </w:r>
      <w:r w:rsidR="00F351EB" w:rsidRPr="00955EC1">
        <w:rPr>
          <w:b w:val="0"/>
          <w:sz w:val="22"/>
          <w:szCs w:val="22"/>
        </w:rPr>
        <w:t xml:space="preserve">ication of </w:t>
      </w:r>
      <w:r w:rsidR="00B6567E">
        <w:rPr>
          <w:sz w:val="22"/>
          <w:szCs w:val="22"/>
        </w:rPr>
        <w:t>potential a</w:t>
      </w:r>
      <w:r w:rsidR="00955EC1" w:rsidRPr="00955EC1">
        <w:rPr>
          <w:sz w:val="22"/>
          <w:szCs w:val="22"/>
        </w:rPr>
        <w:t xml:space="preserve">ntiviral               </w:t>
      </w:r>
      <w:r w:rsidR="00B6567E">
        <w:rPr>
          <w:b w:val="0"/>
          <w:sz w:val="22"/>
          <w:szCs w:val="22"/>
        </w:rPr>
        <w:t xml:space="preserve">compounds against SARS-CoV-2 structural and </w:t>
      </w:r>
      <w:proofErr w:type="spellStart"/>
      <w:proofErr w:type="gramStart"/>
      <w:r w:rsidR="00B6567E">
        <w:rPr>
          <w:b w:val="0"/>
          <w:sz w:val="22"/>
          <w:szCs w:val="22"/>
        </w:rPr>
        <w:t>non structural</w:t>
      </w:r>
      <w:proofErr w:type="spellEnd"/>
      <w:proofErr w:type="gramEnd"/>
      <w:r w:rsidR="00B6567E">
        <w:rPr>
          <w:b w:val="0"/>
          <w:sz w:val="22"/>
          <w:szCs w:val="22"/>
        </w:rPr>
        <w:t xml:space="preserve"> p</w:t>
      </w:r>
      <w:r w:rsidRPr="00955EC1">
        <w:rPr>
          <w:b w:val="0"/>
          <w:sz w:val="22"/>
          <w:szCs w:val="22"/>
        </w:rPr>
        <w:t xml:space="preserve">rotein </w:t>
      </w:r>
      <w:r w:rsidR="00B6567E">
        <w:rPr>
          <w:b w:val="0"/>
          <w:sz w:val="22"/>
          <w:szCs w:val="22"/>
        </w:rPr>
        <w:t xml:space="preserve">targets: A </w:t>
      </w:r>
      <w:proofErr w:type="spellStart"/>
      <w:r w:rsidR="00B6567E">
        <w:rPr>
          <w:b w:val="0"/>
          <w:sz w:val="22"/>
          <w:szCs w:val="22"/>
        </w:rPr>
        <w:t>p</w:t>
      </w:r>
      <w:r w:rsidR="00955EC1">
        <w:rPr>
          <w:b w:val="0"/>
          <w:sz w:val="22"/>
          <w:szCs w:val="22"/>
        </w:rPr>
        <w:t>harmacoinformatics</w:t>
      </w:r>
      <w:proofErr w:type="spellEnd"/>
      <w:r w:rsidR="00955EC1">
        <w:rPr>
          <w:b w:val="0"/>
          <w:sz w:val="22"/>
          <w:szCs w:val="22"/>
        </w:rPr>
        <w:t xml:space="preserve"> </w:t>
      </w:r>
      <w:r w:rsidR="00F351EB" w:rsidRPr="00955EC1">
        <w:rPr>
          <w:b w:val="0"/>
          <w:sz w:val="22"/>
          <w:szCs w:val="22"/>
        </w:rPr>
        <w:t xml:space="preserve">study of </w:t>
      </w:r>
      <w:r w:rsidR="00B6567E">
        <w:rPr>
          <w:b w:val="0"/>
          <w:sz w:val="22"/>
          <w:szCs w:val="22"/>
        </w:rPr>
        <w:t xml:space="preserve">the CAS COVID-19 d </w:t>
      </w:r>
      <w:proofErr w:type="spellStart"/>
      <w:r w:rsidRPr="00955EC1">
        <w:rPr>
          <w:b w:val="0"/>
          <w:sz w:val="22"/>
          <w:szCs w:val="22"/>
        </w:rPr>
        <w:t>ataset</w:t>
      </w:r>
      <w:proofErr w:type="spellEnd"/>
      <w:r w:rsidRPr="00955EC1">
        <w:rPr>
          <w:b w:val="0"/>
          <w:sz w:val="22"/>
          <w:szCs w:val="22"/>
        </w:rPr>
        <w:t xml:space="preserve">. </w:t>
      </w:r>
      <w:r w:rsidR="00F351EB" w:rsidRPr="00955EC1">
        <w:rPr>
          <w:b w:val="0"/>
          <w:sz w:val="22"/>
          <w:szCs w:val="22"/>
        </w:rPr>
        <w:t xml:space="preserve"> Computers in Biology and Medicine 1</w:t>
      </w:r>
      <w:r w:rsidR="00955EC1" w:rsidRPr="00955EC1">
        <w:rPr>
          <w:b w:val="0"/>
          <w:sz w:val="22"/>
          <w:szCs w:val="22"/>
        </w:rPr>
        <w:t>33:104364.</w:t>
      </w:r>
    </w:p>
    <w:p w14:paraId="12996C7B" w14:textId="6C44A8D8" w:rsidR="00A444B5" w:rsidRPr="00955EC1" w:rsidRDefault="00955EC1" w:rsidP="00955EC1">
      <w:pPr>
        <w:pStyle w:val="Heading1"/>
        <w:shd w:val="clear" w:color="auto" w:fill="FFFFFF"/>
        <w:spacing w:before="0" w:beforeAutospacing="0" w:after="0" w:afterAutospacing="0" w:line="240" w:lineRule="auto"/>
        <w:ind w:firstLine="540"/>
        <w:textAlignment w:val="baseline"/>
        <w:rPr>
          <w:b w:val="0"/>
          <w:sz w:val="22"/>
          <w:szCs w:val="22"/>
        </w:rPr>
      </w:pPr>
      <w:proofErr w:type="spellStart"/>
      <w:r w:rsidRPr="00955EC1">
        <w:rPr>
          <w:b w:val="0"/>
          <w:bCs w:val="0"/>
          <w:kern w:val="0"/>
          <w:sz w:val="22"/>
          <w:szCs w:val="22"/>
          <w:shd w:val="clear" w:color="auto" w:fill="FFFFFF"/>
        </w:rPr>
        <w:t>doi</w:t>
      </w:r>
      <w:proofErr w:type="spellEnd"/>
      <w:r w:rsidRPr="00955EC1">
        <w:rPr>
          <w:b w:val="0"/>
          <w:bCs w:val="0"/>
          <w:kern w:val="0"/>
          <w:sz w:val="22"/>
          <w:szCs w:val="22"/>
          <w:shd w:val="clear" w:color="auto" w:fill="FFFFFF"/>
        </w:rPr>
        <w:t>: 10.1016/j.compbiomed.2021.104364.</w:t>
      </w:r>
      <w:r>
        <w:rPr>
          <w:b w:val="0"/>
          <w:bCs w:val="0"/>
          <w:kern w:val="0"/>
          <w:sz w:val="22"/>
          <w:szCs w:val="22"/>
          <w:shd w:val="clear" w:color="auto" w:fill="FFFFFF"/>
        </w:rPr>
        <w:t xml:space="preserve"> </w:t>
      </w:r>
      <w:r w:rsidR="00B6567E">
        <w:rPr>
          <w:b w:val="0"/>
          <w:bCs w:val="0"/>
          <w:kern w:val="0"/>
          <w:sz w:val="22"/>
          <w:szCs w:val="22"/>
          <w:shd w:val="clear" w:color="auto" w:fill="FFFFFF"/>
        </w:rPr>
        <w:t>PMID 33895457.</w:t>
      </w:r>
    </w:p>
    <w:p w14:paraId="05A06280" w14:textId="1E942660" w:rsidR="00F351EB" w:rsidRPr="00F351EB" w:rsidRDefault="00F351EB" w:rsidP="00F351EB">
      <w:pPr>
        <w:pStyle w:val="Heading1"/>
        <w:shd w:val="clear" w:color="auto" w:fill="FFFFFF"/>
        <w:spacing w:before="0" w:beforeAutospacing="0" w:after="0" w:afterAutospacing="0" w:line="240" w:lineRule="auto"/>
        <w:textAlignment w:val="baseline"/>
        <w:rPr>
          <w:sz w:val="22"/>
          <w:szCs w:val="22"/>
        </w:rPr>
      </w:pPr>
    </w:p>
    <w:p w14:paraId="55E50B70" w14:textId="77777777" w:rsidR="00B6567E" w:rsidRDefault="002405F8" w:rsidP="008D58C5">
      <w:pPr>
        <w:pStyle w:val="ListParagraph"/>
        <w:numPr>
          <w:ilvl w:val="0"/>
          <w:numId w:val="5"/>
        </w:numPr>
        <w:ind w:left="540" w:hanging="540"/>
        <w:rPr>
          <w:sz w:val="22"/>
          <w:szCs w:val="22"/>
        </w:rPr>
      </w:pPr>
      <w:r>
        <w:rPr>
          <w:sz w:val="22"/>
          <w:szCs w:val="22"/>
        </w:rPr>
        <w:t xml:space="preserve">Xu J, Shi G, Kulak O, Chen W, Koduru P, Gagan J. A CLL/SLL case with distinctive molecular and cytogenetic changes during different </w:t>
      </w:r>
      <w:proofErr w:type="gramStart"/>
      <w:r>
        <w:rPr>
          <w:sz w:val="22"/>
          <w:szCs w:val="22"/>
        </w:rPr>
        <w:t>stage</w:t>
      </w:r>
      <w:proofErr w:type="gramEnd"/>
      <w:r>
        <w:rPr>
          <w:sz w:val="22"/>
          <w:szCs w:val="22"/>
        </w:rPr>
        <w:t xml:space="preserve"> of disease progr</w:t>
      </w:r>
      <w:r w:rsidR="00B6567E">
        <w:rPr>
          <w:sz w:val="22"/>
          <w:szCs w:val="22"/>
        </w:rPr>
        <w:t>ession. AMP Case Report. CAP Today, M</w:t>
      </w:r>
      <w:r>
        <w:rPr>
          <w:sz w:val="22"/>
          <w:szCs w:val="22"/>
        </w:rPr>
        <w:t>arc</w:t>
      </w:r>
      <w:r w:rsidR="00B6567E">
        <w:rPr>
          <w:sz w:val="22"/>
          <w:szCs w:val="22"/>
        </w:rPr>
        <w:t>h 2021</w:t>
      </w:r>
      <w:r w:rsidR="00A444B5">
        <w:rPr>
          <w:sz w:val="22"/>
          <w:szCs w:val="22"/>
        </w:rPr>
        <w:t>.</w:t>
      </w:r>
      <w:r w:rsidR="00B6567E">
        <w:rPr>
          <w:sz w:val="22"/>
          <w:szCs w:val="22"/>
        </w:rPr>
        <w:t xml:space="preserve"> </w:t>
      </w:r>
    </w:p>
    <w:p w14:paraId="2F84508B" w14:textId="77777777" w:rsidR="00B6567E" w:rsidRDefault="00B6567E" w:rsidP="00B6567E">
      <w:pPr>
        <w:pStyle w:val="ListParagraph"/>
        <w:ind w:left="540"/>
        <w:rPr>
          <w:sz w:val="22"/>
          <w:szCs w:val="22"/>
        </w:rPr>
      </w:pPr>
    </w:p>
    <w:p w14:paraId="27A87A19" w14:textId="77777777" w:rsidR="000F17E9" w:rsidRPr="000F17E9" w:rsidRDefault="00955EC1" w:rsidP="008D58C5">
      <w:pPr>
        <w:pStyle w:val="ListParagraph"/>
        <w:numPr>
          <w:ilvl w:val="0"/>
          <w:numId w:val="5"/>
        </w:numPr>
        <w:shd w:val="clear" w:color="auto" w:fill="FFFFFF"/>
        <w:ind w:left="540" w:hanging="540"/>
        <w:rPr>
          <w:sz w:val="22"/>
          <w:szCs w:val="22"/>
          <w:shd w:val="clear" w:color="auto" w:fill="FFFFFF"/>
        </w:rPr>
      </w:pPr>
      <w:r w:rsidRPr="000F17E9">
        <w:rPr>
          <w:sz w:val="22"/>
          <w:szCs w:val="22"/>
        </w:rPr>
        <w:t xml:space="preserve">Rosado FG, Coberly J, Gupta A, John G, Naina H, Koduru P, </w:t>
      </w:r>
      <w:r w:rsidR="00B6567E" w:rsidRPr="000F17E9">
        <w:rPr>
          <w:sz w:val="22"/>
          <w:szCs w:val="22"/>
        </w:rPr>
        <w:t xml:space="preserve">Chen W. PD1/PD-L1 expression in </w:t>
      </w:r>
      <w:proofErr w:type="spellStart"/>
      <w:r w:rsidRPr="000F17E9">
        <w:rPr>
          <w:sz w:val="22"/>
          <w:szCs w:val="22"/>
        </w:rPr>
        <w:t>plasmablastic</w:t>
      </w:r>
      <w:proofErr w:type="spellEnd"/>
      <w:r w:rsidRPr="000F17E9">
        <w:rPr>
          <w:sz w:val="22"/>
          <w:szCs w:val="22"/>
        </w:rPr>
        <w:t xml:space="preserve"> lymphoma with clinicopathological correlation. Ann Clin</w:t>
      </w:r>
      <w:r w:rsidR="00B6567E" w:rsidRPr="000F17E9">
        <w:rPr>
          <w:sz w:val="22"/>
          <w:szCs w:val="22"/>
        </w:rPr>
        <w:t xml:space="preserve"> Lab Sci 2021, 51:174-181. PMID: </w:t>
      </w:r>
      <w:r w:rsidRPr="000F17E9">
        <w:rPr>
          <w:sz w:val="22"/>
          <w:szCs w:val="22"/>
        </w:rPr>
        <w:t>33941556</w:t>
      </w:r>
      <w:r w:rsidR="00B6567E" w:rsidRPr="000F17E9">
        <w:rPr>
          <w:sz w:val="22"/>
          <w:szCs w:val="22"/>
        </w:rPr>
        <w:t xml:space="preserve">. </w:t>
      </w:r>
    </w:p>
    <w:p w14:paraId="3C42EAC3" w14:textId="77777777" w:rsidR="000F17E9" w:rsidRPr="000F17E9" w:rsidRDefault="000F17E9" w:rsidP="000F17E9">
      <w:pPr>
        <w:pStyle w:val="ListParagraph"/>
        <w:rPr>
          <w:sz w:val="22"/>
          <w:szCs w:val="22"/>
        </w:rPr>
      </w:pPr>
    </w:p>
    <w:p w14:paraId="327863A6" w14:textId="4288FB09" w:rsidR="00A444B5" w:rsidRDefault="000F17E9" w:rsidP="008D58C5">
      <w:pPr>
        <w:pStyle w:val="ListParagraph"/>
        <w:numPr>
          <w:ilvl w:val="0"/>
          <w:numId w:val="5"/>
        </w:numPr>
        <w:shd w:val="clear" w:color="auto" w:fill="FFFFFF"/>
        <w:ind w:left="540" w:hanging="540"/>
        <w:rPr>
          <w:sz w:val="22"/>
          <w:szCs w:val="22"/>
          <w:shd w:val="clear" w:color="auto" w:fill="FFFFFF"/>
        </w:rPr>
      </w:pPr>
      <w:r>
        <w:rPr>
          <w:sz w:val="22"/>
          <w:szCs w:val="22"/>
        </w:rPr>
        <w:t>C</w:t>
      </w:r>
      <w:r w:rsidR="00B6567E" w:rsidRPr="000F17E9">
        <w:rPr>
          <w:sz w:val="22"/>
          <w:szCs w:val="22"/>
        </w:rPr>
        <w:t xml:space="preserve">hen P, Redd L, Schmidt Y, Koduru P, Fuda F, Montgomery-Goecker C, Kumar K, Xu-Monette Z, Young </w:t>
      </w:r>
      <w:r w:rsidR="00B6567E" w:rsidRPr="000F17E9">
        <w:rPr>
          <w:sz w:val="22"/>
          <w:szCs w:val="22"/>
        </w:rPr>
        <w:tab/>
        <w:t xml:space="preserve">K, Collins R, Chen W.  </w:t>
      </w:r>
      <w:r w:rsidR="00A444B5" w:rsidRPr="000F17E9">
        <w:rPr>
          <w:sz w:val="22"/>
          <w:szCs w:val="22"/>
        </w:rPr>
        <w:t>MYC protein expression does not correlate wit</w:t>
      </w:r>
      <w:r w:rsidR="00B6567E" w:rsidRPr="000F17E9">
        <w:rPr>
          <w:sz w:val="22"/>
          <w:szCs w:val="22"/>
        </w:rPr>
        <w:t xml:space="preserve">h MYC abnormalities detected by </w:t>
      </w:r>
      <w:r w:rsidR="00B6567E" w:rsidRPr="000F17E9">
        <w:rPr>
          <w:sz w:val="22"/>
          <w:szCs w:val="22"/>
        </w:rPr>
        <w:lastRenderedPageBreak/>
        <w:tab/>
      </w:r>
      <w:r w:rsidR="00A444B5" w:rsidRPr="000F17E9">
        <w:rPr>
          <w:sz w:val="22"/>
          <w:szCs w:val="22"/>
        </w:rPr>
        <w:t>FISH but predicts an unfavorable prognosis in de novo acute myeloid leukemia. Leuk</w:t>
      </w:r>
      <w:r w:rsidR="00B6567E" w:rsidRPr="000F17E9">
        <w:rPr>
          <w:sz w:val="22"/>
          <w:szCs w:val="22"/>
        </w:rPr>
        <w:t xml:space="preserve"> Res 2021, 24: </w:t>
      </w:r>
      <w:r w:rsidR="00B6567E" w:rsidRPr="000F17E9">
        <w:rPr>
          <w:sz w:val="22"/>
          <w:szCs w:val="22"/>
        </w:rPr>
        <w:tab/>
      </w:r>
      <w:r w:rsidR="00B6567E" w:rsidRPr="000F17E9">
        <w:rPr>
          <w:rStyle w:val="cit"/>
          <w:rFonts w:eastAsiaTheme="minorEastAsia"/>
          <w:sz w:val="22"/>
          <w:szCs w:val="22"/>
        </w:rPr>
        <w:t>106:106584.</w:t>
      </w:r>
      <w:r w:rsidR="00B6567E" w:rsidRPr="000F17E9">
        <w:rPr>
          <w:sz w:val="22"/>
          <w:szCs w:val="22"/>
          <w:shd w:val="clear" w:color="auto" w:fill="FFFFFF"/>
        </w:rPr>
        <w:t> </w:t>
      </w:r>
      <w:proofErr w:type="spellStart"/>
      <w:r w:rsidR="00B6567E" w:rsidRPr="000F17E9">
        <w:rPr>
          <w:rStyle w:val="citation-doi"/>
          <w:rFonts w:eastAsiaTheme="minorEastAsia"/>
          <w:sz w:val="22"/>
          <w:szCs w:val="22"/>
          <w:shd w:val="clear" w:color="auto" w:fill="FFFFFF"/>
        </w:rPr>
        <w:t>doi</w:t>
      </w:r>
      <w:proofErr w:type="spellEnd"/>
      <w:r w:rsidR="00B6567E" w:rsidRPr="000F17E9">
        <w:rPr>
          <w:rStyle w:val="citation-doi"/>
          <w:rFonts w:eastAsiaTheme="minorEastAsia"/>
          <w:sz w:val="22"/>
          <w:szCs w:val="22"/>
          <w:shd w:val="clear" w:color="auto" w:fill="FFFFFF"/>
        </w:rPr>
        <w:t>: 10.1016/j.leukres.2021.106584.</w:t>
      </w:r>
      <w:r w:rsidR="00B6567E" w:rsidRPr="000F17E9">
        <w:rPr>
          <w:sz w:val="22"/>
          <w:szCs w:val="22"/>
          <w:shd w:val="clear" w:color="auto" w:fill="FFFFFF"/>
        </w:rPr>
        <w:t> PMID: 33933715.</w:t>
      </w:r>
    </w:p>
    <w:p w14:paraId="1C136363" w14:textId="0E7D4E28" w:rsidR="000F17E9" w:rsidRPr="000F17E9" w:rsidRDefault="000F17E9" w:rsidP="000F17E9">
      <w:pPr>
        <w:shd w:val="clear" w:color="auto" w:fill="FFFFFF"/>
        <w:rPr>
          <w:sz w:val="22"/>
          <w:szCs w:val="22"/>
          <w:shd w:val="clear" w:color="auto" w:fill="FFFFFF"/>
        </w:rPr>
      </w:pPr>
    </w:p>
    <w:p w14:paraId="2FEB66D7" w14:textId="4793045A" w:rsidR="000F17E9" w:rsidRPr="000F17E9" w:rsidRDefault="000F17E9" w:rsidP="000F17E9">
      <w:pPr>
        <w:shd w:val="clear" w:color="auto" w:fill="FFFFFF"/>
        <w:rPr>
          <w:sz w:val="22"/>
          <w:szCs w:val="22"/>
        </w:rPr>
      </w:pPr>
      <w:r>
        <w:rPr>
          <w:sz w:val="22"/>
          <w:szCs w:val="22"/>
        </w:rPr>
        <w:t xml:space="preserve">126.  Webb C, Partain N, Koduru P, Hwang H, Sarode VR. Secondary angiosarcoma with C-MYC amplification </w:t>
      </w:r>
      <w:r>
        <w:rPr>
          <w:sz w:val="22"/>
          <w:szCs w:val="22"/>
        </w:rPr>
        <w:tab/>
        <w:t xml:space="preserve">following prophylactic </w:t>
      </w:r>
      <w:proofErr w:type="spellStart"/>
      <w:r>
        <w:rPr>
          <w:sz w:val="22"/>
          <w:szCs w:val="22"/>
        </w:rPr>
        <w:t>bilateralmastectomy</w:t>
      </w:r>
      <w:proofErr w:type="spellEnd"/>
      <w:r>
        <w:rPr>
          <w:sz w:val="22"/>
          <w:szCs w:val="22"/>
        </w:rPr>
        <w:t xml:space="preserve"> and autologous breast reconstruction: Report of a case and </w:t>
      </w:r>
      <w:r>
        <w:rPr>
          <w:sz w:val="22"/>
          <w:szCs w:val="22"/>
        </w:rPr>
        <w:tab/>
        <w:t xml:space="preserve">review of the literature. Int J Surg </w:t>
      </w:r>
      <w:proofErr w:type="spellStart"/>
      <w:r>
        <w:rPr>
          <w:sz w:val="22"/>
          <w:szCs w:val="22"/>
        </w:rPr>
        <w:t>Pathol</w:t>
      </w:r>
      <w:proofErr w:type="spellEnd"/>
      <w:r>
        <w:rPr>
          <w:sz w:val="22"/>
          <w:szCs w:val="22"/>
        </w:rPr>
        <w:t xml:space="preserve"> 2021:</w:t>
      </w:r>
      <w:r w:rsidRPr="000F17E9">
        <w:rPr>
          <w:sz w:val="22"/>
          <w:szCs w:val="22"/>
        </w:rPr>
        <w:t>2</w:t>
      </w:r>
      <w:r w:rsidRPr="000F17E9">
        <w:rPr>
          <w:rStyle w:val="cit"/>
          <w:rFonts w:eastAsiaTheme="minorEastAsia"/>
          <w:sz w:val="22"/>
          <w:szCs w:val="22"/>
        </w:rPr>
        <w:t>021 Apr;29(2):205-210.</w:t>
      </w:r>
    </w:p>
    <w:p w14:paraId="0B012503" w14:textId="77777777" w:rsidR="00995787" w:rsidRDefault="000F17E9" w:rsidP="00995787">
      <w:pPr>
        <w:shd w:val="clear" w:color="auto" w:fill="FFFFFF"/>
        <w:ind w:firstLine="720"/>
        <w:rPr>
          <w:rStyle w:val="citation-doi"/>
          <w:rFonts w:eastAsiaTheme="minorEastAsia"/>
          <w:sz w:val="22"/>
          <w:szCs w:val="22"/>
          <w:shd w:val="clear" w:color="auto" w:fill="FFFFFF"/>
        </w:rPr>
      </w:pPr>
      <w:r w:rsidRPr="000F17E9">
        <w:rPr>
          <w:sz w:val="22"/>
          <w:szCs w:val="22"/>
          <w:shd w:val="clear" w:color="auto" w:fill="FFFFFF"/>
        </w:rPr>
        <w:t> </w:t>
      </w:r>
      <w:proofErr w:type="spellStart"/>
      <w:r w:rsidRPr="000F17E9">
        <w:rPr>
          <w:rStyle w:val="citation-doi"/>
          <w:rFonts w:eastAsiaTheme="minorEastAsia"/>
          <w:sz w:val="22"/>
          <w:szCs w:val="22"/>
          <w:shd w:val="clear" w:color="auto" w:fill="FFFFFF"/>
        </w:rPr>
        <w:t>doi</w:t>
      </w:r>
      <w:proofErr w:type="spellEnd"/>
      <w:r w:rsidRPr="000F17E9">
        <w:rPr>
          <w:rStyle w:val="citation-doi"/>
          <w:rFonts w:eastAsiaTheme="minorEastAsia"/>
          <w:sz w:val="22"/>
          <w:szCs w:val="22"/>
          <w:shd w:val="clear" w:color="auto" w:fill="FFFFFF"/>
        </w:rPr>
        <w:t>: 10.1177/1066896920930100.</w:t>
      </w:r>
      <w:r>
        <w:rPr>
          <w:rStyle w:val="citation-doi"/>
          <w:rFonts w:eastAsiaTheme="minorEastAsia"/>
          <w:sz w:val="22"/>
          <w:szCs w:val="22"/>
          <w:shd w:val="clear" w:color="auto" w:fill="FFFFFF"/>
        </w:rPr>
        <w:t xml:space="preserve"> PMID 32552130.</w:t>
      </w:r>
    </w:p>
    <w:p w14:paraId="416CBFFF" w14:textId="57239467" w:rsidR="00995787" w:rsidRDefault="00995787" w:rsidP="00995787">
      <w:pPr>
        <w:shd w:val="clear" w:color="auto" w:fill="FFFFFF"/>
        <w:ind w:firstLine="720"/>
        <w:rPr>
          <w:rStyle w:val="citation-doi"/>
          <w:rFonts w:eastAsiaTheme="minorEastAsia"/>
          <w:sz w:val="22"/>
          <w:szCs w:val="22"/>
          <w:shd w:val="clear" w:color="auto" w:fill="FFFFFF"/>
        </w:rPr>
      </w:pPr>
      <w:r>
        <w:rPr>
          <w:rStyle w:val="citation-doi"/>
          <w:rFonts w:eastAsiaTheme="minorEastAsia"/>
          <w:sz w:val="22"/>
          <w:szCs w:val="22"/>
          <w:shd w:val="clear" w:color="auto" w:fill="FFFFFF"/>
        </w:rPr>
        <w:t xml:space="preserve"> </w:t>
      </w:r>
    </w:p>
    <w:p w14:paraId="46B5DE25" w14:textId="33D7EC87" w:rsidR="000F29F2" w:rsidRDefault="00995787" w:rsidP="00995787">
      <w:pPr>
        <w:shd w:val="clear" w:color="auto" w:fill="FFFFFF"/>
        <w:rPr>
          <w:sz w:val="22"/>
          <w:szCs w:val="22"/>
        </w:rPr>
      </w:pPr>
      <w:r w:rsidRPr="00995787">
        <w:rPr>
          <w:rStyle w:val="citation-doi"/>
          <w:rFonts w:eastAsiaTheme="minorEastAsia"/>
          <w:sz w:val="22"/>
          <w:szCs w:val="22"/>
          <w:shd w:val="clear" w:color="auto" w:fill="FFFFFF"/>
        </w:rPr>
        <w:t xml:space="preserve"> 127</w:t>
      </w:r>
      <w:r w:rsidRPr="00DD3625">
        <w:rPr>
          <w:rStyle w:val="citation-doi"/>
          <w:rFonts w:eastAsiaTheme="minorEastAsia"/>
          <w:sz w:val="22"/>
          <w:szCs w:val="22"/>
          <w:shd w:val="clear" w:color="auto" w:fill="FFFFFF"/>
        </w:rPr>
        <w:t xml:space="preserve">. </w:t>
      </w:r>
      <w:r w:rsidR="00716DE6" w:rsidRPr="00DD3625">
        <w:rPr>
          <w:rStyle w:val="citation-doi"/>
          <w:rFonts w:eastAsiaTheme="minorEastAsia"/>
          <w:sz w:val="22"/>
          <w:szCs w:val="22"/>
          <w:shd w:val="clear" w:color="auto" w:fill="FFFFFF"/>
        </w:rPr>
        <w:t xml:space="preserve"> </w:t>
      </w:r>
      <w:r w:rsidR="00716DE6" w:rsidRPr="00DD3625">
        <w:rPr>
          <w:sz w:val="22"/>
          <w:szCs w:val="22"/>
        </w:rPr>
        <w:t xml:space="preserve">Lin E; Koduru P; Chen M. </w:t>
      </w:r>
      <w:r w:rsidRPr="00DD3625">
        <w:rPr>
          <w:sz w:val="22"/>
          <w:szCs w:val="22"/>
        </w:rPr>
        <w:t>Circulating dividing plasma cells with giant dumbbell-shaped nuclei</w:t>
      </w:r>
      <w:r w:rsidR="00DD3625">
        <w:rPr>
          <w:sz w:val="22"/>
          <w:szCs w:val="22"/>
        </w:rPr>
        <w:t xml:space="preserve">. </w:t>
      </w:r>
      <w:proofErr w:type="spellStart"/>
      <w:r w:rsidRPr="00DD3625">
        <w:rPr>
          <w:sz w:val="22"/>
          <w:szCs w:val="22"/>
        </w:rPr>
        <w:t>eJHaem</w:t>
      </w:r>
      <w:proofErr w:type="spellEnd"/>
      <w:r w:rsidRPr="00DD3625">
        <w:rPr>
          <w:sz w:val="22"/>
          <w:szCs w:val="22"/>
        </w:rPr>
        <w:t>.</w:t>
      </w:r>
      <w:r w:rsidR="00DD3625">
        <w:rPr>
          <w:sz w:val="22"/>
          <w:szCs w:val="22"/>
        </w:rPr>
        <w:t xml:space="preserve"> </w:t>
      </w:r>
      <w:r w:rsidR="00DD3625">
        <w:rPr>
          <w:sz w:val="22"/>
          <w:szCs w:val="22"/>
        </w:rPr>
        <w:tab/>
      </w:r>
      <w:r w:rsidR="00716DE6" w:rsidRPr="00DD3625">
        <w:rPr>
          <w:sz w:val="22"/>
          <w:szCs w:val="22"/>
        </w:rPr>
        <w:t>2021</w:t>
      </w:r>
      <w:r w:rsidR="00DD3625" w:rsidRPr="00DD3625">
        <w:rPr>
          <w:sz w:val="22"/>
          <w:szCs w:val="22"/>
        </w:rPr>
        <w:t>, doi.org/10.1002/jha2.330</w:t>
      </w:r>
    </w:p>
    <w:p w14:paraId="7D99D0A7" w14:textId="77777777" w:rsidR="006A6625" w:rsidRDefault="006A6625" w:rsidP="00995787">
      <w:pPr>
        <w:shd w:val="clear" w:color="auto" w:fill="FFFFFF"/>
        <w:rPr>
          <w:sz w:val="22"/>
          <w:szCs w:val="22"/>
        </w:rPr>
      </w:pPr>
    </w:p>
    <w:p w14:paraId="0D278EE7" w14:textId="0A291116" w:rsidR="00BA5325" w:rsidRDefault="00C00AE0" w:rsidP="00BA5325">
      <w:pPr>
        <w:ind w:left="60"/>
        <w:outlineLvl w:val="3"/>
        <w:rPr>
          <w:bCs/>
        </w:rPr>
      </w:pPr>
      <w:r w:rsidRPr="00BA5325">
        <w:t xml:space="preserve">128. </w:t>
      </w:r>
      <w:r w:rsidR="000D1C6F" w:rsidRPr="00BA5325">
        <w:t>Cox A, Park C, Koduru P, Wilson K, Weinberg O, Chen W, Garcia R, Kim D</w:t>
      </w:r>
      <w:r w:rsidR="000D1C6F" w:rsidRPr="00BA5325">
        <w:rPr>
          <w:bCs/>
        </w:rPr>
        <w:t xml:space="preserve"> </w:t>
      </w:r>
      <w:r w:rsidRPr="00BA5325">
        <w:rPr>
          <w:bCs/>
        </w:rPr>
        <w:t>Automated</w:t>
      </w:r>
    </w:p>
    <w:p w14:paraId="53D61BCB" w14:textId="4476BA67" w:rsidR="00B52556" w:rsidRDefault="000D1C6F" w:rsidP="00BA5325">
      <w:pPr>
        <w:ind w:left="720"/>
        <w:outlineLvl w:val="3"/>
      </w:pPr>
      <w:r w:rsidRPr="00BA5325">
        <w:rPr>
          <w:bCs/>
        </w:rPr>
        <w:t xml:space="preserve">classification </w:t>
      </w:r>
      <w:r w:rsidRPr="00BA5325">
        <w:rPr>
          <w:bCs/>
        </w:rPr>
        <w:tab/>
      </w:r>
      <w:r w:rsidR="00C00AE0" w:rsidRPr="00BA5325">
        <w:rPr>
          <w:bCs/>
        </w:rPr>
        <w:t xml:space="preserve">of cytogenetic abnormalities in hematolymphoid neoplasms. </w:t>
      </w:r>
      <w:r w:rsidRPr="00BA5325">
        <w:t xml:space="preserve">Bioinformatics.2021 Dec 7 PMID: </w:t>
      </w:r>
      <w:r w:rsidR="0095601B" w:rsidRPr="00BA5325">
        <w:t>34874998</w:t>
      </w:r>
    </w:p>
    <w:p w14:paraId="19D9CF6C" w14:textId="77777777" w:rsidR="006E5ECF" w:rsidRDefault="006E5ECF" w:rsidP="00BA5325">
      <w:pPr>
        <w:ind w:left="720"/>
        <w:outlineLvl w:val="3"/>
      </w:pPr>
    </w:p>
    <w:p w14:paraId="142B506D" w14:textId="0462F149" w:rsidR="006E5ECF" w:rsidRPr="005D6C11" w:rsidRDefault="006E5ECF" w:rsidP="006E5ECF">
      <w:pPr>
        <w:shd w:val="clear" w:color="auto" w:fill="FFFFFF"/>
      </w:pPr>
      <w:r>
        <w:t xml:space="preserve">129. </w:t>
      </w:r>
      <w:r w:rsidRPr="005D6C11">
        <w:rPr>
          <w:bCs/>
          <w:iCs/>
        </w:rPr>
        <w:t>Wick N, Hitto I, Welder D, Slone T, Koduru P, Fuda F, Rakheja D, Weinberg O</w:t>
      </w:r>
      <w:r w:rsidRPr="005D6C11">
        <w:t xml:space="preserve">. Acute myeloid </w:t>
      </w:r>
    </w:p>
    <w:p w14:paraId="5CB91C12" w14:textId="77777777" w:rsidR="006E5ECF" w:rsidRPr="005D6C11" w:rsidRDefault="006E5ECF" w:rsidP="006E5ECF">
      <w:pPr>
        <w:shd w:val="clear" w:color="auto" w:fill="FFFFFF"/>
        <w:ind w:left="720"/>
      </w:pPr>
      <w:r w:rsidRPr="005D6C11">
        <w:t xml:space="preserve">leukemia with RAM immunophenotype presenting with extensive lymphadenopathy: A case report and review of the literature. </w:t>
      </w:r>
      <w:r w:rsidRPr="005D6C11">
        <w:rPr>
          <w:color w:val="000000"/>
          <w:shd w:val="clear" w:color="auto" w:fill="FFFFFF"/>
        </w:rPr>
        <w:t xml:space="preserve">Leuk Res Rep. </w:t>
      </w:r>
      <w:r w:rsidRPr="005D6C11">
        <w:t>DOI: </w:t>
      </w:r>
      <w:hyperlink r:id="rId127" w:tgtFrame="_blank" w:history="1">
        <w:r w:rsidRPr="005D6C11">
          <w:t>10.1016/j.lrr.2021.100287</w:t>
        </w:r>
      </w:hyperlink>
      <w:r w:rsidRPr="005D6C11">
        <w:t>. PMID: 34976721</w:t>
      </w:r>
    </w:p>
    <w:p w14:paraId="119ED19D" w14:textId="6A012801" w:rsidR="00BA5325" w:rsidRDefault="00BA5325" w:rsidP="00BA5325">
      <w:pPr>
        <w:ind w:left="720"/>
        <w:outlineLvl w:val="3"/>
      </w:pPr>
    </w:p>
    <w:p w14:paraId="4968A7D2" w14:textId="77777777" w:rsidR="006E5ECF" w:rsidRPr="000D1C6F" w:rsidRDefault="006E5ECF" w:rsidP="00BA5325">
      <w:pPr>
        <w:ind w:left="720"/>
        <w:outlineLvl w:val="3"/>
      </w:pPr>
    </w:p>
    <w:p w14:paraId="094F995A" w14:textId="2FA984E0" w:rsidR="00DB7051" w:rsidRDefault="00446F07" w:rsidP="00DB7051">
      <w:pPr>
        <w:shd w:val="clear" w:color="auto" w:fill="FFFFFF"/>
        <w:ind w:left="60"/>
        <w:rPr>
          <w:sz w:val="22"/>
          <w:szCs w:val="22"/>
        </w:rPr>
      </w:pPr>
      <w:r>
        <w:rPr>
          <w:szCs w:val="22"/>
        </w:rPr>
        <w:t>1</w:t>
      </w:r>
      <w:r w:rsidR="006E5ECF">
        <w:rPr>
          <w:szCs w:val="22"/>
        </w:rPr>
        <w:t>30</w:t>
      </w:r>
      <w:r w:rsidR="00D4656D">
        <w:rPr>
          <w:szCs w:val="22"/>
        </w:rPr>
        <w:t xml:space="preserve">.    </w:t>
      </w:r>
      <w:bookmarkStart w:id="6" w:name="_Hlk123212341"/>
      <w:r w:rsidR="00D4656D" w:rsidRPr="00DB7051">
        <w:rPr>
          <w:sz w:val="22"/>
          <w:szCs w:val="22"/>
        </w:rPr>
        <w:t xml:space="preserve">Willis KR, A Sathe, C Xing, P. Koduru, M Artunduaga, E Butler, J Park, R </w:t>
      </w:r>
      <w:proofErr w:type="spellStart"/>
      <w:r w:rsidR="00D4656D" w:rsidRPr="00DB7051">
        <w:rPr>
          <w:sz w:val="22"/>
          <w:szCs w:val="22"/>
        </w:rPr>
        <w:t>Kurmasheva</w:t>
      </w:r>
      <w:proofErr w:type="spellEnd"/>
      <w:r w:rsidR="00D4656D" w:rsidRPr="00DB7051">
        <w:rPr>
          <w:sz w:val="22"/>
          <w:szCs w:val="22"/>
        </w:rPr>
        <w:t>, P</w:t>
      </w:r>
      <w:r w:rsidR="00DB7051" w:rsidRPr="00DB7051">
        <w:rPr>
          <w:sz w:val="22"/>
          <w:szCs w:val="22"/>
        </w:rPr>
        <w:t xml:space="preserve"> </w:t>
      </w:r>
      <w:r w:rsidR="00D4656D" w:rsidRPr="00DB7051">
        <w:rPr>
          <w:sz w:val="22"/>
          <w:szCs w:val="22"/>
        </w:rPr>
        <w:t>Houghton,</w:t>
      </w:r>
    </w:p>
    <w:p w14:paraId="6D8F2652" w14:textId="618C31CA" w:rsidR="00DB7051" w:rsidRDefault="00D4656D" w:rsidP="00DB7051">
      <w:pPr>
        <w:shd w:val="clear" w:color="auto" w:fill="FFFFFF"/>
        <w:ind w:left="60" w:firstLine="660"/>
        <w:rPr>
          <w:sz w:val="22"/>
          <w:szCs w:val="22"/>
        </w:rPr>
      </w:pPr>
      <w:r w:rsidRPr="00DB7051">
        <w:rPr>
          <w:sz w:val="22"/>
          <w:szCs w:val="22"/>
        </w:rPr>
        <w:t xml:space="preserve">K Chen, D Rakheja. </w:t>
      </w:r>
      <w:r w:rsidR="004421DA" w:rsidRPr="00DB7051">
        <w:rPr>
          <w:sz w:val="22"/>
          <w:szCs w:val="22"/>
        </w:rPr>
        <w:t xml:space="preserve">Extrarenal anaplastic </w:t>
      </w:r>
      <w:r w:rsidR="008F5F64" w:rsidRPr="00DB7051">
        <w:rPr>
          <w:sz w:val="22"/>
          <w:szCs w:val="22"/>
        </w:rPr>
        <w:t>Wilms</w:t>
      </w:r>
      <w:r w:rsidR="004421DA" w:rsidRPr="00DB7051">
        <w:rPr>
          <w:sz w:val="22"/>
          <w:szCs w:val="22"/>
        </w:rPr>
        <w:t xml:space="preserve"> tumor: </w:t>
      </w:r>
      <w:r w:rsidR="00C46F11" w:rsidRPr="00DB7051">
        <w:rPr>
          <w:sz w:val="22"/>
          <w:szCs w:val="22"/>
        </w:rPr>
        <w:t>A case r</w:t>
      </w:r>
      <w:r w:rsidR="0095601B" w:rsidRPr="00DB7051">
        <w:rPr>
          <w:sz w:val="22"/>
          <w:szCs w:val="22"/>
        </w:rPr>
        <w:t xml:space="preserve">eport with genomic analysis </w:t>
      </w:r>
      <w:r w:rsidRPr="00DB7051">
        <w:rPr>
          <w:sz w:val="22"/>
          <w:szCs w:val="22"/>
        </w:rPr>
        <w:t>and tumor</w:t>
      </w:r>
    </w:p>
    <w:p w14:paraId="4E048BFD" w14:textId="42DF6A9C" w:rsidR="00DB7051" w:rsidRPr="00DB7051" w:rsidRDefault="0095601B" w:rsidP="00473FB7">
      <w:pPr>
        <w:shd w:val="clear" w:color="auto" w:fill="FFFFFF"/>
        <w:ind w:left="720"/>
        <w:rPr>
          <w:color w:val="3B3030"/>
          <w:sz w:val="22"/>
          <w:szCs w:val="22"/>
        </w:rPr>
      </w:pPr>
      <w:r w:rsidRPr="00DB7051">
        <w:rPr>
          <w:sz w:val="22"/>
          <w:szCs w:val="22"/>
        </w:rPr>
        <w:t>models</w:t>
      </w:r>
      <w:r w:rsidR="004421DA" w:rsidRPr="00DB7051">
        <w:rPr>
          <w:sz w:val="22"/>
          <w:szCs w:val="22"/>
        </w:rPr>
        <w:t xml:space="preserve">. </w:t>
      </w:r>
      <w:r w:rsidR="00DB7051" w:rsidRPr="00DB7051">
        <w:rPr>
          <w:color w:val="3B3030"/>
          <w:sz w:val="22"/>
          <w:szCs w:val="22"/>
        </w:rPr>
        <w:t>Journal of Pediatric Hematology/Oncology</w:t>
      </w:r>
      <w:r w:rsidR="00473FB7">
        <w:rPr>
          <w:color w:val="3B3030"/>
          <w:sz w:val="22"/>
          <w:szCs w:val="22"/>
        </w:rPr>
        <w:t xml:space="preserve">, 2022. 44:147-154. </w:t>
      </w:r>
      <w:hyperlink r:id="rId128" w:history="1">
        <w:r w:rsidR="00DB7051" w:rsidRPr="00DB7051">
          <w:rPr>
            <w:color w:val="2D5A89"/>
            <w:sz w:val="22"/>
            <w:szCs w:val="22"/>
            <w:u w:val="single"/>
          </w:rPr>
          <w:t>.</w:t>
        </w:r>
      </w:hyperlink>
      <w:r w:rsidR="00DB7051" w:rsidRPr="00DB7051">
        <w:rPr>
          <w:color w:val="3B3030"/>
          <w:sz w:val="22"/>
          <w:szCs w:val="22"/>
        </w:rPr>
        <w:t>doi:10.1097/MPH.0000000000002413</w:t>
      </w:r>
      <w:r w:rsidR="00BA5325">
        <w:rPr>
          <w:color w:val="3B3030"/>
          <w:sz w:val="22"/>
          <w:szCs w:val="22"/>
        </w:rPr>
        <w:t>. PMID: 35129140.</w:t>
      </w:r>
    </w:p>
    <w:p w14:paraId="72F1DBF8" w14:textId="77777777" w:rsidR="004421DA" w:rsidRDefault="004421DA" w:rsidP="00995787">
      <w:pPr>
        <w:shd w:val="clear" w:color="auto" w:fill="FFFFFF"/>
      </w:pPr>
    </w:p>
    <w:p w14:paraId="473BF193" w14:textId="3831CFE4" w:rsidR="00664C0B" w:rsidRDefault="00446F07" w:rsidP="00664C0B">
      <w:pPr>
        <w:shd w:val="clear" w:color="auto" w:fill="FFFFFF"/>
        <w:rPr>
          <w:sz w:val="22"/>
          <w:szCs w:val="22"/>
        </w:rPr>
      </w:pPr>
      <w:r w:rsidRPr="00D4656D">
        <w:rPr>
          <w:sz w:val="22"/>
          <w:szCs w:val="22"/>
        </w:rPr>
        <w:t>1</w:t>
      </w:r>
      <w:r w:rsidR="006E5ECF">
        <w:rPr>
          <w:sz w:val="22"/>
          <w:szCs w:val="22"/>
        </w:rPr>
        <w:t>31</w:t>
      </w:r>
      <w:r w:rsidR="004421DA" w:rsidRPr="00D4656D">
        <w:rPr>
          <w:sz w:val="22"/>
          <w:szCs w:val="22"/>
        </w:rPr>
        <w:t xml:space="preserve">. </w:t>
      </w:r>
      <w:r w:rsidR="00C46F11" w:rsidRPr="00D4656D">
        <w:rPr>
          <w:rFonts w:cs="Arial"/>
          <w:sz w:val="22"/>
          <w:szCs w:val="22"/>
        </w:rPr>
        <w:t xml:space="preserve">Rakheja D, Park JY, Yang MS, Koduru P, Wilson KS, Garcia R, Uddin N. </w:t>
      </w:r>
      <w:r w:rsidR="000318B9">
        <w:rPr>
          <w:sz w:val="22"/>
          <w:szCs w:val="22"/>
        </w:rPr>
        <w:t>R</w:t>
      </w:r>
      <w:r w:rsidR="00D4656D">
        <w:rPr>
          <w:sz w:val="22"/>
          <w:szCs w:val="22"/>
        </w:rPr>
        <w:t xml:space="preserve">habdomyosarcoma </w:t>
      </w:r>
      <w:r w:rsidR="004421DA" w:rsidRPr="00D4656D">
        <w:rPr>
          <w:sz w:val="22"/>
          <w:szCs w:val="22"/>
        </w:rPr>
        <w:t>with</w:t>
      </w:r>
      <w:r w:rsidR="00664C0B">
        <w:rPr>
          <w:sz w:val="22"/>
          <w:szCs w:val="22"/>
        </w:rPr>
        <w:t xml:space="preserve"> </w:t>
      </w:r>
    </w:p>
    <w:p w14:paraId="641ADA58" w14:textId="10615D51" w:rsidR="00664C0B" w:rsidRPr="00664C0B" w:rsidRDefault="00664C0B" w:rsidP="00664C0B">
      <w:pPr>
        <w:shd w:val="clear" w:color="auto" w:fill="FFFFFF"/>
        <w:ind w:left="720"/>
        <w:rPr>
          <w:sz w:val="22"/>
          <w:szCs w:val="22"/>
        </w:rPr>
      </w:pPr>
      <w:r>
        <w:rPr>
          <w:sz w:val="22"/>
          <w:szCs w:val="22"/>
        </w:rPr>
        <w:t>e</w:t>
      </w:r>
      <w:r w:rsidR="000318B9">
        <w:rPr>
          <w:sz w:val="22"/>
          <w:szCs w:val="22"/>
        </w:rPr>
        <w:t xml:space="preserve">pithelioid features and </w:t>
      </w:r>
      <w:r w:rsidR="004421DA" w:rsidRPr="00D4656D">
        <w:rPr>
          <w:sz w:val="22"/>
          <w:szCs w:val="22"/>
        </w:rPr>
        <w:t>NSD</w:t>
      </w:r>
      <w:r w:rsidR="00C46F11" w:rsidRPr="00D4656D">
        <w:rPr>
          <w:sz w:val="22"/>
          <w:szCs w:val="22"/>
        </w:rPr>
        <w:t>3</w:t>
      </w:r>
      <w:r w:rsidR="000318B9">
        <w:rPr>
          <w:sz w:val="22"/>
          <w:szCs w:val="22"/>
        </w:rPr>
        <w:t>:</w:t>
      </w:r>
      <w:r w:rsidR="00C46F11" w:rsidRPr="00D4656D">
        <w:rPr>
          <w:sz w:val="22"/>
          <w:szCs w:val="22"/>
        </w:rPr>
        <w:t>:FOXO1 fusion</w:t>
      </w:r>
      <w:r w:rsidR="00D4656D">
        <w:rPr>
          <w:sz w:val="22"/>
          <w:szCs w:val="22"/>
        </w:rPr>
        <w:t xml:space="preserve">: evidence for reconsideration of </w:t>
      </w:r>
      <w:r w:rsidR="004421DA" w:rsidRPr="00D4656D">
        <w:rPr>
          <w:sz w:val="22"/>
          <w:szCs w:val="22"/>
        </w:rPr>
        <w:t>previously reporte</w:t>
      </w:r>
      <w:r w:rsidR="00D4656D">
        <w:rPr>
          <w:sz w:val="22"/>
          <w:szCs w:val="22"/>
        </w:rPr>
        <w:t>d FOXO1::FGFR1 fusion</w:t>
      </w:r>
      <w:r w:rsidR="004421DA" w:rsidRPr="00D4656D">
        <w:rPr>
          <w:sz w:val="22"/>
          <w:szCs w:val="22"/>
        </w:rPr>
        <w:t>.</w:t>
      </w:r>
      <w:r w:rsidR="000D1C6F">
        <w:rPr>
          <w:sz w:val="22"/>
          <w:szCs w:val="22"/>
        </w:rPr>
        <w:t xml:space="preserve"> </w:t>
      </w:r>
      <w:r w:rsidR="009000DB">
        <w:rPr>
          <w:sz w:val="22"/>
          <w:szCs w:val="22"/>
        </w:rPr>
        <w:t>Int J Surg Path</w:t>
      </w:r>
      <w:r w:rsidRPr="00664C0B">
        <w:t xml:space="preserve">. </w:t>
      </w:r>
      <w:r w:rsidR="00873ABC">
        <w:t xml:space="preserve">2022; </w:t>
      </w:r>
      <w:r w:rsidRPr="00664C0B">
        <w:t xml:space="preserve">DOI: </w:t>
      </w:r>
      <w:hyperlink r:id="rId129" w:history="1">
        <w:r w:rsidRPr="00664C0B">
          <w:t>10.1177/10668969221098084</w:t>
        </w:r>
      </w:hyperlink>
      <w:r w:rsidR="000E0393">
        <w:t>. PMID: 35502835</w:t>
      </w:r>
    </w:p>
    <w:p w14:paraId="4E92AA0F" w14:textId="014E4EFE" w:rsidR="00C145AB" w:rsidRDefault="00C145AB" w:rsidP="00995787">
      <w:pPr>
        <w:shd w:val="clear" w:color="auto" w:fill="FFFFFF"/>
      </w:pPr>
    </w:p>
    <w:p w14:paraId="379393EA" w14:textId="77777777" w:rsidR="005D6C11" w:rsidRDefault="001A5C7F" w:rsidP="005D6C11">
      <w:r w:rsidRPr="00406F29">
        <w:rPr>
          <w:sz w:val="22"/>
          <w:szCs w:val="22"/>
        </w:rPr>
        <w:t xml:space="preserve">132. </w:t>
      </w:r>
      <w:r w:rsidR="00406F29" w:rsidRPr="005D6C11">
        <w:rPr>
          <w:color w:val="1C1D1E"/>
          <w:shd w:val="clear" w:color="auto" w:fill="FFFFFF"/>
        </w:rPr>
        <w:t xml:space="preserve">Panwar V, Tintle SJ, Germens S, Koduru P, Jia L. </w:t>
      </w:r>
      <w:r w:rsidRPr="005D6C11">
        <w:t>MYC amplificat</w:t>
      </w:r>
      <w:r w:rsidR="00406F29" w:rsidRPr="005D6C11">
        <w:t xml:space="preserve">ion in epithelioid angiosarcoma of </w:t>
      </w:r>
    </w:p>
    <w:p w14:paraId="56D521BC" w14:textId="360E9F5D" w:rsidR="007315FA" w:rsidRPr="005D6C11" w:rsidRDefault="00406F29" w:rsidP="005D6C11">
      <w:pPr>
        <w:ind w:left="720"/>
        <w:rPr>
          <w:color w:val="212121"/>
        </w:rPr>
      </w:pPr>
      <w:r w:rsidRPr="005D6C11">
        <w:t>the</w:t>
      </w:r>
      <w:r w:rsidR="005D6C11">
        <w:t xml:space="preserve"> </w:t>
      </w:r>
      <w:r w:rsidR="001A5C7F" w:rsidRPr="005D6C11">
        <w:t>bladder and prost</w:t>
      </w:r>
      <w:r w:rsidRPr="005D6C11">
        <w:t xml:space="preserve">ate (EASBP) following prostate </w:t>
      </w:r>
      <w:r w:rsidR="001A5C7F" w:rsidRPr="005D6C11">
        <w:t>radiotherapy: a cas</w:t>
      </w:r>
      <w:r w:rsidRPr="005D6C11">
        <w:t>e report with a novel molecular</w:t>
      </w:r>
      <w:r w:rsidR="005D6C11">
        <w:t xml:space="preserve"> </w:t>
      </w:r>
      <w:r w:rsidR="001A5C7F" w:rsidRPr="005D6C11">
        <w:t xml:space="preserve">alteration. Int J Surg </w:t>
      </w:r>
      <w:proofErr w:type="spellStart"/>
      <w:r w:rsidR="00DD736C" w:rsidRPr="005D6C11">
        <w:t>P</w:t>
      </w:r>
      <w:r w:rsidR="001A5C7F" w:rsidRPr="005D6C11">
        <w:t>athol</w:t>
      </w:r>
      <w:proofErr w:type="spellEnd"/>
      <w:r w:rsidR="0057780A" w:rsidRPr="005D6C11">
        <w:t xml:space="preserve">. </w:t>
      </w:r>
      <w:r w:rsidR="007315FA" w:rsidRPr="005D6C11">
        <w:t> </w:t>
      </w:r>
      <w:r w:rsidR="00CB78D4">
        <w:t xml:space="preserve">2022, 30:792-796. </w:t>
      </w:r>
      <w:r w:rsidR="007315FA" w:rsidRPr="007315FA">
        <w:t>DOI: </w:t>
      </w:r>
      <w:hyperlink r:id="rId130" w:tgtFrame="_blank" w:history="1">
        <w:r w:rsidR="007315FA" w:rsidRPr="007315FA">
          <w:t>10.1177/10668969221081740</w:t>
        </w:r>
      </w:hyperlink>
      <w:r w:rsidR="007315FA" w:rsidRPr="005D6C11">
        <w:t xml:space="preserve">. PMID </w:t>
      </w:r>
      <w:r w:rsidR="007315FA" w:rsidRPr="005D6C11">
        <w:rPr>
          <w:color w:val="212121"/>
        </w:rPr>
        <w:t>35188832</w:t>
      </w:r>
    </w:p>
    <w:p w14:paraId="7B6ADB2C" w14:textId="4D673067" w:rsidR="00133118" w:rsidRDefault="00133118" w:rsidP="005C1FCC">
      <w:pPr>
        <w:jc w:val="both"/>
        <w:rPr>
          <w:bCs/>
          <w:color w:val="000000" w:themeColor="text1"/>
          <w:sz w:val="22"/>
          <w:szCs w:val="22"/>
        </w:rPr>
      </w:pPr>
    </w:p>
    <w:p w14:paraId="38A64443" w14:textId="2E20F8D6" w:rsidR="00664C0B" w:rsidRDefault="00C660E0" w:rsidP="00133118">
      <w:r>
        <w:rPr>
          <w:bCs/>
          <w:color w:val="000000" w:themeColor="text1"/>
          <w:sz w:val="22"/>
          <w:szCs w:val="22"/>
        </w:rPr>
        <w:t>13</w:t>
      </w:r>
      <w:r w:rsidR="001C4F81">
        <w:rPr>
          <w:bCs/>
          <w:color w:val="000000" w:themeColor="text1"/>
          <w:sz w:val="22"/>
          <w:szCs w:val="22"/>
        </w:rPr>
        <w:t>3</w:t>
      </w:r>
      <w:r w:rsidR="00C504EB">
        <w:rPr>
          <w:bCs/>
          <w:color w:val="000000" w:themeColor="text1"/>
          <w:sz w:val="22"/>
          <w:szCs w:val="22"/>
        </w:rPr>
        <w:t>.</w:t>
      </w:r>
      <w:r w:rsidR="00F3473E">
        <w:rPr>
          <w:bCs/>
          <w:color w:val="000000" w:themeColor="text1"/>
          <w:sz w:val="22"/>
          <w:szCs w:val="22"/>
        </w:rPr>
        <w:t xml:space="preserve"> </w:t>
      </w:r>
      <w:r w:rsidR="00F3473E" w:rsidRPr="00C504EB">
        <w:rPr>
          <w:sz w:val="22"/>
          <w:szCs w:val="22"/>
          <w:bdr w:val="none" w:sz="0" w:space="0" w:color="auto" w:frame="1"/>
          <w:shd w:val="clear" w:color="auto" w:fill="FFFFFF"/>
        </w:rPr>
        <w:t xml:space="preserve">Alsuwaidan A, Koduru P, </w:t>
      </w:r>
      <w:hyperlink r:id="rId131" w:history="1">
        <w:r w:rsidR="00F3473E" w:rsidRPr="00C504EB">
          <w:rPr>
            <w:sz w:val="22"/>
            <w:szCs w:val="22"/>
            <w:bdr w:val="none" w:sz="0" w:space="0" w:color="auto" w:frame="1"/>
            <w:shd w:val="clear" w:color="auto" w:fill="FFFFFF"/>
          </w:rPr>
          <w:t>Fuda F,</w:t>
        </w:r>
      </w:hyperlink>
      <w:r w:rsidR="00F3473E" w:rsidRPr="00C504EB">
        <w:rPr>
          <w:sz w:val="22"/>
          <w:szCs w:val="22"/>
          <w:shd w:val="clear" w:color="auto" w:fill="FFFFFF"/>
        </w:rPr>
        <w:t xml:space="preserve"> </w:t>
      </w:r>
      <w:r w:rsidR="00664C0B">
        <w:rPr>
          <w:sz w:val="22"/>
          <w:szCs w:val="22"/>
          <w:shd w:val="clear" w:color="auto" w:fill="FFFFFF"/>
        </w:rPr>
        <w:t xml:space="preserve">Jesso JM, </w:t>
      </w:r>
      <w:r w:rsidR="00F3473E" w:rsidRPr="00C504EB">
        <w:rPr>
          <w:sz w:val="22"/>
          <w:szCs w:val="22"/>
          <w:bdr w:val="none" w:sz="0" w:space="0" w:color="auto" w:frame="1"/>
          <w:shd w:val="clear" w:color="auto" w:fill="FFFFFF"/>
        </w:rPr>
        <w:t xml:space="preserve">Chen M, Rosado F, </w:t>
      </w:r>
      <w:hyperlink r:id="rId132" w:history="1">
        <w:r w:rsidR="00F3473E" w:rsidRPr="00C504EB">
          <w:rPr>
            <w:sz w:val="22"/>
            <w:szCs w:val="22"/>
            <w:bdr w:val="none" w:sz="0" w:space="0" w:color="auto" w:frame="1"/>
            <w:shd w:val="clear" w:color="auto" w:fill="FFFFFF"/>
          </w:rPr>
          <w:t>Luu HS,</w:t>
        </w:r>
      </w:hyperlink>
      <w:r w:rsidR="00F3473E" w:rsidRPr="00C504EB">
        <w:rPr>
          <w:sz w:val="22"/>
          <w:szCs w:val="22"/>
          <w:shd w:val="clear" w:color="auto" w:fill="FFFFFF"/>
        </w:rPr>
        <w:t> </w:t>
      </w:r>
      <w:hyperlink r:id="rId133" w:history="1">
        <w:r w:rsidR="00F3473E" w:rsidRPr="00C504EB">
          <w:rPr>
            <w:sz w:val="22"/>
            <w:szCs w:val="22"/>
            <w:bdr w:val="none" w:sz="0" w:space="0" w:color="auto" w:frame="1"/>
            <w:shd w:val="clear" w:color="auto" w:fill="FFFFFF"/>
          </w:rPr>
          <w:t>Sweed</w:t>
        </w:r>
        <w:r w:rsidR="00C504EB" w:rsidRPr="00C504EB">
          <w:rPr>
            <w:sz w:val="22"/>
            <w:szCs w:val="22"/>
            <w:bdr w:val="none" w:sz="0" w:space="0" w:color="auto" w:frame="1"/>
            <w:shd w:val="clear" w:color="auto" w:fill="FFFFFF"/>
          </w:rPr>
          <w:t xml:space="preserve"> </w:t>
        </w:r>
        <w:r w:rsidR="00F3473E" w:rsidRPr="00C504EB">
          <w:rPr>
            <w:sz w:val="22"/>
            <w:szCs w:val="22"/>
            <w:bdr w:val="none" w:sz="0" w:space="0" w:color="auto" w:frame="1"/>
            <w:shd w:val="clear" w:color="auto" w:fill="FFFFFF"/>
          </w:rPr>
          <w:t>N</w:t>
        </w:r>
      </w:hyperlink>
      <w:r w:rsidR="00F3473E" w:rsidRPr="00C504EB">
        <w:rPr>
          <w:sz w:val="22"/>
          <w:szCs w:val="22"/>
          <w:bdr w:val="none" w:sz="0" w:space="0" w:color="auto" w:frame="1"/>
          <w:shd w:val="clear" w:color="auto" w:fill="FFFFFF"/>
        </w:rPr>
        <w:t>,</w:t>
      </w:r>
      <w:r w:rsidR="00F3473E" w:rsidRPr="00C504EB">
        <w:rPr>
          <w:sz w:val="22"/>
          <w:szCs w:val="22"/>
          <w:shd w:val="clear" w:color="auto" w:fill="FFFFFF"/>
        </w:rPr>
        <w:t> </w:t>
      </w:r>
      <w:r w:rsidR="005C1FCC">
        <w:t xml:space="preserve"> </w:t>
      </w:r>
      <w:r w:rsidR="00664C0B">
        <w:t xml:space="preserve">Garcia R, </w:t>
      </w:r>
    </w:p>
    <w:p w14:paraId="67A0BAEC" w14:textId="295A5B6B" w:rsidR="00C660E0" w:rsidRPr="006A6625" w:rsidRDefault="00F3473E" w:rsidP="006A6625">
      <w:pPr>
        <w:ind w:left="720"/>
        <w:rPr>
          <w:bCs/>
        </w:rPr>
      </w:pPr>
      <w:hyperlink r:id="rId134" w:history="1">
        <w:proofErr w:type="spellStart"/>
        <w:r w:rsidRPr="00C504EB">
          <w:rPr>
            <w:sz w:val="22"/>
            <w:szCs w:val="22"/>
            <w:bdr w:val="none" w:sz="0" w:space="0" w:color="auto" w:frame="1"/>
            <w:shd w:val="clear" w:color="auto" w:fill="FFFFFF"/>
          </w:rPr>
          <w:t>Doucet</w:t>
        </w:r>
        <w:r w:rsidR="00664C0B">
          <w:rPr>
            <w:sz w:val="22"/>
            <w:szCs w:val="22"/>
            <w:bdr w:val="none" w:sz="0" w:space="0" w:color="auto" w:frame="1"/>
            <w:shd w:val="clear" w:color="auto" w:fill="FFFFFF"/>
          </w:rPr>
          <w:t>M</w:t>
        </w:r>
        <w:proofErr w:type="spellEnd"/>
        <w:r w:rsidRPr="00C504EB">
          <w:rPr>
            <w:sz w:val="22"/>
            <w:szCs w:val="22"/>
            <w:bdr w:val="none" w:sz="0" w:space="0" w:color="auto" w:frame="1"/>
            <w:shd w:val="clear" w:color="auto" w:fill="FFFFFF"/>
          </w:rPr>
          <w:t>,</w:t>
        </w:r>
      </w:hyperlink>
      <w:r w:rsidRPr="00C504EB">
        <w:rPr>
          <w:sz w:val="22"/>
          <w:szCs w:val="22"/>
          <w:shd w:val="clear" w:color="auto" w:fill="FFFFFF"/>
        </w:rPr>
        <w:t> </w:t>
      </w:r>
      <w:hyperlink r:id="rId135" w:history="1">
        <w:r w:rsidRPr="00F3473E">
          <w:rPr>
            <w:sz w:val="22"/>
            <w:szCs w:val="22"/>
            <w:bdr w:val="none" w:sz="0" w:space="0" w:color="auto" w:frame="1"/>
          </w:rPr>
          <w:t>Desai</w:t>
        </w:r>
        <w:r w:rsidR="00664C0B">
          <w:rPr>
            <w:sz w:val="22"/>
            <w:szCs w:val="22"/>
            <w:bdr w:val="none" w:sz="0" w:space="0" w:color="auto" w:frame="1"/>
          </w:rPr>
          <w:t xml:space="preserve"> </w:t>
        </w:r>
        <w:r w:rsidRPr="00C504EB">
          <w:rPr>
            <w:sz w:val="22"/>
            <w:szCs w:val="22"/>
            <w:bdr w:val="none" w:sz="0" w:space="0" w:color="auto" w:frame="1"/>
          </w:rPr>
          <w:t>NB</w:t>
        </w:r>
        <w:r w:rsidRPr="00F3473E">
          <w:rPr>
            <w:sz w:val="22"/>
            <w:szCs w:val="22"/>
            <w:bdr w:val="none" w:sz="0" w:space="0" w:color="auto" w:frame="1"/>
          </w:rPr>
          <w:t>,</w:t>
        </w:r>
      </w:hyperlink>
      <w:r w:rsidRPr="00F3473E">
        <w:rPr>
          <w:sz w:val="22"/>
          <w:szCs w:val="22"/>
        </w:rPr>
        <w:t> </w:t>
      </w:r>
      <w:hyperlink r:id="rId136" w:history="1">
        <w:r w:rsidRPr="00F3473E">
          <w:rPr>
            <w:sz w:val="22"/>
            <w:szCs w:val="22"/>
            <w:bdr w:val="none" w:sz="0" w:space="0" w:color="auto" w:frame="1"/>
          </w:rPr>
          <w:t>Kumar</w:t>
        </w:r>
        <w:r w:rsidR="00664C0B">
          <w:rPr>
            <w:sz w:val="22"/>
            <w:szCs w:val="22"/>
            <w:bdr w:val="none" w:sz="0" w:space="0" w:color="auto" w:frame="1"/>
          </w:rPr>
          <w:t xml:space="preserve"> </w:t>
        </w:r>
        <w:r w:rsidRPr="00C504EB">
          <w:rPr>
            <w:sz w:val="22"/>
            <w:szCs w:val="22"/>
            <w:bdr w:val="none" w:sz="0" w:space="0" w:color="auto" w:frame="1"/>
          </w:rPr>
          <w:t>KA</w:t>
        </w:r>
        <w:r w:rsidRPr="00F3473E">
          <w:rPr>
            <w:sz w:val="22"/>
            <w:szCs w:val="22"/>
            <w:bdr w:val="none" w:sz="0" w:space="0" w:color="auto" w:frame="1"/>
          </w:rPr>
          <w:t xml:space="preserve">, </w:t>
        </w:r>
      </w:hyperlink>
      <w:hyperlink r:id="rId137" w:history="1">
        <w:r w:rsidRPr="00F3473E">
          <w:rPr>
            <w:sz w:val="22"/>
            <w:szCs w:val="22"/>
            <w:bdr w:val="none" w:sz="0" w:space="0" w:color="auto" w:frame="1"/>
          </w:rPr>
          <w:t>Awan</w:t>
        </w:r>
        <w:r w:rsidR="00133118">
          <w:rPr>
            <w:sz w:val="22"/>
            <w:szCs w:val="22"/>
            <w:bdr w:val="none" w:sz="0" w:space="0" w:color="auto" w:frame="1"/>
          </w:rPr>
          <w:t xml:space="preserve"> </w:t>
        </w:r>
        <w:r w:rsidRPr="00C504EB">
          <w:rPr>
            <w:sz w:val="22"/>
            <w:szCs w:val="22"/>
            <w:bdr w:val="none" w:sz="0" w:space="0" w:color="auto" w:frame="1"/>
          </w:rPr>
          <w:t>FT</w:t>
        </w:r>
        <w:r w:rsidRPr="00F3473E">
          <w:rPr>
            <w:sz w:val="22"/>
            <w:szCs w:val="22"/>
            <w:bdr w:val="none" w:sz="0" w:space="0" w:color="auto" w:frame="1"/>
          </w:rPr>
          <w:t>,</w:t>
        </w:r>
      </w:hyperlink>
      <w:r w:rsidRPr="00F3473E">
        <w:rPr>
          <w:sz w:val="22"/>
          <w:szCs w:val="22"/>
        </w:rPr>
        <w:t> </w:t>
      </w:r>
      <w:hyperlink r:id="rId138" w:history="1">
        <w:r w:rsidRPr="00F3473E">
          <w:rPr>
            <w:sz w:val="22"/>
            <w:szCs w:val="22"/>
            <w:bdr w:val="none" w:sz="0" w:space="0" w:color="auto" w:frame="1"/>
          </w:rPr>
          <w:t>Geethakumari</w:t>
        </w:r>
        <w:r w:rsidR="00C504EB" w:rsidRPr="00C504EB">
          <w:rPr>
            <w:sz w:val="22"/>
            <w:szCs w:val="22"/>
            <w:bdr w:val="none" w:sz="0" w:space="0" w:color="auto" w:frame="1"/>
          </w:rPr>
          <w:t xml:space="preserve"> PR</w:t>
        </w:r>
        <w:r w:rsidRPr="00F3473E">
          <w:rPr>
            <w:sz w:val="22"/>
            <w:szCs w:val="22"/>
            <w:bdr w:val="none" w:sz="0" w:space="0" w:color="auto" w:frame="1"/>
          </w:rPr>
          <w:t xml:space="preserve">, </w:t>
        </w:r>
      </w:hyperlink>
      <w:r w:rsidR="00664C0B">
        <w:t>Chen W</w:t>
      </w:r>
      <w:r w:rsidR="00C660E0" w:rsidRPr="00C504EB">
        <w:rPr>
          <w:bCs/>
          <w:color w:val="000000" w:themeColor="text1"/>
          <w:sz w:val="22"/>
          <w:szCs w:val="22"/>
        </w:rPr>
        <w:t xml:space="preserve">. </w:t>
      </w:r>
      <w:r w:rsidR="00C660E0" w:rsidRPr="00C504EB">
        <w:rPr>
          <w:sz w:val="22"/>
          <w:szCs w:val="22"/>
        </w:rPr>
        <w:t>A</w:t>
      </w:r>
      <w:r w:rsidR="00C504EB" w:rsidRPr="00C504EB">
        <w:rPr>
          <w:sz w:val="22"/>
          <w:szCs w:val="22"/>
        </w:rPr>
        <w:t xml:space="preserve"> </w:t>
      </w:r>
      <w:r w:rsidR="00C660E0" w:rsidRPr="00C504EB">
        <w:rPr>
          <w:sz w:val="22"/>
          <w:szCs w:val="22"/>
        </w:rPr>
        <w:t xml:space="preserve">Combined </w:t>
      </w:r>
      <w:r w:rsidR="00664C0B">
        <w:rPr>
          <w:sz w:val="22"/>
          <w:szCs w:val="22"/>
        </w:rPr>
        <w:t>b</w:t>
      </w:r>
      <w:r w:rsidR="00C660E0" w:rsidRPr="00C504EB">
        <w:rPr>
          <w:sz w:val="22"/>
          <w:szCs w:val="22"/>
        </w:rPr>
        <w:t xml:space="preserve">iomarker of </w:t>
      </w:r>
      <w:r w:rsidR="00664C0B">
        <w:rPr>
          <w:sz w:val="22"/>
          <w:szCs w:val="22"/>
        </w:rPr>
        <w:t>b</w:t>
      </w:r>
      <w:r w:rsidR="00C660E0" w:rsidRPr="00C504EB">
        <w:rPr>
          <w:sz w:val="22"/>
          <w:szCs w:val="22"/>
        </w:rPr>
        <w:t>right</w:t>
      </w:r>
      <w:r w:rsidR="00902113">
        <w:rPr>
          <w:sz w:val="22"/>
          <w:szCs w:val="22"/>
        </w:rPr>
        <w:t xml:space="preserve"> </w:t>
      </w:r>
      <w:r w:rsidR="00C660E0" w:rsidRPr="00C504EB">
        <w:rPr>
          <w:sz w:val="22"/>
          <w:szCs w:val="22"/>
        </w:rPr>
        <w:t>CD38 and/</w:t>
      </w:r>
      <w:proofErr w:type="spellStart"/>
      <w:r w:rsidR="00C660E0" w:rsidRPr="00C504EB">
        <w:rPr>
          <w:sz w:val="22"/>
          <w:szCs w:val="22"/>
        </w:rPr>
        <w:t>orMYC</w:t>
      </w:r>
      <w:proofErr w:type="spellEnd"/>
      <w:r w:rsidR="00C660E0" w:rsidRPr="00C504EB">
        <w:rPr>
          <w:sz w:val="22"/>
          <w:szCs w:val="22"/>
        </w:rPr>
        <w:t xml:space="preserve"> ≥</w:t>
      </w:r>
      <w:r w:rsidR="00664C0B">
        <w:rPr>
          <w:sz w:val="22"/>
          <w:szCs w:val="22"/>
        </w:rPr>
        <w:t xml:space="preserve"> </w:t>
      </w:r>
      <w:r w:rsidR="00C660E0" w:rsidRPr="00C504EB">
        <w:rPr>
          <w:sz w:val="22"/>
          <w:szCs w:val="22"/>
        </w:rPr>
        <w:t xml:space="preserve">55% is </w:t>
      </w:r>
      <w:r w:rsidR="00664C0B">
        <w:rPr>
          <w:sz w:val="22"/>
          <w:szCs w:val="22"/>
        </w:rPr>
        <w:t>h</w:t>
      </w:r>
      <w:r w:rsidR="00C660E0" w:rsidRPr="00C504EB">
        <w:rPr>
          <w:sz w:val="22"/>
          <w:szCs w:val="22"/>
        </w:rPr>
        <w:t xml:space="preserve">ighly </w:t>
      </w:r>
      <w:r w:rsidR="00664C0B">
        <w:rPr>
          <w:sz w:val="22"/>
          <w:szCs w:val="22"/>
        </w:rPr>
        <w:t>p</w:t>
      </w:r>
      <w:r w:rsidR="00C660E0" w:rsidRPr="00C504EB">
        <w:rPr>
          <w:sz w:val="22"/>
          <w:szCs w:val="22"/>
        </w:rPr>
        <w:t xml:space="preserve">redictive of </w:t>
      </w:r>
      <w:r w:rsidR="00664C0B">
        <w:rPr>
          <w:sz w:val="22"/>
          <w:szCs w:val="22"/>
        </w:rPr>
        <w:t>d</w:t>
      </w:r>
      <w:r w:rsidR="00C660E0" w:rsidRPr="00C504EB">
        <w:rPr>
          <w:sz w:val="22"/>
          <w:szCs w:val="22"/>
        </w:rPr>
        <w:t>ouble/</w:t>
      </w:r>
      <w:r w:rsidR="006A6625">
        <w:rPr>
          <w:sz w:val="22"/>
          <w:szCs w:val="22"/>
        </w:rPr>
        <w:t>t</w:t>
      </w:r>
      <w:r w:rsidR="00C660E0" w:rsidRPr="00C504EB">
        <w:rPr>
          <w:sz w:val="22"/>
          <w:szCs w:val="22"/>
        </w:rPr>
        <w:t>riple-</w:t>
      </w:r>
      <w:r w:rsidR="006A6625">
        <w:rPr>
          <w:sz w:val="22"/>
          <w:szCs w:val="22"/>
        </w:rPr>
        <w:t>h</w:t>
      </w:r>
      <w:r w:rsidR="00C660E0" w:rsidRPr="00C504EB">
        <w:rPr>
          <w:sz w:val="22"/>
          <w:szCs w:val="22"/>
        </w:rPr>
        <w:t xml:space="preserve">it </w:t>
      </w:r>
      <w:r w:rsidR="006A6625">
        <w:rPr>
          <w:sz w:val="22"/>
          <w:szCs w:val="22"/>
        </w:rPr>
        <w:t>h</w:t>
      </w:r>
      <w:r w:rsidR="00C660E0" w:rsidRPr="00C504EB">
        <w:rPr>
          <w:sz w:val="22"/>
          <w:szCs w:val="22"/>
        </w:rPr>
        <w:t xml:space="preserve">igh </w:t>
      </w:r>
      <w:r w:rsidR="006A6625">
        <w:rPr>
          <w:sz w:val="22"/>
          <w:szCs w:val="22"/>
        </w:rPr>
        <w:t>g</w:t>
      </w:r>
      <w:r w:rsidR="00C660E0" w:rsidRPr="00C504EB">
        <w:rPr>
          <w:sz w:val="22"/>
          <w:szCs w:val="22"/>
        </w:rPr>
        <w:t xml:space="preserve">rade B-Cell </w:t>
      </w:r>
      <w:r w:rsidR="006A6625">
        <w:rPr>
          <w:sz w:val="22"/>
          <w:szCs w:val="22"/>
        </w:rPr>
        <w:t>l</w:t>
      </w:r>
      <w:r w:rsidR="00C660E0" w:rsidRPr="00C504EB">
        <w:rPr>
          <w:sz w:val="22"/>
          <w:szCs w:val="22"/>
        </w:rPr>
        <w:t xml:space="preserve">ymphoma: </w:t>
      </w:r>
      <w:r w:rsidR="006A6625">
        <w:rPr>
          <w:sz w:val="22"/>
          <w:szCs w:val="22"/>
        </w:rPr>
        <w:t xml:space="preserve"> </w:t>
      </w:r>
      <w:r w:rsidR="006A6625" w:rsidRPr="006A6625">
        <w:t xml:space="preserve">AJCP </w:t>
      </w:r>
      <w:r w:rsidR="006A6625" w:rsidRPr="006A6625">
        <w:rPr>
          <w:rStyle w:val="cit"/>
          <w:rFonts w:eastAsiaTheme="minorEastAsia"/>
        </w:rPr>
        <w:t>2022 May 3;aqac047.</w:t>
      </w:r>
      <w:r w:rsidR="006A6625" w:rsidRPr="006A6625">
        <w:rPr>
          <w:shd w:val="clear" w:color="auto" w:fill="FFFFFF"/>
        </w:rPr>
        <w:t> </w:t>
      </w:r>
      <w:proofErr w:type="spellStart"/>
      <w:r w:rsidR="006A6625" w:rsidRPr="006A6625">
        <w:rPr>
          <w:rStyle w:val="citation-doi"/>
          <w:rFonts w:eastAsiaTheme="minorEastAsia"/>
          <w:shd w:val="clear" w:color="auto" w:fill="FFFFFF"/>
        </w:rPr>
        <w:t>doi</w:t>
      </w:r>
      <w:proofErr w:type="spellEnd"/>
      <w:r w:rsidR="006A6625" w:rsidRPr="006A6625">
        <w:rPr>
          <w:rStyle w:val="citation-doi"/>
          <w:rFonts w:eastAsiaTheme="minorEastAsia"/>
          <w:shd w:val="clear" w:color="auto" w:fill="FFFFFF"/>
        </w:rPr>
        <w:t>: 10.1093/</w:t>
      </w:r>
      <w:proofErr w:type="spellStart"/>
      <w:r w:rsidR="006A6625" w:rsidRPr="006A6625">
        <w:rPr>
          <w:rStyle w:val="citation-doi"/>
          <w:rFonts w:eastAsiaTheme="minorEastAsia"/>
          <w:shd w:val="clear" w:color="auto" w:fill="FFFFFF"/>
        </w:rPr>
        <w:t>ajcp</w:t>
      </w:r>
      <w:proofErr w:type="spellEnd"/>
      <w:r w:rsidR="006A6625" w:rsidRPr="006A6625">
        <w:rPr>
          <w:rStyle w:val="citation-doi"/>
          <w:rFonts w:eastAsiaTheme="minorEastAsia"/>
          <w:shd w:val="clear" w:color="auto" w:fill="FFFFFF"/>
        </w:rPr>
        <w:t>/aqac047. PMID: 35511691</w:t>
      </w:r>
    </w:p>
    <w:p w14:paraId="63C073CA" w14:textId="77777777" w:rsidR="00044B4A" w:rsidRDefault="00044B4A" w:rsidP="00F4447B">
      <w:pPr>
        <w:jc w:val="both"/>
      </w:pPr>
    </w:p>
    <w:p w14:paraId="21D9016B" w14:textId="3B686747" w:rsidR="00354D78" w:rsidRPr="00D70FB6" w:rsidRDefault="00044B4A" w:rsidP="00D70FB6">
      <w:pPr>
        <w:shd w:val="clear" w:color="auto" w:fill="FFFFFF"/>
      </w:pPr>
      <w:r>
        <w:t>13</w:t>
      </w:r>
      <w:r w:rsidR="001C4F81">
        <w:t>4</w:t>
      </w:r>
      <w:r>
        <w:t xml:space="preserve">. </w:t>
      </w:r>
      <w:r w:rsidRPr="00044B4A">
        <w:t>Guo G, Gong K, Beckley N, Zhang Y, Yang X, Chkheidze R, Hatanpaa KJ, Garzon-</w:t>
      </w:r>
      <w:proofErr w:type="spellStart"/>
      <w:r w:rsidRPr="00044B4A">
        <w:t>Muvdi</w:t>
      </w:r>
      <w:proofErr w:type="spellEnd"/>
      <w:r>
        <w:t xml:space="preserve"> T, </w:t>
      </w:r>
      <w:r>
        <w:tab/>
      </w:r>
      <w:r w:rsidRPr="00044B4A">
        <w:t>Koduru P, Nayab A, Jenks J, Sathe AA, Xing C, Wu S-Y, Chiang C-M, Mukherjee B, Burma</w:t>
      </w:r>
      <w:r>
        <w:t xml:space="preserve"> S, </w:t>
      </w:r>
      <w:r>
        <w:tab/>
      </w:r>
      <w:proofErr w:type="spellStart"/>
      <w:r w:rsidRPr="00044B4A">
        <w:t>Wohlfeld</w:t>
      </w:r>
      <w:proofErr w:type="spellEnd"/>
      <w:r w:rsidRPr="00044B4A">
        <w:t xml:space="preserve"> B, Patel T, Mickey B, Abdullah K, Youssef M, Pan E, Gerber DE, Tian S, Sarkaria</w:t>
      </w:r>
      <w:r>
        <w:t xml:space="preserve"> JN, </w:t>
      </w:r>
      <w:r>
        <w:tab/>
      </w:r>
      <w:r w:rsidRPr="00044B4A">
        <w:t>McBrayer SK, Zhao D, Habib AA. EGFR ligand shifts the role</w:t>
      </w:r>
      <w:r>
        <w:t xml:space="preserve"> of EGFR from oncogene to tumor </w:t>
      </w:r>
      <w:r>
        <w:tab/>
      </w:r>
      <w:r w:rsidRPr="00044B4A">
        <w:t>suppressor in EGFR amplified glioblastoma</w:t>
      </w:r>
      <w:r>
        <w:t xml:space="preserve">. </w:t>
      </w:r>
      <w:r w:rsidR="00D70FB6" w:rsidRPr="00D70FB6">
        <w:t>Nat Cell Biol</w:t>
      </w:r>
      <w:r w:rsidR="00D70FB6" w:rsidRPr="00D70FB6">
        <w:rPr>
          <w:rStyle w:val="period"/>
        </w:rPr>
        <w:t>. </w:t>
      </w:r>
      <w:r w:rsidR="00D70FB6" w:rsidRPr="00D70FB6">
        <w:rPr>
          <w:rStyle w:val="cit"/>
        </w:rPr>
        <w:t>2022 Aug 1.</w:t>
      </w:r>
      <w:r w:rsidR="00D70FB6" w:rsidRPr="00D70FB6">
        <w:rPr>
          <w:shd w:val="clear" w:color="auto" w:fill="FFFFFF"/>
        </w:rPr>
        <w:t> </w:t>
      </w:r>
      <w:proofErr w:type="spellStart"/>
      <w:r w:rsidR="00D70FB6" w:rsidRPr="00D70FB6">
        <w:rPr>
          <w:rStyle w:val="citation-doi"/>
          <w:shd w:val="clear" w:color="auto" w:fill="FFFFFF"/>
        </w:rPr>
        <w:t>doi</w:t>
      </w:r>
      <w:proofErr w:type="spellEnd"/>
      <w:r w:rsidR="00D70FB6" w:rsidRPr="00D70FB6">
        <w:rPr>
          <w:rStyle w:val="citation-doi"/>
          <w:shd w:val="clear" w:color="auto" w:fill="FFFFFF"/>
        </w:rPr>
        <w:t>: 10.1038/s41556-022-</w:t>
      </w:r>
      <w:r w:rsidR="00D70FB6">
        <w:rPr>
          <w:rStyle w:val="citation-doi"/>
          <w:shd w:val="clear" w:color="auto" w:fill="FFFFFF"/>
        </w:rPr>
        <w:tab/>
        <w:t>00962-4. PMID 35915159</w:t>
      </w:r>
    </w:p>
    <w:p w14:paraId="4DD9CA76" w14:textId="3738F08D" w:rsidR="00354D78" w:rsidRDefault="00354D78" w:rsidP="00044B4A"/>
    <w:p w14:paraId="06B8180D" w14:textId="7F765515" w:rsidR="00BC1907" w:rsidRDefault="00354D78" w:rsidP="00BC1907">
      <w:r>
        <w:t>13</w:t>
      </w:r>
      <w:r w:rsidR="001C4F81">
        <w:t>5</w:t>
      </w:r>
      <w:r>
        <w:t xml:space="preserve">. </w:t>
      </w:r>
      <w:bookmarkStart w:id="7" w:name="_Hlk163030364"/>
      <w:r w:rsidR="00E62B31">
        <w:t>G</w:t>
      </w:r>
      <w:r>
        <w:t>arcia</w:t>
      </w:r>
      <w:r w:rsidR="00E62B31">
        <w:t xml:space="preserve"> R</w:t>
      </w:r>
      <w:r>
        <w:t>, Hussain</w:t>
      </w:r>
      <w:r w:rsidR="00E62B31">
        <w:t xml:space="preserve"> A,</w:t>
      </w:r>
      <w:r>
        <w:t xml:space="preserve"> Chen W, Wilson K, Koduru P. An artificial intelligence system to</w:t>
      </w:r>
      <w:r w:rsidR="00BC1907">
        <w:t xml:space="preserve"> </w:t>
      </w:r>
      <w:proofErr w:type="gramStart"/>
      <w:r>
        <w:t>recurrent</w:t>
      </w:r>
      <w:proofErr w:type="gramEnd"/>
    </w:p>
    <w:p w14:paraId="34AC77EF" w14:textId="1AF84D2D" w:rsidR="00BC1907" w:rsidRDefault="00BC1907" w:rsidP="00BC1907">
      <w:pPr>
        <w:ind w:left="720"/>
      </w:pPr>
      <w:proofErr w:type="gramStart"/>
      <w:r>
        <w:lastRenderedPageBreak/>
        <w:t>cytogenetic</w:t>
      </w:r>
      <w:proofErr w:type="gramEnd"/>
      <w:r>
        <w:t xml:space="preserve"> aberrations and genetic progression scores predict MYC rearrangements in large cell lymphoma. </w:t>
      </w:r>
      <w:proofErr w:type="spellStart"/>
      <w:r w:rsidR="00BB0F14">
        <w:t>eJHaem</w:t>
      </w:r>
      <w:proofErr w:type="spellEnd"/>
      <w:r w:rsidR="00BB0F14">
        <w:t xml:space="preserve">. </w:t>
      </w:r>
      <w:r w:rsidR="00532C4E">
        <w:t>2022;1-15. Doi.org/10.11002/jha2.45</w:t>
      </w:r>
      <w:r w:rsidR="00B1312F">
        <w:t>. PMID 36051032</w:t>
      </w:r>
      <w:bookmarkEnd w:id="7"/>
      <w:r w:rsidR="00B1312F">
        <w:t>.</w:t>
      </w:r>
    </w:p>
    <w:p w14:paraId="5D395176" w14:textId="78959835" w:rsidR="00E62B31" w:rsidRDefault="00E62B31" w:rsidP="00E62B31"/>
    <w:p w14:paraId="37BEEECD" w14:textId="319686AD" w:rsidR="007315FA" w:rsidRDefault="00E62B31" w:rsidP="007315FA">
      <w:r>
        <w:t>13</w:t>
      </w:r>
      <w:r w:rsidR="001C4F81">
        <w:t>6</w:t>
      </w:r>
      <w:r>
        <w:t xml:space="preserve">. Sahoo S, Aguila M, Xu Y, Lucas E, Miller V, Zheng W, Cuevas I, Li H-D, </w:t>
      </w:r>
      <w:proofErr w:type="spellStart"/>
      <w:r>
        <w:t>Hytris</w:t>
      </w:r>
      <w:proofErr w:type="spellEnd"/>
      <w:r>
        <w:t xml:space="preserve"> D, M. Wachsmann</w:t>
      </w:r>
      <w:r w:rsidR="00EE70C8">
        <w:tab/>
      </w:r>
      <w:r>
        <w:t xml:space="preserve">M, JA. Bishop JA, Cantarel B, Gagan J, </w:t>
      </w:r>
      <w:r w:rsidR="00EE70C8">
        <w:t xml:space="preserve">P. Koduru, So Relle J, Castrillon DH.  </w:t>
      </w:r>
      <w:r>
        <w:t>Endometrial</w:t>
      </w:r>
    </w:p>
    <w:p w14:paraId="1E0F1204" w14:textId="71436889" w:rsidR="00B040DE" w:rsidRDefault="00EE70C8" w:rsidP="007315FA">
      <w:pPr>
        <w:ind w:left="720"/>
      </w:pPr>
      <w:proofErr w:type="spellStart"/>
      <w:r>
        <w:t>polyps</w:t>
      </w:r>
      <w:r w:rsidR="00E62B31">
        <w:t>polyps</w:t>
      </w:r>
      <w:proofErr w:type="spellEnd"/>
      <w:r>
        <w:t xml:space="preserve"> </w:t>
      </w:r>
      <w:r w:rsidR="00E62B31">
        <w:t>are non-neoplastic but harbor epithelial mutations in endometrial cancer drivers at</w:t>
      </w:r>
      <w:r w:rsidR="007315FA">
        <w:t xml:space="preserve"> </w:t>
      </w:r>
      <w:r w:rsidR="00E62B31">
        <w:t>low allelic frequencies</w:t>
      </w:r>
      <w:r>
        <w:t xml:space="preserve">. </w:t>
      </w:r>
      <w:r w:rsidR="008E36D1" w:rsidRPr="007315FA">
        <w:t xml:space="preserve">Mod </w:t>
      </w:r>
      <w:proofErr w:type="spellStart"/>
      <w:r w:rsidR="008E36D1" w:rsidRPr="007315FA">
        <w:t>Pathol</w:t>
      </w:r>
      <w:proofErr w:type="spellEnd"/>
      <w:r w:rsidR="008E36D1" w:rsidRPr="007315FA">
        <w:t>.</w:t>
      </w:r>
      <w:r w:rsidR="008E36D1" w:rsidRPr="007315FA">
        <w:rPr>
          <w:rStyle w:val="period"/>
        </w:rPr>
        <w:t> </w:t>
      </w:r>
      <w:proofErr w:type="gramStart"/>
      <w:r w:rsidR="008E36D1" w:rsidRPr="007315FA">
        <w:rPr>
          <w:rStyle w:val="cit"/>
        </w:rPr>
        <w:t>2022 Jul</w:t>
      </w:r>
      <w:proofErr w:type="gramEnd"/>
      <w:r w:rsidR="008E36D1" w:rsidRPr="007315FA">
        <w:rPr>
          <w:rStyle w:val="cit"/>
        </w:rPr>
        <w:t xml:space="preserve"> 7.</w:t>
      </w:r>
      <w:r w:rsidR="008E36D1" w:rsidRPr="007315FA">
        <w:rPr>
          <w:shd w:val="clear" w:color="auto" w:fill="FFFFFF"/>
        </w:rPr>
        <w:t> </w:t>
      </w:r>
      <w:proofErr w:type="spellStart"/>
      <w:r w:rsidR="008E36D1" w:rsidRPr="007315FA">
        <w:rPr>
          <w:rStyle w:val="citation-doi"/>
          <w:shd w:val="clear" w:color="auto" w:fill="FFFFFF"/>
        </w:rPr>
        <w:t>doi</w:t>
      </w:r>
      <w:proofErr w:type="spellEnd"/>
      <w:r w:rsidR="008E36D1" w:rsidRPr="007315FA">
        <w:rPr>
          <w:rStyle w:val="citation-doi"/>
          <w:shd w:val="clear" w:color="auto" w:fill="FFFFFF"/>
        </w:rPr>
        <w:t>: 10.1038/s41379-022-01124-5</w:t>
      </w:r>
      <w:r w:rsidR="007315FA" w:rsidRPr="007315FA">
        <w:rPr>
          <w:rStyle w:val="citation-doi"/>
          <w:shd w:val="clear" w:color="auto" w:fill="FFFFFF"/>
        </w:rPr>
        <w:t>.</w:t>
      </w:r>
      <w:r w:rsidR="007315FA">
        <w:rPr>
          <w:rStyle w:val="citation-doi"/>
          <w:shd w:val="clear" w:color="auto" w:fill="FFFFFF"/>
        </w:rPr>
        <w:t xml:space="preserve"> </w:t>
      </w:r>
      <w:r w:rsidR="007315FA" w:rsidRPr="007315FA">
        <w:rPr>
          <w:rStyle w:val="citation-doi"/>
          <w:shd w:val="clear" w:color="auto" w:fill="FFFFFF"/>
        </w:rPr>
        <w:t xml:space="preserve">PMID </w:t>
      </w:r>
      <w:r w:rsidR="007315FA" w:rsidRPr="007315FA">
        <w:t>35798968</w:t>
      </w:r>
    </w:p>
    <w:p w14:paraId="24A280AA" w14:textId="77777777" w:rsidR="008324B2" w:rsidRDefault="008324B2" w:rsidP="00B040DE">
      <w:pPr>
        <w:ind w:left="720" w:firstLine="60"/>
      </w:pPr>
    </w:p>
    <w:p w14:paraId="50193AF5" w14:textId="77777777" w:rsidR="00847D58" w:rsidRPr="00847D58" w:rsidRDefault="00B040DE" w:rsidP="00847D58">
      <w:r>
        <w:t>13</w:t>
      </w:r>
      <w:r w:rsidR="001C4F81">
        <w:t>7</w:t>
      </w:r>
      <w:r>
        <w:t xml:space="preserve">. </w:t>
      </w:r>
      <w:r w:rsidRPr="00847D58">
        <w:t>Palsgrove DN, Rooper LM, Stevens TM, Shin C, Damm DD</w:t>
      </w:r>
      <w:r w:rsidR="008324B2" w:rsidRPr="00847D58">
        <w:t xml:space="preserve">, </w:t>
      </w:r>
      <w:proofErr w:type="spellStart"/>
      <w:r w:rsidRPr="00847D58">
        <w:t>Gagan</w:t>
      </w:r>
      <w:r w:rsidR="008324B2" w:rsidRPr="00847D58">
        <w:t>J</w:t>
      </w:r>
      <w:proofErr w:type="spellEnd"/>
      <w:r w:rsidR="008324B2" w:rsidRPr="00847D58">
        <w:t xml:space="preserve">, </w:t>
      </w:r>
      <w:r w:rsidRPr="00847D58">
        <w:t>Bridge</w:t>
      </w:r>
      <w:r w:rsidR="008324B2" w:rsidRPr="00847D58">
        <w:t xml:space="preserve"> </w:t>
      </w:r>
      <w:r w:rsidRPr="00847D58">
        <w:t>JA</w:t>
      </w:r>
      <w:r w:rsidR="008324B2" w:rsidRPr="00847D58">
        <w:t xml:space="preserve">, </w:t>
      </w:r>
      <w:r w:rsidRPr="00847D58">
        <w:t>Thompson LDR</w:t>
      </w:r>
      <w:r w:rsidR="008324B2" w:rsidRPr="00847D58">
        <w:t>,</w:t>
      </w:r>
      <w:r w:rsidR="00847D58" w:rsidRPr="00847D58">
        <w:t xml:space="preserve"> </w:t>
      </w:r>
    </w:p>
    <w:p w14:paraId="4E8138D3" w14:textId="5A3651E4" w:rsidR="00354D78" w:rsidRDefault="00B040DE" w:rsidP="008324B2">
      <w:pPr>
        <w:ind w:left="720"/>
      </w:pPr>
      <w:r w:rsidRPr="00847D58">
        <w:t>Koduru PR</w:t>
      </w:r>
      <w:r w:rsidR="008324B2" w:rsidRPr="00847D58">
        <w:t xml:space="preserve">, </w:t>
      </w:r>
      <w:r w:rsidRPr="00847D58">
        <w:t xml:space="preserve">Bishop JA. </w:t>
      </w:r>
      <w:bookmarkStart w:id="8" w:name="_Hlk110506835"/>
      <w:r w:rsidRPr="00847D58">
        <w:t xml:space="preserve">GLI1-Altered soft tissue tumors of the head and neck frequent </w:t>
      </w:r>
      <w:r w:rsidR="008324B2" w:rsidRPr="00847D58">
        <w:t>o</w:t>
      </w:r>
      <w:r w:rsidRPr="00847D58">
        <w:t>ropharyngeal involvement, p16</w:t>
      </w:r>
      <w:r w:rsidR="008324B2" w:rsidRPr="00847D58">
        <w:t xml:space="preserve"> </w:t>
      </w:r>
      <w:r w:rsidRPr="00847D58">
        <w:t>immunoreactivity, and detectable alterations by DDIT3 break apart FISH</w:t>
      </w:r>
      <w:bookmarkEnd w:id="8"/>
      <w:r w:rsidR="008324B2" w:rsidRPr="00847D58">
        <w:t xml:space="preserve">. Head Neck </w:t>
      </w:r>
      <w:proofErr w:type="spellStart"/>
      <w:r w:rsidR="008324B2" w:rsidRPr="00847D58">
        <w:t>Pathol</w:t>
      </w:r>
      <w:proofErr w:type="spellEnd"/>
      <w:r w:rsidR="00847D58" w:rsidRPr="00847D58">
        <w:t>.</w:t>
      </w:r>
      <w:r w:rsidR="000430C7" w:rsidRPr="00847D58">
        <w:t xml:space="preserve"> </w:t>
      </w:r>
      <w:r w:rsidR="00814782">
        <w:t xml:space="preserve">2022, </w:t>
      </w:r>
      <w:r w:rsidR="00847D58" w:rsidRPr="00847D58">
        <w:t>DOI: </w:t>
      </w:r>
      <w:hyperlink r:id="rId139" w:tgtFrame="_blank" w:history="1">
        <w:r w:rsidR="00847D58" w:rsidRPr="00847D58">
          <w:t>10.1007/s12105-022-01476-z</w:t>
        </w:r>
      </w:hyperlink>
      <w:r w:rsidR="00847D58" w:rsidRPr="00847D58">
        <w:t>. PMID 35933574</w:t>
      </w:r>
    </w:p>
    <w:p w14:paraId="52947764" w14:textId="61CA4653" w:rsidR="00354D78" w:rsidRPr="00044B4A" w:rsidRDefault="00847D58" w:rsidP="00044B4A">
      <w:r>
        <w:tab/>
      </w:r>
    </w:p>
    <w:p w14:paraId="20B40806" w14:textId="77777777" w:rsidR="002D427D" w:rsidRPr="002D427D" w:rsidRDefault="00B260AB" w:rsidP="00B260AB">
      <w:pPr>
        <w:shd w:val="clear" w:color="auto" w:fill="FFFFFF"/>
        <w:spacing w:line="276" w:lineRule="auto"/>
        <w:textAlignment w:val="baseline"/>
        <w:rPr>
          <w:color w:val="323130"/>
        </w:rPr>
      </w:pPr>
      <w:r w:rsidRPr="002D427D">
        <w:rPr>
          <w:color w:val="000000" w:themeColor="text1"/>
        </w:rPr>
        <w:t xml:space="preserve">138.  </w:t>
      </w:r>
      <w:r w:rsidRPr="002D427D">
        <w:rPr>
          <w:color w:val="000000" w:themeColor="text1"/>
          <w:shd w:val="clear" w:color="auto" w:fill="FFFFFF"/>
        </w:rPr>
        <w:t xml:space="preserve">Hamdan H, Luu L, Opsahl M, Weinberg O, Fuda F, Koduru P, Wilson K, Gagan J, </w:t>
      </w:r>
      <w:r w:rsidRPr="002D427D">
        <w:rPr>
          <w:color w:val="323130"/>
        </w:rPr>
        <w:t xml:space="preserve">Geethakumari </w:t>
      </w:r>
    </w:p>
    <w:p w14:paraId="42746417" w14:textId="1B5590AC" w:rsidR="00B260AB" w:rsidRDefault="00B260AB" w:rsidP="002D427D">
      <w:pPr>
        <w:shd w:val="clear" w:color="auto" w:fill="FFFFFF"/>
        <w:spacing w:line="276" w:lineRule="auto"/>
        <w:ind w:left="720"/>
        <w:textAlignment w:val="baseline"/>
        <w:rPr>
          <w:color w:val="000000" w:themeColor="text1"/>
        </w:rPr>
      </w:pPr>
      <w:r w:rsidRPr="002D427D">
        <w:rPr>
          <w:color w:val="323130"/>
        </w:rPr>
        <w:t>PR,</w:t>
      </w:r>
      <w:r w:rsidR="00173F50">
        <w:rPr>
          <w:color w:val="323130"/>
        </w:rPr>
        <w:t xml:space="preserve"> </w:t>
      </w:r>
      <w:r w:rsidRPr="002D427D">
        <w:rPr>
          <w:color w:val="000000" w:themeColor="text1"/>
          <w:shd w:val="clear" w:color="auto" w:fill="FFFFFF"/>
        </w:rPr>
        <w:t>Collins R, Chen W</w:t>
      </w:r>
      <w:r w:rsidR="002D427D" w:rsidRPr="002D427D">
        <w:rPr>
          <w:color w:val="000000" w:themeColor="text1"/>
          <w:shd w:val="clear" w:color="auto" w:fill="FFFFFF"/>
        </w:rPr>
        <w:t xml:space="preserve">. </w:t>
      </w:r>
      <w:r w:rsidRPr="002D427D">
        <w:rPr>
          <w:color w:val="000000" w:themeColor="text1"/>
        </w:rPr>
        <w:t xml:space="preserve">Genomic profile of </w:t>
      </w:r>
      <w:proofErr w:type="spellStart"/>
      <w:r w:rsidRPr="002D427D">
        <w:rPr>
          <w:color w:val="000000" w:themeColor="text1"/>
        </w:rPr>
        <w:t>TdT</w:t>
      </w:r>
      <w:r w:rsidRPr="002D427D">
        <w:rPr>
          <w:color w:val="000000" w:themeColor="text1"/>
          <w:vertAlign w:val="superscript"/>
        </w:rPr>
        <w:t>positive</w:t>
      </w:r>
      <w:proofErr w:type="spellEnd"/>
      <w:r w:rsidRPr="002D427D">
        <w:rPr>
          <w:color w:val="000000" w:themeColor="text1"/>
        </w:rPr>
        <w:t xml:space="preserve"> </w:t>
      </w:r>
      <w:r w:rsidR="00173F50" w:rsidRPr="00173F50">
        <w:rPr>
          <w:i/>
          <w:iCs/>
          <w:color w:val="000000" w:themeColor="text1"/>
        </w:rPr>
        <w:t>MYC</w:t>
      </w:r>
      <w:r w:rsidR="00173F50">
        <w:rPr>
          <w:color w:val="000000" w:themeColor="text1"/>
        </w:rPr>
        <w:t>/</w:t>
      </w:r>
      <w:r w:rsidR="00173F50" w:rsidRPr="00173F50">
        <w:rPr>
          <w:i/>
          <w:iCs/>
          <w:color w:val="000000" w:themeColor="text1"/>
        </w:rPr>
        <w:t>BCL2</w:t>
      </w:r>
      <w:r w:rsidR="00173F50">
        <w:rPr>
          <w:color w:val="000000" w:themeColor="text1"/>
        </w:rPr>
        <w:t xml:space="preserve"> rearranged </w:t>
      </w:r>
      <w:r w:rsidRPr="002D427D">
        <w:rPr>
          <w:color w:val="000000" w:themeColor="text1"/>
        </w:rPr>
        <w:t>high-grade B-cell lymphoma supporting its diagnosis as mature</w:t>
      </w:r>
      <w:r w:rsidR="002D427D" w:rsidRPr="002D427D">
        <w:rPr>
          <w:color w:val="000000" w:themeColor="text1"/>
        </w:rPr>
        <w:t xml:space="preserve"> a</w:t>
      </w:r>
      <w:r w:rsidRPr="002D427D">
        <w:rPr>
          <w:color w:val="000000" w:themeColor="text1"/>
        </w:rPr>
        <w:t>ggressive lymphoma.</w:t>
      </w:r>
      <w:r>
        <w:rPr>
          <w:color w:val="000000" w:themeColor="text1"/>
        </w:rPr>
        <w:t xml:space="preserve"> </w:t>
      </w:r>
      <w:r w:rsidR="002D427D">
        <w:rPr>
          <w:color w:val="000000" w:themeColor="text1"/>
        </w:rPr>
        <w:t>Cytometry Part B: Clinical cytometry, 2022</w:t>
      </w:r>
      <w:r w:rsidR="00173F50">
        <w:rPr>
          <w:color w:val="000000" w:themeColor="text1"/>
        </w:rPr>
        <w:t xml:space="preserve">. </w:t>
      </w:r>
      <w:r w:rsidR="00173F50" w:rsidRPr="00173F50">
        <w:rPr>
          <w:color w:val="000000" w:themeColor="text1"/>
        </w:rPr>
        <w:t>DOI: 10.1002/</w:t>
      </w:r>
      <w:proofErr w:type="gramStart"/>
      <w:r w:rsidR="00173F50" w:rsidRPr="00173F50">
        <w:rPr>
          <w:color w:val="000000" w:themeColor="text1"/>
        </w:rPr>
        <w:t>cyto.b</w:t>
      </w:r>
      <w:proofErr w:type="gramEnd"/>
      <w:r w:rsidR="00173F50" w:rsidRPr="00173F50">
        <w:rPr>
          <w:color w:val="000000" w:themeColor="text1"/>
        </w:rPr>
        <w:t>.22092</w:t>
      </w:r>
      <w:r w:rsidR="00D656F0">
        <w:rPr>
          <w:color w:val="000000" w:themeColor="text1"/>
        </w:rPr>
        <w:t>. PMID: 36102633</w:t>
      </w:r>
      <w:r w:rsidR="00AA497B">
        <w:rPr>
          <w:color w:val="000000" w:themeColor="text1"/>
        </w:rPr>
        <w:t>.</w:t>
      </w:r>
    </w:p>
    <w:p w14:paraId="3C9BD580" w14:textId="77777777" w:rsidR="00AA497B" w:rsidRPr="00AA497B" w:rsidRDefault="00AA497B" w:rsidP="002D427D">
      <w:pPr>
        <w:shd w:val="clear" w:color="auto" w:fill="FFFFFF"/>
        <w:spacing w:line="276" w:lineRule="auto"/>
        <w:ind w:left="720"/>
        <w:textAlignment w:val="baseline"/>
        <w:rPr>
          <w:color w:val="000000" w:themeColor="text1"/>
        </w:rPr>
      </w:pPr>
    </w:p>
    <w:p w14:paraId="0DCEFC54" w14:textId="77777777" w:rsidR="00AA497B" w:rsidRPr="00AA497B" w:rsidRDefault="00AA497B" w:rsidP="00AA497B">
      <w:pPr>
        <w:shd w:val="clear" w:color="auto" w:fill="FFFFFF"/>
        <w:spacing w:line="276" w:lineRule="auto"/>
        <w:textAlignment w:val="baseline"/>
        <w:rPr>
          <w:color w:val="000000" w:themeColor="text1"/>
        </w:rPr>
      </w:pPr>
      <w:r w:rsidRPr="00AA497B">
        <w:rPr>
          <w:color w:val="323130"/>
        </w:rPr>
        <w:t>139.</w:t>
      </w:r>
      <w:r w:rsidRPr="00AA497B">
        <w:rPr>
          <w:color w:val="000000" w:themeColor="text1"/>
        </w:rPr>
        <w:t xml:space="preserve"> Garcia R, Timmons C, Luu H, Miller V, Fuda F, Chen W, Koduru P. A</w:t>
      </w:r>
    </w:p>
    <w:p w14:paraId="62F76E34" w14:textId="26D75A6E" w:rsidR="00AA497B" w:rsidRPr="00AA497B" w:rsidRDefault="00AA497B" w:rsidP="00814782">
      <w:pPr>
        <w:shd w:val="clear" w:color="auto" w:fill="FFFFFF"/>
        <w:spacing w:line="276" w:lineRule="auto"/>
        <w:ind w:left="420"/>
        <w:textAlignment w:val="baseline"/>
        <w:rPr>
          <w:color w:val="000000" w:themeColor="text1"/>
        </w:rPr>
      </w:pPr>
      <w:r w:rsidRPr="00AA497B">
        <w:rPr>
          <w:color w:val="000000" w:themeColor="text1"/>
        </w:rPr>
        <w:t>t(11;14)(q13;q32)/</w:t>
      </w:r>
      <w:r w:rsidRPr="00AA497B">
        <w:rPr>
          <w:i/>
          <w:iCs/>
          <w:color w:val="000000" w:themeColor="text1"/>
        </w:rPr>
        <w:t>CCND1</w:t>
      </w:r>
      <w:r w:rsidRPr="00AA497B">
        <w:rPr>
          <w:color w:val="000000" w:themeColor="text1"/>
        </w:rPr>
        <w:t>::</w:t>
      </w:r>
      <w:r w:rsidRPr="00AA497B">
        <w:rPr>
          <w:i/>
          <w:iCs/>
          <w:color w:val="000000" w:themeColor="text1"/>
        </w:rPr>
        <w:t>IGH</w:t>
      </w:r>
      <w:r w:rsidRPr="00AA497B">
        <w:rPr>
          <w:color w:val="000000" w:themeColor="text1"/>
        </w:rPr>
        <w:t xml:space="preserve"> carrying progenitor germinal </w:t>
      </w:r>
      <w:proofErr w:type="gramStart"/>
      <w:r w:rsidRPr="00AA497B">
        <w:rPr>
          <w:color w:val="000000" w:themeColor="text1"/>
        </w:rPr>
        <w:t>cell</w:t>
      </w:r>
      <w:proofErr w:type="gramEnd"/>
      <w:r w:rsidRPr="00AA497B">
        <w:rPr>
          <w:color w:val="000000" w:themeColor="text1"/>
        </w:rPr>
        <w:t xml:space="preserve"> with subsequent cytogenetic</w:t>
      </w:r>
      <w:r w:rsidR="00814782">
        <w:rPr>
          <w:color w:val="000000" w:themeColor="text1"/>
        </w:rPr>
        <w:t xml:space="preserve"> </w:t>
      </w:r>
      <w:r w:rsidRPr="00AA497B">
        <w:rPr>
          <w:color w:val="000000" w:themeColor="text1"/>
        </w:rPr>
        <w:t>aberrations contributes to the development of classic Hodgkin lymphoma. Cancer Genet</w:t>
      </w:r>
      <w:r w:rsidR="00814782">
        <w:rPr>
          <w:color w:val="000000" w:themeColor="text1"/>
        </w:rPr>
        <w:t xml:space="preserve"> 2022, 268: 97-102</w:t>
      </w:r>
      <w:r w:rsidR="00814782" w:rsidRPr="00814782">
        <w:t xml:space="preserve">. </w:t>
      </w:r>
      <w:hyperlink r:id="rId140" w:tgtFrame="_blank" w:tooltip="Persistent link using digital object identifier" w:history="1">
        <w:r w:rsidR="00814782" w:rsidRPr="00814782">
          <w:rPr>
            <w:rFonts w:ascii="Arial" w:hAnsi="Arial" w:cs="Arial"/>
            <w:sz w:val="21"/>
            <w:szCs w:val="21"/>
          </w:rPr>
          <w:t>doi.org/10.1016/j.cancergen.2022.09.009</w:t>
        </w:r>
      </w:hyperlink>
      <w:r w:rsidR="00814782" w:rsidRPr="00814782">
        <w:t>.</w:t>
      </w:r>
      <w:r w:rsidR="00814782">
        <w:t xml:space="preserve"> </w:t>
      </w:r>
      <w:r w:rsidR="00814782">
        <w:rPr>
          <w:color w:val="000000" w:themeColor="text1"/>
        </w:rPr>
        <w:t>PMID:</w:t>
      </w:r>
      <w:r w:rsidR="004F6C3F">
        <w:rPr>
          <w:color w:val="000000" w:themeColor="text1"/>
        </w:rPr>
        <w:t xml:space="preserve"> 36288644.</w:t>
      </w:r>
      <w:r w:rsidR="004F6C3F" w:rsidRPr="004F6C3F">
        <w:rPr>
          <w:rFonts w:ascii="Open Sans" w:hAnsi="Open Sans" w:cs="Open Sans"/>
          <w:b/>
          <w:bCs/>
          <w:color w:val="494949"/>
          <w:sz w:val="21"/>
          <w:szCs w:val="21"/>
          <w:shd w:val="clear" w:color="auto" w:fill="FFFFFF"/>
        </w:rPr>
        <w:t> </w:t>
      </w:r>
    </w:p>
    <w:p w14:paraId="5A7BA5B2" w14:textId="54908C08" w:rsidR="00310272" w:rsidRPr="00AA497B" w:rsidRDefault="00310272" w:rsidP="00310272">
      <w:pPr>
        <w:shd w:val="clear" w:color="auto" w:fill="FFFFFF"/>
        <w:spacing w:line="276" w:lineRule="auto"/>
        <w:textAlignment w:val="baseline"/>
        <w:rPr>
          <w:color w:val="000000" w:themeColor="text1"/>
        </w:rPr>
      </w:pPr>
    </w:p>
    <w:p w14:paraId="30C8F27B" w14:textId="1CF6F4F0" w:rsidR="00AA497B" w:rsidRPr="004F6C3F" w:rsidRDefault="00AA497B" w:rsidP="004F6C3F">
      <w:r w:rsidRPr="00AA497B">
        <w:t xml:space="preserve">139. </w:t>
      </w:r>
      <w:r w:rsidRPr="004F6C3F">
        <w:t xml:space="preserve">Weinberg O, </w:t>
      </w:r>
      <w:r w:rsidRPr="004F6C3F">
        <w:rPr>
          <w:rFonts w:eastAsiaTheme="minorEastAsia"/>
        </w:rPr>
        <w:t>Dennis J. Zia H, Chen P, Chu A, Koduru P</w:t>
      </w:r>
      <w:r w:rsidRPr="004F6C3F">
        <w:t>,</w:t>
      </w:r>
      <w:r w:rsidRPr="004F6C3F">
        <w:rPr>
          <w:rFonts w:eastAsiaTheme="minorEastAsia"/>
        </w:rPr>
        <w:t xml:space="preserve"> Luu HS, Fuda F, Chen W. </w:t>
      </w:r>
      <w:r w:rsidR="00310272" w:rsidRPr="004F6C3F">
        <w:t xml:space="preserve">Adult </w:t>
      </w:r>
      <w:r w:rsidR="00B50395">
        <w:t>m</w:t>
      </w:r>
      <w:r w:rsidR="00310272" w:rsidRPr="004F6C3F">
        <w:t>ixed</w:t>
      </w:r>
    </w:p>
    <w:p w14:paraId="56A82CFE" w14:textId="35D1E015" w:rsidR="00AA497B" w:rsidRPr="004F6C3F" w:rsidRDefault="00AA497B" w:rsidP="004F6C3F">
      <w:r w:rsidRPr="004F6C3F">
        <w:t xml:space="preserve">      </w:t>
      </w:r>
      <w:r w:rsidR="00B50395">
        <w:t xml:space="preserve">  p</w:t>
      </w:r>
      <w:r w:rsidR="00310272" w:rsidRPr="004F6C3F">
        <w:t xml:space="preserve">henotype </w:t>
      </w:r>
      <w:r w:rsidR="00B50395">
        <w:t>a</w:t>
      </w:r>
      <w:r w:rsidR="00310272" w:rsidRPr="004F6C3F">
        <w:t xml:space="preserve">cute </w:t>
      </w:r>
      <w:r w:rsidR="00B50395">
        <w:t>l</w:t>
      </w:r>
      <w:r w:rsidR="00310272" w:rsidRPr="004F6C3F">
        <w:t xml:space="preserve">eukemia (MPAL): B/myeloid </w:t>
      </w:r>
      <w:proofErr w:type="spellStart"/>
      <w:r w:rsidR="00310272" w:rsidRPr="004F6C3F">
        <w:t>MPAL</w:t>
      </w:r>
      <w:r w:rsidR="0090138B">
        <w:rPr>
          <w:vertAlign w:val="superscript"/>
        </w:rPr>
        <w:t>isoMPO</w:t>
      </w:r>
      <w:proofErr w:type="spellEnd"/>
      <w:r w:rsidR="004F6C3F" w:rsidRPr="004F6C3F">
        <w:t xml:space="preserve"> </w:t>
      </w:r>
      <w:r w:rsidR="00310272" w:rsidRPr="004F6C3F">
        <w:t>is distinct from other MPA</w:t>
      </w:r>
      <w:r w:rsidRPr="004F6C3F">
        <w:t>L</w:t>
      </w:r>
    </w:p>
    <w:p w14:paraId="4858FE1A" w14:textId="29722191" w:rsidR="00310272" w:rsidRPr="00AA497B" w:rsidRDefault="00AA497B" w:rsidP="004F6C3F">
      <w:r w:rsidRPr="004F6C3F">
        <w:t xml:space="preserve">       </w:t>
      </w:r>
      <w:r w:rsidR="00310272" w:rsidRPr="004F6C3F">
        <w:t>subtypes</w:t>
      </w:r>
      <w:r w:rsidRPr="004F6C3F">
        <w:t xml:space="preserve">. Int J Lab </w:t>
      </w:r>
      <w:proofErr w:type="spellStart"/>
      <w:r w:rsidRPr="004F6C3F">
        <w:t>Haematol</w:t>
      </w:r>
      <w:proofErr w:type="spellEnd"/>
      <w:r w:rsidRPr="004F6C3F">
        <w:t>.</w:t>
      </w:r>
      <w:r w:rsidR="0090138B">
        <w:t xml:space="preserve"> 2022</w:t>
      </w:r>
      <w:r w:rsidRPr="004F6C3F">
        <w:t xml:space="preserve"> </w:t>
      </w:r>
      <w:hyperlink r:id="rId141" w:history="1">
        <w:r w:rsidR="004F6C3F" w:rsidRPr="00E84A53">
          <w:rPr>
            <w:shd w:val="clear" w:color="auto" w:fill="FFFFFF"/>
          </w:rPr>
          <w:t>doi.org/10.1111/ijlh.13988</w:t>
        </w:r>
      </w:hyperlink>
      <w:r w:rsidR="00E67577">
        <w:rPr>
          <w:shd w:val="clear" w:color="auto" w:fill="FFFFFF"/>
        </w:rPr>
        <w:t>. PMID 36325594</w:t>
      </w:r>
    </w:p>
    <w:bookmarkEnd w:id="6"/>
    <w:p w14:paraId="22BE6300" w14:textId="77777777" w:rsidR="00310272" w:rsidRPr="00AA497B" w:rsidRDefault="00310272" w:rsidP="00310272">
      <w:pPr>
        <w:shd w:val="clear" w:color="auto" w:fill="FFFFFF"/>
        <w:spacing w:line="276" w:lineRule="auto"/>
        <w:textAlignment w:val="baseline"/>
        <w:rPr>
          <w:color w:val="000000" w:themeColor="text1"/>
        </w:rPr>
      </w:pPr>
    </w:p>
    <w:p w14:paraId="39235ADF" w14:textId="77777777" w:rsidR="001E4670" w:rsidRDefault="001E4670" w:rsidP="001E4670">
      <w:pPr>
        <w:spacing w:line="276" w:lineRule="auto"/>
        <w:ind w:right="-90"/>
        <w:rPr>
          <w:color w:val="000000" w:themeColor="text1"/>
        </w:rPr>
      </w:pPr>
    </w:p>
    <w:p w14:paraId="37F14E38" w14:textId="77777777" w:rsidR="00603465" w:rsidRDefault="00603465" w:rsidP="001E4670">
      <w:pPr>
        <w:spacing w:line="276" w:lineRule="auto"/>
        <w:ind w:right="-90"/>
        <w:rPr>
          <w:color w:val="000000" w:themeColor="text1"/>
        </w:rPr>
      </w:pPr>
      <w:r>
        <w:rPr>
          <w:color w:val="000000" w:themeColor="text1"/>
        </w:rPr>
        <w:t xml:space="preserve">140. </w:t>
      </w:r>
      <w:r w:rsidR="00AA1A5D" w:rsidRPr="00AA497B">
        <w:rPr>
          <w:color w:val="000000" w:themeColor="text1"/>
        </w:rPr>
        <w:t>Oertling E,</w:t>
      </w:r>
      <w:r w:rsidR="00AA497B" w:rsidRPr="00AA497B">
        <w:rPr>
          <w:color w:val="000000" w:themeColor="text1"/>
        </w:rPr>
        <w:t xml:space="preserve"> </w:t>
      </w:r>
      <w:r w:rsidR="00AA1A5D" w:rsidRPr="00AA497B">
        <w:rPr>
          <w:color w:val="000000" w:themeColor="text1"/>
        </w:rPr>
        <w:t xml:space="preserve">Fuda F, Koduru P, Chen M, Weinberg O, MD, Juntilla M, Jesse Jaso J, MD, </w:t>
      </w:r>
      <w:proofErr w:type="spellStart"/>
      <w:r w:rsidR="00AA1A5D" w:rsidRPr="00AA497B">
        <w:rPr>
          <w:color w:val="000000" w:themeColor="text1"/>
        </w:rPr>
        <w:t>Vusirkala</w:t>
      </w:r>
      <w:proofErr w:type="spellEnd"/>
      <w:r w:rsidR="00AA1A5D" w:rsidRPr="00AA497B">
        <w:rPr>
          <w:color w:val="000000" w:themeColor="text1"/>
        </w:rPr>
        <w:t xml:space="preserve"> M,</w:t>
      </w:r>
    </w:p>
    <w:p w14:paraId="030220A0" w14:textId="77777777" w:rsidR="00603465" w:rsidRDefault="00603465" w:rsidP="00603465">
      <w:pPr>
        <w:spacing w:line="276" w:lineRule="auto"/>
        <w:ind w:right="-90"/>
        <w:rPr>
          <w:kern w:val="36"/>
        </w:rPr>
      </w:pPr>
      <w:r>
        <w:rPr>
          <w:color w:val="000000" w:themeColor="text1"/>
        </w:rPr>
        <w:t xml:space="preserve">        </w:t>
      </w:r>
      <w:r w:rsidR="00AA1A5D" w:rsidRPr="00AA497B">
        <w:rPr>
          <w:color w:val="000000" w:themeColor="text1"/>
        </w:rPr>
        <w:t xml:space="preserve">MD, Chung S, Ramakrishnan P, Madanat Y, Collins R, Gagan J, </w:t>
      </w:r>
      <w:r w:rsidR="00AA1A5D" w:rsidRPr="00AA497B">
        <w:rPr>
          <w:rFonts w:eastAsiaTheme="minorEastAsia"/>
          <w:color w:val="000000" w:themeColor="text1"/>
        </w:rPr>
        <w:t xml:space="preserve">MD, </w:t>
      </w:r>
      <w:r w:rsidR="00AA1A5D" w:rsidRPr="00AA497B">
        <w:rPr>
          <w:color w:val="000000" w:themeColor="text1"/>
        </w:rPr>
        <w:t xml:space="preserve">Chen W. </w:t>
      </w:r>
      <w:r w:rsidR="00AA1A5D" w:rsidRPr="00AA497B">
        <w:rPr>
          <w:kern w:val="36"/>
        </w:rPr>
        <w:t>Distinct mutational</w:t>
      </w:r>
    </w:p>
    <w:p w14:paraId="0AF64179" w14:textId="77777777" w:rsidR="00603465" w:rsidRDefault="00603465" w:rsidP="00603465">
      <w:pPr>
        <w:spacing w:line="276" w:lineRule="auto"/>
        <w:ind w:right="-90"/>
        <w:rPr>
          <w:kern w:val="36"/>
        </w:rPr>
      </w:pPr>
      <w:r>
        <w:rPr>
          <w:kern w:val="36"/>
        </w:rPr>
        <w:t xml:space="preserve">        </w:t>
      </w:r>
      <w:r w:rsidR="00AA1A5D" w:rsidRPr="00AA497B">
        <w:rPr>
          <w:kern w:val="36"/>
        </w:rPr>
        <w:t>and clinicopathologic profiles characterize acute myeloid leukemia with cup-like nuclei</w:t>
      </w:r>
      <w:r w:rsidR="001E4670">
        <w:rPr>
          <w:kern w:val="36"/>
        </w:rPr>
        <w:t>.</w:t>
      </w:r>
      <w:r w:rsidR="0090138B">
        <w:rPr>
          <w:kern w:val="36"/>
        </w:rPr>
        <w:t xml:space="preserve"> Leuk Res</w:t>
      </w:r>
    </w:p>
    <w:p w14:paraId="49A5C493" w14:textId="5B340FFD" w:rsidR="00703D36" w:rsidRDefault="00603465" w:rsidP="00603465">
      <w:pPr>
        <w:spacing w:line="276" w:lineRule="auto"/>
        <w:ind w:right="-90"/>
        <w:rPr>
          <w:color w:val="000000" w:themeColor="text1"/>
          <w:sz w:val="22"/>
          <w:szCs w:val="22"/>
          <w:u w:val="single"/>
        </w:rPr>
      </w:pPr>
      <w:r>
        <w:rPr>
          <w:kern w:val="36"/>
        </w:rPr>
        <w:t xml:space="preserve">        </w:t>
      </w:r>
      <w:r w:rsidR="0090138B">
        <w:rPr>
          <w:kern w:val="36"/>
        </w:rPr>
        <w:t>2023; 124:106995</w:t>
      </w:r>
      <w:r w:rsidR="0090138B" w:rsidRPr="0090138B">
        <w:rPr>
          <w:kern w:val="36"/>
          <w:sz w:val="22"/>
          <w:szCs w:val="22"/>
        </w:rPr>
        <w:t xml:space="preserve">. </w:t>
      </w:r>
      <w:hyperlink r:id="rId142" w:tgtFrame="_blank" w:tooltip="Persistent link using digital object identifier" w:history="1">
        <w:r w:rsidR="0090138B" w:rsidRPr="0090138B">
          <w:rPr>
            <w:color w:val="000000" w:themeColor="text1"/>
            <w:sz w:val="22"/>
            <w:szCs w:val="22"/>
            <w:u w:val="single"/>
          </w:rPr>
          <w:t>doi.org/10.1016/j.leukres.2022.106995</w:t>
        </w:r>
      </w:hyperlink>
      <w:r w:rsidR="00E67577">
        <w:rPr>
          <w:color w:val="000000" w:themeColor="text1"/>
          <w:sz w:val="22"/>
          <w:szCs w:val="22"/>
          <w:u w:val="single"/>
        </w:rPr>
        <w:t>. PMID 36459761</w:t>
      </w:r>
    </w:p>
    <w:p w14:paraId="2644836C" w14:textId="77777777" w:rsidR="00603465" w:rsidRPr="00295358" w:rsidRDefault="00603465" w:rsidP="00603465">
      <w:pPr>
        <w:spacing w:line="276" w:lineRule="auto"/>
        <w:ind w:right="-90"/>
        <w:rPr>
          <w:color w:val="000000" w:themeColor="text1"/>
          <w:sz w:val="22"/>
          <w:szCs w:val="22"/>
        </w:rPr>
      </w:pPr>
    </w:p>
    <w:p w14:paraId="133276E4" w14:textId="77777777" w:rsidR="00603465" w:rsidRDefault="00603465" w:rsidP="00603465">
      <w:pPr>
        <w:shd w:val="clear" w:color="auto" w:fill="FFFFFF"/>
        <w:rPr>
          <w:rFonts w:eastAsia="Times"/>
        </w:rPr>
      </w:pPr>
      <w:r>
        <w:rPr>
          <w:rFonts w:eastAsia="Times"/>
        </w:rPr>
        <w:t xml:space="preserve">141. </w:t>
      </w:r>
      <w:r w:rsidR="00703D36" w:rsidRPr="00093BB1">
        <w:rPr>
          <w:rFonts w:eastAsia="Times"/>
        </w:rPr>
        <w:t>Weinreb I, Rooper LM, Dickson B , Hahn E, MD, Perez-Ordonez B, MD, Smith SM, MD¹; Lewis</w:t>
      </w:r>
      <w:r>
        <w:rPr>
          <w:rFonts w:eastAsia="Times"/>
        </w:rPr>
        <w:t xml:space="preserve">    </w:t>
      </w:r>
    </w:p>
    <w:p w14:paraId="2C0535FD" w14:textId="77777777" w:rsidR="00603465" w:rsidRDefault="00603465" w:rsidP="00603465">
      <w:pPr>
        <w:shd w:val="clear" w:color="auto" w:fill="FFFFFF"/>
        <w:rPr>
          <w:rFonts w:eastAsia="Times"/>
        </w:rPr>
      </w:pPr>
      <w:r>
        <w:rPr>
          <w:rFonts w:eastAsia="Times"/>
        </w:rPr>
        <w:t xml:space="preserve">        </w:t>
      </w:r>
      <w:r w:rsidR="00703D36" w:rsidRPr="00093BB1">
        <w:rPr>
          <w:rFonts w:eastAsia="Times"/>
        </w:rPr>
        <w:t xml:space="preserve">JS,  Jr., </w:t>
      </w:r>
      <w:proofErr w:type="spellStart"/>
      <w:r w:rsidR="00703D36" w:rsidRPr="00093BB1">
        <w:rPr>
          <w:rFonts w:eastAsia="Times"/>
        </w:rPr>
        <w:t>Seethala</w:t>
      </w:r>
      <w:proofErr w:type="spellEnd"/>
      <w:r w:rsidR="00703D36" w:rsidRPr="00093BB1">
        <w:rPr>
          <w:rFonts w:eastAsia="Times"/>
        </w:rPr>
        <w:t xml:space="preserve"> RR, </w:t>
      </w:r>
      <w:proofErr w:type="spellStart"/>
      <w:r w:rsidR="00703D36" w:rsidRPr="00093BB1">
        <w:rPr>
          <w:rFonts w:eastAsia="Times"/>
        </w:rPr>
        <w:t>Skalova</w:t>
      </w:r>
      <w:proofErr w:type="spellEnd"/>
      <w:r w:rsidR="00703D36" w:rsidRPr="00093BB1">
        <w:rPr>
          <w:rFonts w:eastAsia="Times"/>
        </w:rPr>
        <w:t xml:space="preserve"> A, </w:t>
      </w:r>
      <w:proofErr w:type="spellStart"/>
      <w:r w:rsidR="00703D36" w:rsidRPr="00093BB1">
        <w:rPr>
          <w:rFonts w:eastAsia="Times"/>
        </w:rPr>
        <w:t>Baněčková</w:t>
      </w:r>
      <w:proofErr w:type="spellEnd"/>
      <w:r w:rsidR="00703D36" w:rsidRPr="00093BB1">
        <w:rPr>
          <w:rFonts w:eastAsia="Times"/>
        </w:rPr>
        <w:t xml:space="preserve"> M, Wakely Jr  PE, Thompson  LDR, M, Koduru P,</w:t>
      </w:r>
    </w:p>
    <w:p w14:paraId="59188DFA" w14:textId="77777777" w:rsidR="00603465" w:rsidRDefault="00603465" w:rsidP="00603465">
      <w:pPr>
        <w:shd w:val="clear" w:color="auto" w:fill="FFFFFF"/>
        <w:rPr>
          <w:rFonts w:eastAsia="Times"/>
        </w:rPr>
      </w:pPr>
      <w:r>
        <w:rPr>
          <w:rFonts w:eastAsia="Times"/>
        </w:rPr>
        <w:t xml:space="preserve">        </w:t>
      </w:r>
      <w:r w:rsidR="00703D36" w:rsidRPr="00093BB1">
        <w:rPr>
          <w:rFonts w:eastAsia="Times"/>
        </w:rPr>
        <w:t xml:space="preserve">Gagan J, Bishop JA. </w:t>
      </w:r>
      <w:r w:rsidR="00B91A2C">
        <w:rPr>
          <w:rFonts w:eastAsia="Times"/>
        </w:rPr>
        <w:t xml:space="preserve">Adenoid cystic carcinoma with striking tubular </w:t>
      </w:r>
      <w:proofErr w:type="spellStart"/>
      <w:r w:rsidR="00B91A2C">
        <w:rPr>
          <w:rFonts w:eastAsia="Times"/>
        </w:rPr>
        <w:t>hypereosinophilia</w:t>
      </w:r>
      <w:proofErr w:type="spellEnd"/>
      <w:r w:rsidR="00B91A2C">
        <w:rPr>
          <w:rFonts w:eastAsia="Times"/>
        </w:rPr>
        <w:t xml:space="preserve">: </w:t>
      </w:r>
      <w:r w:rsidR="00703D36" w:rsidRPr="00093BB1">
        <w:rPr>
          <w:rFonts w:eastAsia="Times"/>
        </w:rPr>
        <w:t>A variant</w:t>
      </w:r>
    </w:p>
    <w:p w14:paraId="62770E05" w14:textId="77777777" w:rsidR="00603465" w:rsidRDefault="00603465" w:rsidP="00603465">
      <w:pPr>
        <w:shd w:val="clear" w:color="auto" w:fill="FFFFFF"/>
        <w:rPr>
          <w:rFonts w:eastAsia="Times"/>
        </w:rPr>
      </w:pPr>
      <w:r>
        <w:rPr>
          <w:rFonts w:eastAsia="Times"/>
        </w:rPr>
        <w:t xml:space="preserve">        </w:t>
      </w:r>
      <w:r w:rsidR="00703D36" w:rsidRPr="00093BB1">
        <w:rPr>
          <w:rFonts w:eastAsia="Times"/>
        </w:rPr>
        <w:t xml:space="preserve">pattern associated with non-parotid location and both canonical and novel </w:t>
      </w:r>
      <w:r w:rsidR="00703D36" w:rsidRPr="00093BB1">
        <w:rPr>
          <w:rFonts w:eastAsia="Times"/>
          <w:i/>
        </w:rPr>
        <w:t>EWSR1::MYB</w:t>
      </w:r>
      <w:r w:rsidR="00703D36" w:rsidRPr="00093BB1">
        <w:rPr>
          <w:rFonts w:eastAsia="Times"/>
        </w:rPr>
        <w:t xml:space="preserve"> and</w:t>
      </w:r>
    </w:p>
    <w:p w14:paraId="4002619C" w14:textId="35F68B1E" w:rsidR="00603465" w:rsidRDefault="00603465" w:rsidP="00603465">
      <w:pPr>
        <w:shd w:val="clear" w:color="auto" w:fill="FFFFFF"/>
      </w:pPr>
      <w:r>
        <w:rPr>
          <w:rFonts w:eastAsia="Times"/>
        </w:rPr>
        <w:t xml:space="preserve">        </w:t>
      </w:r>
      <w:r w:rsidR="00703D36" w:rsidRPr="00093BB1">
        <w:rPr>
          <w:rFonts w:eastAsia="Times"/>
          <w:i/>
        </w:rPr>
        <w:t>FUS::MYB</w:t>
      </w:r>
      <w:r w:rsidR="00703D36" w:rsidRPr="00093BB1">
        <w:rPr>
          <w:rFonts w:eastAsia="Times"/>
        </w:rPr>
        <w:t xml:space="preserve"> fusions. </w:t>
      </w:r>
      <w:proofErr w:type="gramStart"/>
      <w:r w:rsidR="00703D36" w:rsidRPr="00093BB1">
        <w:rPr>
          <w:rFonts w:eastAsia="Times"/>
        </w:rPr>
        <w:t>A</w:t>
      </w:r>
      <w:r w:rsidR="00093BB1" w:rsidRPr="00093BB1">
        <w:rPr>
          <w:rFonts w:eastAsia="Times"/>
        </w:rPr>
        <w:t>m</w:t>
      </w:r>
      <w:proofErr w:type="gramEnd"/>
      <w:r w:rsidR="00703D36" w:rsidRPr="00093BB1">
        <w:rPr>
          <w:rFonts w:eastAsia="Times"/>
        </w:rPr>
        <w:t xml:space="preserve"> J Surg </w:t>
      </w:r>
      <w:proofErr w:type="spellStart"/>
      <w:r w:rsidR="00703D36" w:rsidRPr="00093BB1">
        <w:rPr>
          <w:rFonts w:eastAsia="Times"/>
        </w:rPr>
        <w:t>Pathol</w:t>
      </w:r>
      <w:proofErr w:type="spellEnd"/>
      <w:r w:rsidR="00093BB1" w:rsidRPr="00093BB1">
        <w:rPr>
          <w:rFonts w:eastAsia="Times"/>
        </w:rPr>
        <w:t xml:space="preserve"> 2023 47:497-503. </w:t>
      </w:r>
      <w:r w:rsidR="00093BB1" w:rsidRPr="00093BB1">
        <w:t>OI: </w:t>
      </w:r>
      <w:hyperlink r:id="rId143" w:tgtFrame="_blank" w:history="1">
        <w:r w:rsidR="00093BB1" w:rsidRPr="00093BB1">
          <w:rPr>
            <w:u w:val="single"/>
          </w:rPr>
          <w:t>10.1097/PAS.0000000000002023</w:t>
        </w:r>
      </w:hyperlink>
      <w:r w:rsidR="00093BB1" w:rsidRPr="00093BB1">
        <w:t>.</w:t>
      </w:r>
    </w:p>
    <w:p w14:paraId="74517EE9" w14:textId="25B899F1" w:rsidR="00F05266" w:rsidRPr="00603465" w:rsidRDefault="00603465" w:rsidP="00603465">
      <w:pPr>
        <w:shd w:val="clear" w:color="auto" w:fill="FFFFFF"/>
        <w:rPr>
          <w:rFonts w:eastAsia="Times"/>
        </w:rPr>
      </w:pPr>
      <w:r>
        <w:t xml:space="preserve">        </w:t>
      </w:r>
      <w:r w:rsidR="00093BB1" w:rsidRPr="00093BB1">
        <w:t>PMID 36920022</w:t>
      </w:r>
    </w:p>
    <w:p w14:paraId="28298888" w14:textId="77777777" w:rsidR="00603465" w:rsidRDefault="00603465" w:rsidP="00703D36">
      <w:pPr>
        <w:spacing w:line="276" w:lineRule="auto"/>
        <w:ind w:right="-90"/>
        <w:rPr>
          <w:rFonts w:eastAsia="Times"/>
        </w:rPr>
      </w:pPr>
    </w:p>
    <w:p w14:paraId="1F51A326" w14:textId="77777777" w:rsidR="00603465" w:rsidRDefault="00603465" w:rsidP="00703D36">
      <w:pPr>
        <w:spacing w:line="276" w:lineRule="auto"/>
        <w:ind w:right="-90"/>
        <w:rPr>
          <w:rFonts w:eastAsia="Times"/>
        </w:rPr>
      </w:pPr>
      <w:r>
        <w:rPr>
          <w:rFonts w:eastAsia="Times"/>
        </w:rPr>
        <w:t xml:space="preserve">142. </w:t>
      </w:r>
      <w:r w:rsidR="00F05266" w:rsidRPr="00093BB1">
        <w:rPr>
          <w:rFonts w:eastAsia="Times"/>
        </w:rPr>
        <w:t xml:space="preserve">Koduru P, Sahoo SS, Aguilar M, Bishop JA, </w:t>
      </w:r>
      <w:proofErr w:type="spellStart"/>
      <w:r w:rsidR="00F05266" w:rsidRPr="00093BB1">
        <w:rPr>
          <w:rFonts w:eastAsia="Times"/>
        </w:rPr>
        <w:t>SoRell</w:t>
      </w:r>
      <w:proofErr w:type="spellEnd"/>
      <w:r w:rsidR="00F05266" w:rsidRPr="00093BB1">
        <w:rPr>
          <w:rFonts w:eastAsia="Times"/>
        </w:rPr>
        <w:t xml:space="preserve"> JA, Castrillon DH. Endometrial polyps – are they </w:t>
      </w:r>
    </w:p>
    <w:p w14:paraId="5D721489" w14:textId="77777777" w:rsidR="00603465" w:rsidRDefault="00603465" w:rsidP="00703D36">
      <w:pPr>
        <w:spacing w:line="276" w:lineRule="auto"/>
        <w:ind w:right="-90"/>
        <w:rPr>
          <w:rFonts w:eastAsia="Times"/>
        </w:rPr>
      </w:pPr>
      <w:r>
        <w:rPr>
          <w:rFonts w:eastAsia="Times"/>
        </w:rPr>
        <w:t xml:space="preserve">       </w:t>
      </w:r>
      <w:r w:rsidR="00F05266" w:rsidRPr="00093BB1">
        <w:rPr>
          <w:rFonts w:eastAsia="Times"/>
        </w:rPr>
        <w:t xml:space="preserve">characterized by HMGA rearrangements or not? Reply to </w:t>
      </w:r>
      <w:proofErr w:type="spellStart"/>
      <w:r w:rsidR="00F05266" w:rsidRPr="00093BB1">
        <w:rPr>
          <w:rFonts w:eastAsia="Times"/>
        </w:rPr>
        <w:t>Bullerdiek</w:t>
      </w:r>
      <w:proofErr w:type="spellEnd"/>
      <w:r w:rsidR="00F05266" w:rsidRPr="00093BB1">
        <w:rPr>
          <w:rFonts w:eastAsia="Times"/>
        </w:rPr>
        <w:t xml:space="preserve"> et al. Modern </w:t>
      </w:r>
      <w:proofErr w:type="spellStart"/>
      <w:r w:rsidR="00F05266" w:rsidRPr="00093BB1">
        <w:rPr>
          <w:rFonts w:eastAsia="Times"/>
        </w:rPr>
        <w:t>Pathol</w:t>
      </w:r>
      <w:proofErr w:type="spellEnd"/>
      <w:r w:rsidR="00F05266" w:rsidRPr="00093BB1">
        <w:rPr>
          <w:rFonts w:eastAsia="Times"/>
        </w:rPr>
        <w:t xml:space="preserve"> 2023</w:t>
      </w:r>
      <w:r w:rsidR="005724F1" w:rsidRPr="00093BB1">
        <w:rPr>
          <w:rFonts w:eastAsia="Times"/>
        </w:rPr>
        <w:t>.</w:t>
      </w:r>
      <w:r>
        <w:rPr>
          <w:rFonts w:eastAsia="Times"/>
        </w:rPr>
        <w:t xml:space="preserve">. </w:t>
      </w:r>
    </w:p>
    <w:p w14:paraId="4D722074" w14:textId="7C8AB9FC" w:rsidR="00F05266" w:rsidRPr="00093BB1" w:rsidRDefault="00603465" w:rsidP="00703D36">
      <w:pPr>
        <w:spacing w:line="276" w:lineRule="auto"/>
        <w:ind w:right="-90"/>
      </w:pPr>
      <w:r>
        <w:rPr>
          <w:rFonts w:eastAsia="Times"/>
        </w:rPr>
        <w:t xml:space="preserve">      </w:t>
      </w:r>
      <w:hyperlink r:id="rId144" w:tgtFrame="_blank" w:tooltip="Persistent link using digital object identifier" w:history="1">
        <w:r w:rsidR="00D267B7" w:rsidRPr="00093BB1">
          <w:t>doi.org/10.1016/j.modpat.2022.100058</w:t>
        </w:r>
      </w:hyperlink>
      <w:r w:rsidR="00E67577" w:rsidRPr="00093BB1">
        <w:t>. PMID 36853779</w:t>
      </w:r>
      <w:r w:rsidR="00262C9E" w:rsidRPr="00093BB1">
        <w:t>.</w:t>
      </w:r>
    </w:p>
    <w:p w14:paraId="6C01DD30" w14:textId="77777777" w:rsidR="00093BB1" w:rsidRPr="00093BB1" w:rsidRDefault="00093BB1" w:rsidP="00703D36">
      <w:pPr>
        <w:spacing w:line="276" w:lineRule="auto"/>
        <w:ind w:right="-90"/>
      </w:pPr>
    </w:p>
    <w:p w14:paraId="66F34E9D" w14:textId="77777777" w:rsidR="00603465" w:rsidRDefault="00603465" w:rsidP="00703D36">
      <w:pPr>
        <w:spacing w:line="276" w:lineRule="auto"/>
        <w:ind w:right="-90"/>
      </w:pPr>
      <w:r>
        <w:lastRenderedPageBreak/>
        <w:t xml:space="preserve">143. </w:t>
      </w:r>
      <w:r w:rsidR="00093BB1" w:rsidRPr="00093BB1">
        <w:t xml:space="preserve">Kirtek T, Chen W, </w:t>
      </w:r>
      <w:proofErr w:type="spellStart"/>
      <w:r w:rsidR="00093BB1" w:rsidRPr="00093BB1">
        <w:t>Laczkp</w:t>
      </w:r>
      <w:proofErr w:type="spellEnd"/>
      <w:r w:rsidR="00093BB1" w:rsidRPr="00093BB1">
        <w:t xml:space="preserve"> D, Bagg A, Koduru P, </w:t>
      </w:r>
      <w:proofErr w:type="spellStart"/>
      <w:r w:rsidR="00093BB1" w:rsidRPr="00093BB1">
        <w:t>Foucar</w:t>
      </w:r>
      <w:proofErr w:type="spellEnd"/>
      <w:r w:rsidR="00093BB1" w:rsidRPr="00093BB1">
        <w:t xml:space="preserve"> K, Venable E, Nicholas M, Rogers HJ, Tam</w:t>
      </w:r>
    </w:p>
    <w:p w14:paraId="686B7A49" w14:textId="77777777" w:rsidR="00603465" w:rsidRDefault="00603465" w:rsidP="00703D36">
      <w:pPr>
        <w:spacing w:line="276" w:lineRule="auto"/>
        <w:ind w:right="-90"/>
      </w:pPr>
      <w:r>
        <w:t xml:space="preserve">       </w:t>
      </w:r>
      <w:r w:rsidR="00093BB1" w:rsidRPr="00093BB1">
        <w:t xml:space="preserve">W, Orazi A, His ED, </w:t>
      </w:r>
      <w:proofErr w:type="spellStart"/>
      <w:r w:rsidR="000A63E5">
        <w:t>H</w:t>
      </w:r>
      <w:r w:rsidR="00093BB1" w:rsidRPr="00093BB1">
        <w:t>asserjian</w:t>
      </w:r>
      <w:proofErr w:type="spellEnd"/>
      <w:r w:rsidR="00093BB1" w:rsidRPr="00093BB1">
        <w:t xml:space="preserve"> RP, Wang SA, Arber DA, Weinberg OK. Acute leukemias with</w:t>
      </w:r>
    </w:p>
    <w:p w14:paraId="67867B52" w14:textId="77777777" w:rsidR="00603465" w:rsidRDefault="00603465" w:rsidP="00703D36">
      <w:pPr>
        <w:spacing w:line="276" w:lineRule="auto"/>
        <w:ind w:right="-90"/>
      </w:pPr>
      <w:r>
        <w:t xml:space="preserve">        </w:t>
      </w:r>
      <w:r w:rsidR="00093BB1" w:rsidRPr="00093BB1">
        <w:t xml:space="preserve">complex </w:t>
      </w:r>
      <w:proofErr w:type="gramStart"/>
      <w:r w:rsidR="00093BB1" w:rsidRPr="00093BB1">
        <w:t>karyotype</w:t>
      </w:r>
      <w:proofErr w:type="gramEnd"/>
      <w:r w:rsidR="00093BB1" w:rsidRPr="00093BB1">
        <w:t xml:space="preserve"> </w:t>
      </w:r>
      <w:proofErr w:type="gramStart"/>
      <w:r w:rsidR="00093BB1" w:rsidRPr="00093BB1">
        <w:t>show</w:t>
      </w:r>
      <w:proofErr w:type="gramEnd"/>
      <w:r w:rsidR="00093BB1" w:rsidRPr="00093BB1">
        <w:t xml:space="preserve"> a similarly poor outcome independent of mixed, myeloid or lymphoblastic</w:t>
      </w:r>
    </w:p>
    <w:p w14:paraId="5E69FC87" w14:textId="77777777" w:rsidR="00603465" w:rsidRDefault="00603465" w:rsidP="00703D36">
      <w:pPr>
        <w:spacing w:line="276" w:lineRule="auto"/>
        <w:ind w:right="-90"/>
      </w:pPr>
      <w:r>
        <w:t xml:space="preserve">        </w:t>
      </w:r>
      <w:r w:rsidR="00093BB1" w:rsidRPr="00093BB1">
        <w:t>immunophenotype: A study from the bone marrow pathology group. Leuk Res 2023.</w:t>
      </w:r>
    </w:p>
    <w:p w14:paraId="7CEE6A89" w14:textId="4EA792E9" w:rsidR="00093BB1" w:rsidRPr="00FE416B" w:rsidRDefault="00603465" w:rsidP="00703D36">
      <w:pPr>
        <w:spacing w:line="276" w:lineRule="auto"/>
        <w:ind w:right="-90"/>
      </w:pPr>
      <w:r w:rsidRPr="00FE416B">
        <w:t xml:space="preserve">        </w:t>
      </w:r>
      <w:hyperlink r:id="rId145" w:history="1">
        <w:r w:rsidRPr="00FE416B">
          <w:rPr>
            <w:rStyle w:val="Hyperlink"/>
            <w:color w:val="auto"/>
            <w:u w:val="none"/>
          </w:rPr>
          <w:t>doi.org/10.1016/j.leukres.2023.107309</w:t>
        </w:r>
      </w:hyperlink>
      <w:r w:rsidR="00295358" w:rsidRPr="00FE416B">
        <w:t>. PMID 37210875</w:t>
      </w:r>
    </w:p>
    <w:p w14:paraId="2BD4BD3F" w14:textId="77777777" w:rsidR="00262C9E" w:rsidRPr="00FE416B" w:rsidRDefault="00262C9E" w:rsidP="00703D36">
      <w:pPr>
        <w:spacing w:line="276" w:lineRule="auto"/>
        <w:ind w:right="-90"/>
        <w:rPr>
          <w:rFonts w:eastAsia="Times"/>
        </w:rPr>
      </w:pPr>
    </w:p>
    <w:p w14:paraId="505E88E6" w14:textId="77777777" w:rsidR="00603465" w:rsidRDefault="00603465" w:rsidP="00262C9E">
      <w:r>
        <w:t xml:space="preserve">144. </w:t>
      </w:r>
      <w:r w:rsidR="00262C9E" w:rsidRPr="00093BB1">
        <w:t>Morrison M, Patel S, Saukam S, Willard A, Santiago MC, Martinez D, Miller V, Jacobs M,</w:t>
      </w:r>
    </w:p>
    <w:p w14:paraId="183072B6" w14:textId="77777777" w:rsidR="00603465" w:rsidRDefault="00603465" w:rsidP="00262C9E">
      <w:r>
        <w:t xml:space="preserve">        </w:t>
      </w:r>
      <w:r w:rsidR="00262C9E" w:rsidRPr="00093BB1">
        <w:t>Scheuerle A, Koduru P. Karyotype anomalies in patients with disorders of sexual development.</w:t>
      </w:r>
      <w:r w:rsidR="00CE0B16" w:rsidRPr="00093BB1">
        <w:t xml:space="preserve"> J.</w:t>
      </w:r>
    </w:p>
    <w:p w14:paraId="46B399D6" w14:textId="3173779A" w:rsidR="003D35A2" w:rsidRDefault="00603465" w:rsidP="00262C9E">
      <w:pPr>
        <w:rPr>
          <w:b/>
          <w:bCs/>
        </w:rPr>
      </w:pPr>
      <w:r>
        <w:t xml:space="preserve">         </w:t>
      </w:r>
      <w:r w:rsidR="00CE0B16" w:rsidRPr="00093BB1">
        <w:t>Assoc. Genet. Technol. 2023;49:</w:t>
      </w:r>
      <w:r w:rsidR="00A64337">
        <w:t>73-78.</w:t>
      </w:r>
      <w:r w:rsidR="00295358">
        <w:t xml:space="preserve"> PMID 3726930</w:t>
      </w:r>
      <w:r w:rsidR="00D67EA8">
        <w:t>1</w:t>
      </w:r>
      <w:r w:rsidR="00812546">
        <w:t>.</w:t>
      </w:r>
    </w:p>
    <w:p w14:paraId="02495892" w14:textId="77777777" w:rsidR="00073DD2" w:rsidRDefault="00073DD2" w:rsidP="00262C9E">
      <w:pPr>
        <w:rPr>
          <w:b/>
          <w:bCs/>
        </w:rPr>
      </w:pPr>
    </w:p>
    <w:p w14:paraId="33786775" w14:textId="2D25C2EE" w:rsidR="00B95123" w:rsidRPr="00EA0255" w:rsidRDefault="00B95123" w:rsidP="009A53E7">
      <w:pPr>
        <w:contextualSpacing/>
        <w:rPr>
          <w:sz w:val="22"/>
          <w:szCs w:val="22"/>
        </w:rPr>
      </w:pPr>
      <w:r>
        <w:rPr>
          <w:sz w:val="22"/>
          <w:szCs w:val="22"/>
        </w:rPr>
        <w:t xml:space="preserve">145. </w:t>
      </w:r>
      <w:r w:rsidR="00073DD2" w:rsidRPr="00EA0255">
        <w:rPr>
          <w:sz w:val="22"/>
          <w:szCs w:val="22"/>
        </w:rPr>
        <w:t xml:space="preserve">Cai Q, Gagan, J, Koduru P, Cadeddu J, Shah R, Kapur P, Palsgrove D. </w:t>
      </w:r>
      <w:proofErr w:type="spellStart"/>
      <w:r w:rsidR="009A53E7" w:rsidRPr="00EA0255">
        <w:rPr>
          <w:sz w:val="22"/>
          <w:szCs w:val="22"/>
        </w:rPr>
        <w:t>Multicystic</w:t>
      </w:r>
      <w:proofErr w:type="spellEnd"/>
      <w:r w:rsidR="009A53E7" w:rsidRPr="00EA0255">
        <w:rPr>
          <w:sz w:val="22"/>
          <w:szCs w:val="22"/>
        </w:rPr>
        <w:t xml:space="preserve"> clear cell renal tumors</w:t>
      </w:r>
    </w:p>
    <w:p w14:paraId="06BE802C" w14:textId="77777777" w:rsidR="00B95123" w:rsidRDefault="00B95123" w:rsidP="00FE3D94">
      <w:pPr>
        <w:contextualSpacing/>
        <w:rPr>
          <w:sz w:val="22"/>
          <w:szCs w:val="22"/>
        </w:rPr>
      </w:pPr>
      <w:r>
        <w:rPr>
          <w:sz w:val="22"/>
          <w:szCs w:val="22"/>
        </w:rPr>
        <w:t xml:space="preserve">         </w:t>
      </w:r>
      <w:r w:rsidR="009A53E7" w:rsidRPr="00EA0255">
        <w:rPr>
          <w:sz w:val="22"/>
          <w:szCs w:val="22"/>
        </w:rPr>
        <w:t xml:space="preserve">with low-grade nuclear </w:t>
      </w:r>
      <w:r w:rsidR="00FE3DA4">
        <w:rPr>
          <w:sz w:val="22"/>
          <w:szCs w:val="22"/>
        </w:rPr>
        <w:t>f</w:t>
      </w:r>
      <w:r w:rsidR="009A53E7" w:rsidRPr="00EA0255">
        <w:rPr>
          <w:sz w:val="22"/>
          <w:szCs w:val="22"/>
        </w:rPr>
        <w:t>eatures: time to Include</w:t>
      </w:r>
      <w:r w:rsidR="009A53E7" w:rsidRPr="00EA0255">
        <w:rPr>
          <w:i/>
          <w:iCs/>
          <w:sz w:val="22"/>
          <w:szCs w:val="22"/>
        </w:rPr>
        <w:t xml:space="preserve"> TFE3</w:t>
      </w:r>
      <w:r w:rsidR="009A53E7" w:rsidRPr="00EA0255">
        <w:rPr>
          <w:sz w:val="22"/>
          <w:szCs w:val="22"/>
        </w:rPr>
        <w:t xml:space="preserve"> translocation associated carcinomas</w:t>
      </w:r>
      <w:r w:rsidR="00073DD2" w:rsidRPr="00EA0255">
        <w:rPr>
          <w:sz w:val="22"/>
          <w:szCs w:val="22"/>
        </w:rPr>
        <w:t>. Adv Anat</w:t>
      </w:r>
      <w:r w:rsidR="003D35A2" w:rsidRPr="00EA0255">
        <w:rPr>
          <w:sz w:val="22"/>
          <w:szCs w:val="22"/>
        </w:rPr>
        <w:t>. Pathol</w:t>
      </w:r>
    </w:p>
    <w:p w14:paraId="53510C34" w14:textId="3DD863A5" w:rsidR="00FE3D94" w:rsidRPr="00EA0255" w:rsidRDefault="00B95123" w:rsidP="00FE3D94">
      <w:pPr>
        <w:contextualSpacing/>
        <w:rPr>
          <w:color w:val="212121"/>
          <w:sz w:val="22"/>
          <w:szCs w:val="22"/>
        </w:rPr>
      </w:pPr>
      <w:r>
        <w:rPr>
          <w:sz w:val="22"/>
          <w:szCs w:val="22"/>
        </w:rPr>
        <w:t xml:space="preserve">         </w:t>
      </w:r>
      <w:r w:rsidR="003D35A2" w:rsidRPr="00EA0255">
        <w:rPr>
          <w:sz w:val="22"/>
          <w:szCs w:val="22"/>
        </w:rPr>
        <w:t xml:space="preserve">2024; 31:34-42. </w:t>
      </w:r>
      <w:r w:rsidR="00FE3D94" w:rsidRPr="00EA0255">
        <w:rPr>
          <w:sz w:val="22"/>
          <w:szCs w:val="22"/>
        </w:rPr>
        <w:t>PMID</w:t>
      </w:r>
      <w:r w:rsidR="00FE3D94" w:rsidRPr="00EA0255">
        <w:rPr>
          <w:b/>
          <w:bCs/>
          <w:sz w:val="22"/>
          <w:szCs w:val="22"/>
        </w:rPr>
        <w:t xml:space="preserve"> </w:t>
      </w:r>
      <w:r w:rsidR="00FE3D94" w:rsidRPr="00EA0255">
        <w:rPr>
          <w:color w:val="212121"/>
          <w:sz w:val="22"/>
          <w:szCs w:val="22"/>
        </w:rPr>
        <w:t>37937590</w:t>
      </w:r>
    </w:p>
    <w:p w14:paraId="6D0FCAF0" w14:textId="77777777" w:rsidR="00FE3D94" w:rsidRPr="00EA0255" w:rsidRDefault="00FE3D94" w:rsidP="00262C9E">
      <w:pPr>
        <w:contextualSpacing/>
        <w:rPr>
          <w:sz w:val="22"/>
          <w:szCs w:val="22"/>
        </w:rPr>
      </w:pPr>
    </w:p>
    <w:p w14:paraId="4A7B5ACC" w14:textId="77777777" w:rsidR="00B95123" w:rsidRDefault="00B95123" w:rsidP="00B95123">
      <w:pPr>
        <w:ind w:right="130"/>
        <w:rPr>
          <w:sz w:val="22"/>
          <w:szCs w:val="22"/>
        </w:rPr>
      </w:pPr>
      <w:r>
        <w:rPr>
          <w:sz w:val="22"/>
          <w:szCs w:val="22"/>
        </w:rPr>
        <w:t xml:space="preserve">146. </w:t>
      </w:r>
      <w:r w:rsidR="00506D9D" w:rsidRPr="00EA0255">
        <w:rPr>
          <w:sz w:val="22"/>
          <w:szCs w:val="22"/>
        </w:rPr>
        <w:t xml:space="preserve">Chen D, Fuda F, Rosado F, Saumell S, John S, Koduru P, Chen W. </w:t>
      </w:r>
      <w:r w:rsidR="009A53E7" w:rsidRPr="00EA0255">
        <w:rPr>
          <w:sz w:val="22"/>
          <w:szCs w:val="22"/>
        </w:rPr>
        <w:t>Clinicopathologic features of relapsed</w:t>
      </w:r>
    </w:p>
    <w:p w14:paraId="49C940AE" w14:textId="77777777" w:rsidR="00B95123" w:rsidRDefault="00B95123" w:rsidP="00B95123">
      <w:pPr>
        <w:ind w:right="130"/>
        <w:rPr>
          <w:sz w:val="22"/>
          <w:szCs w:val="22"/>
        </w:rPr>
      </w:pPr>
      <w:r>
        <w:rPr>
          <w:sz w:val="22"/>
          <w:szCs w:val="22"/>
        </w:rPr>
        <w:t xml:space="preserve">         </w:t>
      </w:r>
      <w:r w:rsidR="009A53E7" w:rsidRPr="00EA0255">
        <w:rPr>
          <w:sz w:val="22"/>
          <w:szCs w:val="22"/>
        </w:rPr>
        <w:t xml:space="preserve">CD19(-) B-ALL in CD19-targeted immunotherapy: insights into </w:t>
      </w:r>
      <w:proofErr w:type="gramStart"/>
      <w:r w:rsidR="009A53E7" w:rsidRPr="00EA0255">
        <w:rPr>
          <w:sz w:val="22"/>
          <w:szCs w:val="22"/>
        </w:rPr>
        <w:t>mechanism</w:t>
      </w:r>
      <w:proofErr w:type="gramEnd"/>
      <w:r w:rsidR="009A53E7" w:rsidRPr="00EA0255">
        <w:rPr>
          <w:sz w:val="22"/>
          <w:szCs w:val="22"/>
        </w:rPr>
        <w:t xml:space="preserve"> of relapse and LILRB1 as a</w:t>
      </w:r>
    </w:p>
    <w:p w14:paraId="41FB42F5" w14:textId="77777777" w:rsidR="00B95123" w:rsidRDefault="00B95123" w:rsidP="00B95123">
      <w:pPr>
        <w:ind w:right="130"/>
        <w:rPr>
          <w:color w:val="0000FF"/>
          <w:sz w:val="22"/>
          <w:szCs w:val="22"/>
          <w:shd w:val="clear" w:color="auto" w:fill="FFFFFF"/>
        </w:rPr>
      </w:pPr>
      <w:r>
        <w:rPr>
          <w:sz w:val="22"/>
          <w:szCs w:val="22"/>
        </w:rPr>
        <w:t xml:space="preserve">         </w:t>
      </w:r>
      <w:r w:rsidR="009A53E7" w:rsidRPr="00EA0255">
        <w:rPr>
          <w:sz w:val="22"/>
          <w:szCs w:val="22"/>
        </w:rPr>
        <w:t xml:space="preserve">novel B-cell marker for CD19(-) B lymphoblasts. Int J Lab </w:t>
      </w:r>
      <w:proofErr w:type="spellStart"/>
      <w:r w:rsidR="009A53E7" w:rsidRPr="00EA0255">
        <w:rPr>
          <w:sz w:val="22"/>
          <w:szCs w:val="22"/>
        </w:rPr>
        <w:t>Hematol</w:t>
      </w:r>
      <w:proofErr w:type="spellEnd"/>
      <w:r w:rsidR="000A63E5" w:rsidRPr="00EA0255">
        <w:rPr>
          <w:sz w:val="22"/>
          <w:szCs w:val="22"/>
        </w:rPr>
        <w:t>.</w:t>
      </w:r>
      <w:r w:rsidR="003B42C4" w:rsidRPr="00EA0255">
        <w:rPr>
          <w:sz w:val="22"/>
          <w:szCs w:val="22"/>
        </w:rPr>
        <w:t xml:space="preserve"> 2024,</w:t>
      </w:r>
      <w:r w:rsidR="004C7FB1" w:rsidRPr="00EA0255">
        <w:rPr>
          <w:sz w:val="22"/>
          <w:szCs w:val="22"/>
        </w:rPr>
        <w:t xml:space="preserve"> </w:t>
      </w:r>
      <w:hyperlink r:id="rId146" w:history="1">
        <w:r w:rsidR="004C7FB1" w:rsidRPr="00EA0255">
          <w:rPr>
            <w:sz w:val="22"/>
            <w:szCs w:val="22"/>
            <w:shd w:val="clear" w:color="auto" w:fill="FFFFFF"/>
          </w:rPr>
          <w:t>doi.org/10.1111/ijlh.14226</w:t>
        </w:r>
      </w:hyperlink>
      <w:r w:rsidR="00C63586" w:rsidRPr="00EA0255">
        <w:rPr>
          <w:color w:val="0000FF"/>
          <w:sz w:val="22"/>
          <w:szCs w:val="22"/>
          <w:shd w:val="clear" w:color="auto" w:fill="FFFFFF"/>
        </w:rPr>
        <w:t>.</w:t>
      </w:r>
      <w:r>
        <w:rPr>
          <w:color w:val="0000FF"/>
          <w:sz w:val="22"/>
          <w:szCs w:val="22"/>
          <w:shd w:val="clear" w:color="auto" w:fill="FFFFFF"/>
        </w:rPr>
        <w:t xml:space="preserve">  </w:t>
      </w:r>
    </w:p>
    <w:p w14:paraId="563CB35C" w14:textId="525B7FFB" w:rsidR="009A53E7" w:rsidRPr="00EA0255" w:rsidRDefault="00B95123" w:rsidP="00B95123">
      <w:pPr>
        <w:ind w:right="130"/>
        <w:rPr>
          <w:sz w:val="22"/>
          <w:szCs w:val="22"/>
        </w:rPr>
      </w:pPr>
      <w:r>
        <w:rPr>
          <w:color w:val="0000FF"/>
          <w:sz w:val="22"/>
          <w:szCs w:val="22"/>
          <w:shd w:val="clear" w:color="auto" w:fill="FFFFFF"/>
        </w:rPr>
        <w:t xml:space="preserve">         </w:t>
      </w:r>
      <w:r w:rsidR="00C63586" w:rsidRPr="00EA0255">
        <w:rPr>
          <w:sz w:val="22"/>
          <w:szCs w:val="22"/>
          <w:shd w:val="clear" w:color="auto" w:fill="FFFFFF"/>
        </w:rPr>
        <w:t>PMID 38177979</w:t>
      </w:r>
    </w:p>
    <w:p w14:paraId="08C898B5" w14:textId="77777777" w:rsidR="000A63E5" w:rsidRPr="00EA0255" w:rsidRDefault="000A63E5" w:rsidP="009A53E7">
      <w:pPr>
        <w:spacing w:line="276" w:lineRule="auto"/>
        <w:ind w:right="-90"/>
        <w:rPr>
          <w:sz w:val="22"/>
          <w:szCs w:val="22"/>
        </w:rPr>
      </w:pPr>
    </w:p>
    <w:p w14:paraId="499C91A1" w14:textId="168B98A5" w:rsidR="00B95123" w:rsidRDefault="00B95123" w:rsidP="00FE3D94">
      <w:pPr>
        <w:rPr>
          <w:color w:val="000000"/>
          <w:sz w:val="22"/>
          <w:szCs w:val="22"/>
        </w:rPr>
      </w:pPr>
      <w:r>
        <w:rPr>
          <w:sz w:val="22"/>
          <w:szCs w:val="22"/>
        </w:rPr>
        <w:t xml:space="preserve">147. </w:t>
      </w:r>
      <w:r w:rsidR="00FE3D94" w:rsidRPr="00EA0255">
        <w:rPr>
          <w:sz w:val="22"/>
          <w:szCs w:val="22"/>
        </w:rPr>
        <w:t>Zheng R</w:t>
      </w:r>
      <w:r w:rsidR="00FE3D94" w:rsidRPr="00EA0255">
        <w:rPr>
          <w:color w:val="000000" w:themeColor="text1"/>
          <w:sz w:val="22"/>
          <w:szCs w:val="22"/>
        </w:rPr>
        <w:t>, F</w:t>
      </w:r>
      <w:r w:rsidR="00FE3D94" w:rsidRPr="00EA0255">
        <w:rPr>
          <w:rFonts w:eastAsiaTheme="minorEastAsia"/>
          <w:color w:val="000000" w:themeColor="text1"/>
          <w:sz w:val="22"/>
          <w:szCs w:val="22"/>
        </w:rPr>
        <w:t xml:space="preserve">uda F, </w:t>
      </w:r>
      <w:r w:rsidR="00FE3D94" w:rsidRPr="00EA0255">
        <w:rPr>
          <w:sz w:val="22"/>
          <w:szCs w:val="22"/>
        </w:rPr>
        <w:t>Gagan JR</w:t>
      </w:r>
      <w:r w:rsidR="00FE3D94" w:rsidRPr="00EA0255">
        <w:rPr>
          <w:rFonts w:eastAsiaTheme="minorEastAsia"/>
          <w:color w:val="000000" w:themeColor="text1"/>
          <w:sz w:val="22"/>
          <w:szCs w:val="22"/>
        </w:rPr>
        <w:t xml:space="preserve">, </w:t>
      </w:r>
      <w:r w:rsidR="00FE3D94" w:rsidRPr="00EA0255">
        <w:rPr>
          <w:sz w:val="22"/>
          <w:szCs w:val="22"/>
        </w:rPr>
        <w:t xml:space="preserve">Weinberg OK, </w:t>
      </w:r>
      <w:r w:rsidR="00FE3D94" w:rsidRPr="00EA0255">
        <w:rPr>
          <w:rFonts w:eastAsiaTheme="minorEastAsia"/>
          <w:color w:val="000000" w:themeColor="text1"/>
          <w:sz w:val="22"/>
          <w:szCs w:val="22"/>
        </w:rPr>
        <w:t xml:space="preserve">Koduru P, </w:t>
      </w:r>
      <w:r w:rsidR="00FE3D94" w:rsidRPr="00EA0255">
        <w:rPr>
          <w:color w:val="000000"/>
          <w:sz w:val="22"/>
          <w:szCs w:val="22"/>
        </w:rPr>
        <w:t>Ludwig K</w:t>
      </w:r>
      <w:r w:rsidR="00FE3D94" w:rsidRPr="00EA0255">
        <w:rPr>
          <w:rFonts w:eastAsiaTheme="minorEastAsia"/>
          <w:color w:val="000000" w:themeColor="text1"/>
          <w:sz w:val="22"/>
          <w:szCs w:val="22"/>
        </w:rPr>
        <w:t xml:space="preserve">, </w:t>
      </w:r>
      <w:r w:rsidR="00FE3D94" w:rsidRPr="00EA0255">
        <w:rPr>
          <w:sz w:val="22"/>
          <w:szCs w:val="22"/>
        </w:rPr>
        <w:t xml:space="preserve">Truscott JM, Collins R, </w:t>
      </w:r>
      <w:r w:rsidR="00FE3D94" w:rsidRPr="00EA0255">
        <w:rPr>
          <w:color w:val="424242"/>
          <w:sz w:val="22"/>
          <w:szCs w:val="22"/>
          <w:shd w:val="clear" w:color="auto" w:fill="FFFFFF"/>
        </w:rPr>
        <w:t>Chung S</w:t>
      </w:r>
      <w:r w:rsidR="00FE3D94" w:rsidRPr="00EA0255">
        <w:rPr>
          <w:sz w:val="22"/>
          <w:szCs w:val="22"/>
        </w:rPr>
        <w:t xml:space="preserve">, </w:t>
      </w:r>
      <w:r w:rsidR="00FE3D94" w:rsidRPr="00EA0255">
        <w:rPr>
          <w:color w:val="000000"/>
          <w:sz w:val="22"/>
          <w:szCs w:val="22"/>
        </w:rPr>
        <w:t>Madanat</w:t>
      </w:r>
    </w:p>
    <w:p w14:paraId="352E946B" w14:textId="3E81D8D7" w:rsidR="00B95123" w:rsidRDefault="00B95123" w:rsidP="00FE3D94">
      <w:pPr>
        <w:rPr>
          <w:sz w:val="22"/>
          <w:szCs w:val="22"/>
        </w:rPr>
      </w:pPr>
      <w:r>
        <w:rPr>
          <w:color w:val="000000"/>
          <w:sz w:val="22"/>
          <w:szCs w:val="22"/>
        </w:rPr>
        <w:t xml:space="preserve">       </w:t>
      </w:r>
      <w:r w:rsidR="00FE3D94" w:rsidRPr="00EA0255">
        <w:rPr>
          <w:color w:val="000000"/>
          <w:sz w:val="22"/>
          <w:szCs w:val="22"/>
        </w:rPr>
        <w:t xml:space="preserve">Y, </w:t>
      </w:r>
      <w:r w:rsidR="00FE3D94" w:rsidRPr="00EA0255">
        <w:rPr>
          <w:rFonts w:eastAsiaTheme="minorEastAsia"/>
          <w:color w:val="000000" w:themeColor="text1"/>
          <w:sz w:val="22"/>
          <w:szCs w:val="22"/>
        </w:rPr>
        <w:t xml:space="preserve">Chen W. </w:t>
      </w:r>
      <w:r w:rsidR="000A63E5" w:rsidRPr="00EA0255">
        <w:rPr>
          <w:sz w:val="22"/>
          <w:szCs w:val="22"/>
        </w:rPr>
        <w:t>Genomic heterogeneity within B/T mixed phenotype acute leukemia in a context of</w:t>
      </w:r>
      <w:r>
        <w:rPr>
          <w:sz w:val="22"/>
          <w:szCs w:val="22"/>
        </w:rPr>
        <w:t xml:space="preserve"> </w:t>
      </w:r>
    </w:p>
    <w:p w14:paraId="4A3D0996" w14:textId="4AD0FA33" w:rsidR="000A63E5" w:rsidRPr="00EA0255" w:rsidRDefault="00B95123" w:rsidP="00FE3D94">
      <w:pPr>
        <w:rPr>
          <w:sz w:val="22"/>
          <w:szCs w:val="22"/>
        </w:rPr>
      </w:pPr>
      <w:r>
        <w:rPr>
          <w:sz w:val="22"/>
          <w:szCs w:val="22"/>
        </w:rPr>
        <w:t xml:space="preserve">        </w:t>
      </w:r>
      <w:r w:rsidR="000A63E5" w:rsidRPr="00EA0255">
        <w:rPr>
          <w:sz w:val="22"/>
          <w:szCs w:val="22"/>
        </w:rPr>
        <w:t>immunophenotype</w:t>
      </w:r>
      <w:r w:rsidR="00E73720" w:rsidRPr="00EA0255">
        <w:rPr>
          <w:sz w:val="22"/>
          <w:szCs w:val="22"/>
        </w:rPr>
        <w:t>. Leuk Res Rep</w:t>
      </w:r>
      <w:r w:rsidR="00C63586" w:rsidRPr="00EA0255">
        <w:rPr>
          <w:sz w:val="22"/>
          <w:szCs w:val="22"/>
        </w:rPr>
        <w:t xml:space="preserve"> 2024; 21: 100410. Doi. 10.10116/j.irr.2023.100410. PMID 38273970</w:t>
      </w:r>
    </w:p>
    <w:p w14:paraId="644265A6" w14:textId="77777777" w:rsidR="00506D9D" w:rsidRPr="00EA0255" w:rsidRDefault="00506D9D" w:rsidP="00FE3D94">
      <w:pPr>
        <w:rPr>
          <w:sz w:val="22"/>
          <w:szCs w:val="22"/>
        </w:rPr>
      </w:pPr>
    </w:p>
    <w:p w14:paraId="57B95339" w14:textId="77777777" w:rsidR="00B95123" w:rsidRDefault="00B95123" w:rsidP="008B6BC0">
      <w:pPr>
        <w:shd w:val="clear" w:color="auto" w:fill="FFFFFF"/>
        <w:rPr>
          <w:sz w:val="22"/>
          <w:szCs w:val="22"/>
        </w:rPr>
      </w:pPr>
      <w:bookmarkStart w:id="9" w:name="_Hlk163030410"/>
      <w:r>
        <w:rPr>
          <w:sz w:val="22"/>
          <w:szCs w:val="22"/>
        </w:rPr>
        <w:t xml:space="preserve">148. </w:t>
      </w:r>
      <w:r w:rsidR="008B6BC0" w:rsidRPr="00EA0255">
        <w:rPr>
          <w:sz w:val="22"/>
          <w:szCs w:val="22"/>
        </w:rPr>
        <w:t xml:space="preserve">Koduru P, Chen W, Fuda F, Kaur G, Awan F, John S, Garcia R, Gagan J. </w:t>
      </w:r>
      <w:bookmarkStart w:id="10" w:name="_Hlk155094159"/>
      <w:proofErr w:type="spellStart"/>
      <w:r w:rsidR="008B6BC0" w:rsidRPr="00EA0255">
        <w:rPr>
          <w:sz w:val="22"/>
          <w:szCs w:val="22"/>
        </w:rPr>
        <w:t>RNASeq</w:t>
      </w:r>
      <w:proofErr w:type="spellEnd"/>
      <w:r w:rsidR="008B6BC0" w:rsidRPr="00EA0255">
        <w:rPr>
          <w:sz w:val="22"/>
          <w:szCs w:val="22"/>
        </w:rPr>
        <w:t xml:space="preserve"> analysis for accurate</w:t>
      </w:r>
    </w:p>
    <w:p w14:paraId="2C825980" w14:textId="596E3CAE" w:rsidR="00B95123" w:rsidRDefault="00B95123" w:rsidP="008B6BC0">
      <w:pPr>
        <w:shd w:val="clear" w:color="auto" w:fill="FFFFFF"/>
        <w:rPr>
          <w:sz w:val="22"/>
          <w:szCs w:val="22"/>
        </w:rPr>
      </w:pPr>
      <w:r>
        <w:rPr>
          <w:sz w:val="22"/>
          <w:szCs w:val="22"/>
        </w:rPr>
        <w:t xml:space="preserve">        </w:t>
      </w:r>
      <w:r w:rsidR="008B6BC0" w:rsidRPr="00EA0255">
        <w:rPr>
          <w:sz w:val="22"/>
          <w:szCs w:val="22"/>
        </w:rPr>
        <w:t>identification of fusion partners in tumor specific translocations detected by standard FISH probes in</w:t>
      </w:r>
    </w:p>
    <w:p w14:paraId="4DC7B870" w14:textId="418B7A67" w:rsidR="00B95123" w:rsidRDefault="00B95123" w:rsidP="008B6BC0">
      <w:pPr>
        <w:shd w:val="clear" w:color="auto" w:fill="FFFFFF"/>
        <w:rPr>
          <w:rStyle w:val="citation-doi"/>
          <w:rFonts w:eastAsiaTheme="minorEastAsia"/>
          <w:sz w:val="22"/>
          <w:szCs w:val="22"/>
          <w:shd w:val="clear" w:color="auto" w:fill="FFFFFF"/>
        </w:rPr>
      </w:pPr>
      <w:r>
        <w:rPr>
          <w:sz w:val="22"/>
          <w:szCs w:val="22"/>
        </w:rPr>
        <w:t xml:space="preserve">        </w:t>
      </w:r>
      <w:r w:rsidR="008B6BC0" w:rsidRPr="00EA0255">
        <w:rPr>
          <w:sz w:val="22"/>
          <w:szCs w:val="22"/>
        </w:rPr>
        <w:t xml:space="preserve">hematologic malignancies. Clin </w:t>
      </w:r>
      <w:proofErr w:type="spellStart"/>
      <w:r w:rsidR="008B6BC0" w:rsidRPr="00EA0255">
        <w:rPr>
          <w:sz w:val="22"/>
          <w:szCs w:val="22"/>
        </w:rPr>
        <w:t>Pathol</w:t>
      </w:r>
      <w:proofErr w:type="spellEnd"/>
      <w:r w:rsidR="008B6BC0" w:rsidRPr="00EA0255">
        <w:rPr>
          <w:sz w:val="22"/>
          <w:szCs w:val="22"/>
        </w:rPr>
        <w:t xml:space="preserve">  </w:t>
      </w:r>
      <w:r w:rsidR="008B6BC0" w:rsidRPr="00EA0255">
        <w:rPr>
          <w:rStyle w:val="cit"/>
          <w:rFonts w:eastAsiaTheme="minorEastAsia"/>
          <w:sz w:val="22"/>
          <w:szCs w:val="22"/>
        </w:rPr>
        <w:t xml:space="preserve">2024 Feb 16:17:2632010X241230262. </w:t>
      </w:r>
      <w:r w:rsidR="008B6BC0" w:rsidRPr="00EA0255">
        <w:rPr>
          <w:rStyle w:val="citation-doi"/>
          <w:rFonts w:eastAsiaTheme="minorEastAsia"/>
          <w:sz w:val="22"/>
          <w:szCs w:val="22"/>
          <w:shd w:val="clear" w:color="auto" w:fill="FFFFFF"/>
        </w:rPr>
        <w:t>doi:</w:t>
      </w:r>
    </w:p>
    <w:p w14:paraId="14C4755B" w14:textId="41737AC9" w:rsidR="008B6BC0" w:rsidRDefault="00B95123" w:rsidP="008B6BC0">
      <w:pPr>
        <w:shd w:val="clear" w:color="auto" w:fill="FFFFFF"/>
        <w:rPr>
          <w:sz w:val="22"/>
          <w:szCs w:val="22"/>
        </w:rPr>
      </w:pPr>
      <w:r>
        <w:rPr>
          <w:rStyle w:val="citation-doi"/>
          <w:rFonts w:eastAsiaTheme="minorEastAsia"/>
          <w:sz w:val="22"/>
          <w:szCs w:val="22"/>
          <w:shd w:val="clear" w:color="auto" w:fill="FFFFFF"/>
        </w:rPr>
        <w:t xml:space="preserve">        </w:t>
      </w:r>
      <w:r w:rsidR="008B6BC0" w:rsidRPr="00EA0255">
        <w:rPr>
          <w:rStyle w:val="citation-doi"/>
          <w:rFonts w:eastAsiaTheme="minorEastAsia"/>
          <w:sz w:val="22"/>
          <w:szCs w:val="22"/>
          <w:shd w:val="clear" w:color="auto" w:fill="FFFFFF"/>
        </w:rPr>
        <w:t>10.1177/2632010X241230262</w:t>
      </w:r>
      <w:r w:rsidR="008B6BC0" w:rsidRPr="00EA0255">
        <w:rPr>
          <w:sz w:val="22"/>
          <w:szCs w:val="22"/>
        </w:rPr>
        <w:t>. PMID 38371338</w:t>
      </w:r>
    </w:p>
    <w:p w14:paraId="4A2B5FEA" w14:textId="77777777" w:rsidR="00B95123" w:rsidRPr="00EA0255" w:rsidRDefault="00B95123" w:rsidP="008B6BC0">
      <w:pPr>
        <w:shd w:val="clear" w:color="auto" w:fill="FFFFFF"/>
        <w:rPr>
          <w:sz w:val="22"/>
          <w:szCs w:val="22"/>
        </w:rPr>
      </w:pPr>
    </w:p>
    <w:bookmarkEnd w:id="10"/>
    <w:bookmarkEnd w:id="9"/>
    <w:p w14:paraId="544BCBD3" w14:textId="77777777" w:rsidR="00B95123" w:rsidRDefault="00B95123" w:rsidP="00B95123">
      <w:pPr>
        <w:shd w:val="clear" w:color="auto" w:fill="FFFFFF"/>
        <w:rPr>
          <w:sz w:val="22"/>
          <w:szCs w:val="22"/>
        </w:rPr>
      </w:pPr>
      <w:r>
        <w:rPr>
          <w:sz w:val="22"/>
          <w:szCs w:val="22"/>
        </w:rPr>
        <w:t xml:space="preserve">149. </w:t>
      </w:r>
      <w:r w:rsidR="0055648E" w:rsidRPr="00EA0255">
        <w:rPr>
          <w:sz w:val="22"/>
          <w:szCs w:val="22"/>
        </w:rPr>
        <w:t xml:space="preserve">Zhang B, Kapur P, Koduru P, Jia L. Retroperitoneal </w:t>
      </w:r>
      <w:proofErr w:type="spellStart"/>
      <w:r w:rsidR="0055648E" w:rsidRPr="00EA0255">
        <w:rPr>
          <w:sz w:val="22"/>
          <w:szCs w:val="22"/>
        </w:rPr>
        <w:t>sarcomatoid</w:t>
      </w:r>
      <w:proofErr w:type="spellEnd"/>
      <w:r w:rsidR="0055648E" w:rsidRPr="00EA0255">
        <w:rPr>
          <w:sz w:val="22"/>
          <w:szCs w:val="22"/>
        </w:rPr>
        <w:t xml:space="preserve"> yolk sac tumor in a chemotherapy-</w:t>
      </w:r>
      <w:proofErr w:type="gramStart"/>
      <w:r w:rsidR="0055648E" w:rsidRPr="00EA0255">
        <w:rPr>
          <w:sz w:val="22"/>
          <w:szCs w:val="22"/>
        </w:rPr>
        <w:t>naïve</w:t>
      </w:r>
      <w:proofErr w:type="gramEnd"/>
      <w:r>
        <w:rPr>
          <w:sz w:val="22"/>
          <w:szCs w:val="22"/>
        </w:rPr>
        <w:t xml:space="preserve"> </w:t>
      </w:r>
    </w:p>
    <w:p w14:paraId="5E549D52" w14:textId="383E56F1" w:rsidR="00B95123" w:rsidRDefault="00B95123" w:rsidP="00B95123">
      <w:pPr>
        <w:shd w:val="clear" w:color="auto" w:fill="FFFFFF"/>
        <w:rPr>
          <w:sz w:val="22"/>
          <w:szCs w:val="22"/>
        </w:rPr>
      </w:pPr>
      <w:r>
        <w:rPr>
          <w:sz w:val="22"/>
          <w:szCs w:val="22"/>
        </w:rPr>
        <w:t xml:space="preserve">       </w:t>
      </w:r>
      <w:r w:rsidR="0055648E" w:rsidRPr="00EA0255">
        <w:rPr>
          <w:sz w:val="22"/>
          <w:szCs w:val="22"/>
        </w:rPr>
        <w:t xml:space="preserve">patient with testicular </w:t>
      </w:r>
      <w:proofErr w:type="spellStart"/>
      <w:r w:rsidR="0055648E" w:rsidRPr="00EA0255">
        <w:rPr>
          <w:sz w:val="22"/>
          <w:szCs w:val="22"/>
        </w:rPr>
        <w:t>postpubertal</w:t>
      </w:r>
      <w:proofErr w:type="spellEnd"/>
      <w:r w:rsidR="0055648E" w:rsidRPr="00EA0255">
        <w:rPr>
          <w:sz w:val="22"/>
          <w:szCs w:val="22"/>
        </w:rPr>
        <w:t xml:space="preserve"> type teratoma: A rare case report with emphasis on molecular features. Int J</w:t>
      </w:r>
      <w:r>
        <w:rPr>
          <w:sz w:val="22"/>
          <w:szCs w:val="22"/>
        </w:rPr>
        <w:t xml:space="preserve">    </w:t>
      </w:r>
    </w:p>
    <w:p w14:paraId="76DCF04C" w14:textId="7D69F45C" w:rsidR="0055648E" w:rsidRDefault="00B95123" w:rsidP="00B95123">
      <w:pPr>
        <w:shd w:val="clear" w:color="auto" w:fill="FFFFFF"/>
        <w:rPr>
          <w:color w:val="212121"/>
          <w:sz w:val="22"/>
          <w:szCs w:val="22"/>
        </w:rPr>
      </w:pPr>
      <w:r>
        <w:rPr>
          <w:sz w:val="22"/>
          <w:szCs w:val="22"/>
        </w:rPr>
        <w:t xml:space="preserve">       </w:t>
      </w:r>
      <w:r w:rsidR="0055648E" w:rsidRPr="00EA0255">
        <w:rPr>
          <w:sz w:val="22"/>
          <w:szCs w:val="22"/>
        </w:rPr>
        <w:t xml:space="preserve">Surg </w:t>
      </w:r>
      <w:proofErr w:type="spellStart"/>
      <w:r w:rsidR="0055648E" w:rsidRPr="00EA0255">
        <w:rPr>
          <w:sz w:val="22"/>
          <w:szCs w:val="22"/>
        </w:rPr>
        <w:t>Pathol</w:t>
      </w:r>
      <w:proofErr w:type="spellEnd"/>
      <w:r w:rsidR="0055648E" w:rsidRPr="00EA0255">
        <w:rPr>
          <w:sz w:val="22"/>
          <w:szCs w:val="22"/>
        </w:rPr>
        <w:t xml:space="preserve"> 2024.  </w:t>
      </w:r>
      <w:hyperlink r:id="rId147" w:tgtFrame="_blank" w:history="1">
        <w:r w:rsidR="0055648E" w:rsidRPr="00EA0255">
          <w:rPr>
            <w:sz w:val="22"/>
            <w:szCs w:val="22"/>
          </w:rPr>
          <w:t>10.1177/10668969241231973</w:t>
        </w:r>
      </w:hyperlink>
      <w:r w:rsidR="0055648E" w:rsidRPr="00EA0255">
        <w:rPr>
          <w:sz w:val="22"/>
          <w:szCs w:val="22"/>
        </w:rPr>
        <w:t xml:space="preserve">. PMID </w:t>
      </w:r>
      <w:r w:rsidR="0055648E" w:rsidRPr="00EA0255">
        <w:rPr>
          <w:color w:val="212121"/>
          <w:sz w:val="22"/>
          <w:szCs w:val="22"/>
        </w:rPr>
        <w:t>38377960</w:t>
      </w:r>
    </w:p>
    <w:p w14:paraId="41C7B929" w14:textId="77777777" w:rsidR="00B95123" w:rsidRPr="00B95123" w:rsidRDefault="00B95123" w:rsidP="00B95123">
      <w:pPr>
        <w:shd w:val="clear" w:color="auto" w:fill="FFFFFF"/>
        <w:rPr>
          <w:sz w:val="22"/>
          <w:szCs w:val="22"/>
        </w:rPr>
      </w:pPr>
    </w:p>
    <w:p w14:paraId="7141EF01" w14:textId="7868FE3D" w:rsidR="00B95123" w:rsidRDefault="00B95123" w:rsidP="00B95123">
      <w:pPr>
        <w:shd w:val="clear" w:color="auto" w:fill="FFFFFF"/>
        <w:rPr>
          <w:color w:val="000000"/>
          <w:sz w:val="22"/>
          <w:szCs w:val="22"/>
        </w:rPr>
      </w:pPr>
      <w:r>
        <w:rPr>
          <w:sz w:val="22"/>
          <w:szCs w:val="22"/>
        </w:rPr>
        <w:t>150.</w:t>
      </w:r>
      <w:r w:rsidR="00506D9D" w:rsidRPr="00EA0255">
        <w:rPr>
          <w:sz w:val="22"/>
          <w:szCs w:val="22"/>
        </w:rPr>
        <w:t xml:space="preserve">Botten GA, Zhang Y, Fuda F, Koduru P, Weinberg OK, </w:t>
      </w:r>
      <w:r w:rsidR="00506D9D" w:rsidRPr="00EA0255">
        <w:rPr>
          <w:color w:val="000000"/>
          <w:sz w:val="22"/>
          <w:szCs w:val="22"/>
        </w:rPr>
        <w:t xml:space="preserve">Slone TL, </w:t>
      </w:r>
      <w:r w:rsidR="00506D9D" w:rsidRPr="00EA0255">
        <w:rPr>
          <w:sz w:val="22"/>
          <w:szCs w:val="22"/>
        </w:rPr>
        <w:t xml:space="preserve">Gagan JR, </w:t>
      </w:r>
      <w:r w:rsidR="00506D9D" w:rsidRPr="00EA0255">
        <w:rPr>
          <w:rFonts w:eastAsiaTheme="minorEastAsia"/>
          <w:color w:val="000000" w:themeColor="text1"/>
          <w:sz w:val="22"/>
          <w:szCs w:val="22"/>
        </w:rPr>
        <w:t xml:space="preserve">Chen W. </w:t>
      </w:r>
      <w:r w:rsidR="00506D9D" w:rsidRPr="00EA0255">
        <w:rPr>
          <w:color w:val="000000"/>
          <w:sz w:val="22"/>
          <w:szCs w:val="22"/>
        </w:rPr>
        <w:t>T/myeloid mixed</w:t>
      </w:r>
    </w:p>
    <w:p w14:paraId="0E266A7C" w14:textId="2B078514" w:rsidR="00B95123" w:rsidRDefault="00B95123" w:rsidP="00B95123">
      <w:pPr>
        <w:shd w:val="clear" w:color="auto" w:fill="FFFFFF"/>
        <w:rPr>
          <w:sz w:val="22"/>
          <w:szCs w:val="22"/>
        </w:rPr>
      </w:pPr>
      <w:r>
        <w:rPr>
          <w:color w:val="000000"/>
          <w:sz w:val="22"/>
          <w:szCs w:val="22"/>
        </w:rPr>
        <w:t xml:space="preserve">       p</w:t>
      </w:r>
      <w:r w:rsidR="00506D9D" w:rsidRPr="00EA0255">
        <w:rPr>
          <w:color w:val="000000"/>
          <w:sz w:val="22"/>
          <w:szCs w:val="22"/>
        </w:rPr>
        <w:t>henotype</w:t>
      </w:r>
      <w:r w:rsidR="003B42C4" w:rsidRPr="00EA0255">
        <w:rPr>
          <w:color w:val="000000"/>
          <w:sz w:val="22"/>
          <w:szCs w:val="22"/>
        </w:rPr>
        <w:t xml:space="preserve"> </w:t>
      </w:r>
      <w:r w:rsidR="00506D9D" w:rsidRPr="00EA0255">
        <w:rPr>
          <w:color w:val="000000"/>
          <w:sz w:val="22"/>
          <w:szCs w:val="22"/>
        </w:rPr>
        <w:t xml:space="preserve">acute leukemia harboring </w:t>
      </w:r>
      <w:r w:rsidR="00506D9D" w:rsidRPr="00EA0255">
        <w:rPr>
          <w:i/>
          <w:iCs/>
          <w:color w:val="000000"/>
          <w:sz w:val="22"/>
          <w:szCs w:val="22"/>
        </w:rPr>
        <w:t>BCL11B</w:t>
      </w:r>
      <w:r w:rsidR="00506D9D" w:rsidRPr="00EA0255">
        <w:rPr>
          <w:color w:val="000000"/>
          <w:sz w:val="22"/>
          <w:szCs w:val="22"/>
        </w:rPr>
        <w:t xml:space="preserve">-associated structural variants with </w:t>
      </w:r>
      <w:r w:rsidR="00506D9D" w:rsidRPr="00EA0255">
        <w:rPr>
          <w:i/>
          <w:iCs/>
          <w:color w:val="000000"/>
          <w:sz w:val="22"/>
          <w:szCs w:val="22"/>
        </w:rPr>
        <w:t xml:space="preserve">TLX3 </w:t>
      </w:r>
      <w:r w:rsidR="00506D9D" w:rsidRPr="00EA0255">
        <w:rPr>
          <w:color w:val="000000"/>
          <w:sz w:val="22"/>
          <w:szCs w:val="22"/>
        </w:rPr>
        <w:t>activation. BJH</w:t>
      </w:r>
      <w:r w:rsidR="00F30353" w:rsidRPr="00EA0255">
        <w:rPr>
          <w:color w:val="000000"/>
          <w:sz w:val="22"/>
          <w:szCs w:val="22"/>
        </w:rPr>
        <w:t>, 20</w:t>
      </w:r>
      <w:r w:rsidR="00024421" w:rsidRPr="00EA0255">
        <w:rPr>
          <w:color w:val="000000"/>
          <w:sz w:val="22"/>
          <w:szCs w:val="22"/>
        </w:rPr>
        <w:t>2</w:t>
      </w:r>
      <w:r w:rsidR="00F30353" w:rsidRPr="00EA0255">
        <w:rPr>
          <w:color w:val="000000"/>
          <w:sz w:val="22"/>
          <w:szCs w:val="22"/>
        </w:rPr>
        <w:t>4</w:t>
      </w:r>
      <w:r w:rsidR="00024421" w:rsidRPr="00EA0255">
        <w:rPr>
          <w:color w:val="000000"/>
          <w:sz w:val="22"/>
          <w:szCs w:val="22"/>
        </w:rPr>
        <w:t>.</w:t>
      </w:r>
      <w:r>
        <w:rPr>
          <w:sz w:val="22"/>
          <w:szCs w:val="22"/>
        </w:rPr>
        <w:t xml:space="preserve">  </w:t>
      </w:r>
    </w:p>
    <w:p w14:paraId="0C48D336" w14:textId="4E90F75C" w:rsidR="00ED240E" w:rsidRDefault="00B95123" w:rsidP="00B95123">
      <w:pPr>
        <w:shd w:val="clear" w:color="auto" w:fill="FFFFFF"/>
        <w:rPr>
          <w:color w:val="212121"/>
          <w:sz w:val="22"/>
          <w:szCs w:val="22"/>
        </w:rPr>
      </w:pPr>
      <w:r>
        <w:rPr>
          <w:sz w:val="22"/>
          <w:szCs w:val="22"/>
        </w:rPr>
        <w:t xml:space="preserve">       </w:t>
      </w:r>
      <w:hyperlink r:id="rId148" w:history="1">
        <w:r w:rsidR="00024421" w:rsidRPr="00EA0255">
          <w:rPr>
            <w:sz w:val="22"/>
            <w:szCs w:val="22"/>
            <w:shd w:val="clear" w:color="auto" w:fill="FFFFFF"/>
          </w:rPr>
          <w:t>doi.org/10.1111/bjh.19363</w:t>
        </w:r>
      </w:hyperlink>
      <w:r w:rsidR="00024421" w:rsidRPr="00EA0255">
        <w:rPr>
          <w:sz w:val="22"/>
          <w:szCs w:val="22"/>
        </w:rPr>
        <w:t xml:space="preserve">. PMID </w:t>
      </w:r>
      <w:r w:rsidR="004A4750" w:rsidRPr="00EA0255">
        <w:rPr>
          <w:color w:val="212121"/>
          <w:sz w:val="22"/>
          <w:szCs w:val="22"/>
        </w:rPr>
        <w:t>38385580</w:t>
      </w:r>
    </w:p>
    <w:p w14:paraId="623C74C9" w14:textId="77777777" w:rsidR="00B95123" w:rsidRPr="00B95123" w:rsidRDefault="00B95123" w:rsidP="00B95123">
      <w:pPr>
        <w:shd w:val="clear" w:color="auto" w:fill="FFFFFF"/>
        <w:rPr>
          <w:color w:val="000000"/>
          <w:sz w:val="22"/>
          <w:szCs w:val="22"/>
        </w:rPr>
      </w:pPr>
    </w:p>
    <w:p w14:paraId="4BF68155" w14:textId="77777777" w:rsidR="00B95123" w:rsidRDefault="00B95123" w:rsidP="003B42C4">
      <w:pPr>
        <w:autoSpaceDE w:val="0"/>
        <w:autoSpaceDN w:val="0"/>
        <w:adjustRightInd w:val="0"/>
        <w:rPr>
          <w:sz w:val="22"/>
          <w:szCs w:val="22"/>
        </w:rPr>
      </w:pPr>
      <w:r>
        <w:rPr>
          <w:sz w:val="22"/>
          <w:szCs w:val="22"/>
        </w:rPr>
        <w:t>151.</w:t>
      </w:r>
      <w:r w:rsidR="003B42C4" w:rsidRPr="00EA0255">
        <w:rPr>
          <w:sz w:val="22"/>
          <w:szCs w:val="22"/>
        </w:rPr>
        <w:t>Deignan JL</w:t>
      </w:r>
      <w:r w:rsidR="00C63586" w:rsidRPr="00EA0255">
        <w:rPr>
          <w:sz w:val="22"/>
          <w:szCs w:val="22"/>
        </w:rPr>
        <w:t xml:space="preserve">, </w:t>
      </w:r>
      <w:r w:rsidR="003B42C4" w:rsidRPr="00EA0255">
        <w:rPr>
          <w:sz w:val="22"/>
          <w:szCs w:val="22"/>
        </w:rPr>
        <w:t>Aggarwal V, Bale AE, Bellissimo DB, Booke JK, Cao Y, Crooks KR, Deak KL, Del Gaudio D,</w:t>
      </w:r>
    </w:p>
    <w:p w14:paraId="3070D250" w14:textId="0BF75EEC" w:rsidR="00B95123" w:rsidRPr="00EA0255" w:rsidRDefault="00B95123" w:rsidP="003B42C4">
      <w:pPr>
        <w:autoSpaceDE w:val="0"/>
        <w:autoSpaceDN w:val="0"/>
        <w:adjustRightInd w:val="0"/>
        <w:rPr>
          <w:sz w:val="22"/>
          <w:szCs w:val="22"/>
        </w:rPr>
      </w:pPr>
      <w:r>
        <w:rPr>
          <w:sz w:val="22"/>
          <w:szCs w:val="22"/>
        </w:rPr>
        <w:t xml:space="preserve">       </w:t>
      </w:r>
      <w:r w:rsidR="003B42C4" w:rsidRPr="00EA0255">
        <w:rPr>
          <w:sz w:val="22"/>
          <w:szCs w:val="22"/>
        </w:rPr>
        <w:t>Funke BF, Hoppman NL, Horner V, Hufnagel RB,  Jackson‐Cook C ,   Koduru P, Leung ML, Li S, Liu P,</w:t>
      </w:r>
    </w:p>
    <w:p w14:paraId="7DC99C90" w14:textId="25B36168" w:rsidR="00B95123" w:rsidRDefault="00B95123" w:rsidP="008B6BC0">
      <w:pPr>
        <w:autoSpaceDE w:val="0"/>
        <w:autoSpaceDN w:val="0"/>
        <w:adjustRightInd w:val="0"/>
        <w:rPr>
          <w:sz w:val="22"/>
          <w:szCs w:val="22"/>
        </w:rPr>
      </w:pPr>
      <w:r>
        <w:rPr>
          <w:sz w:val="22"/>
          <w:szCs w:val="22"/>
        </w:rPr>
        <w:t xml:space="preserve">       </w:t>
      </w:r>
      <w:r w:rsidR="003B42C4" w:rsidRPr="00EA0255">
        <w:rPr>
          <w:sz w:val="22"/>
          <w:szCs w:val="22"/>
        </w:rPr>
        <w:t xml:space="preserve">Luo M, Mao R, Mason‐Suares H, Mikhail FM,  Moore. SR, Naeem RC,  Pollard LM, </w:t>
      </w:r>
      <w:proofErr w:type="spellStart"/>
      <w:r w:rsidR="003B42C4" w:rsidRPr="00EA0255">
        <w:rPr>
          <w:sz w:val="22"/>
          <w:szCs w:val="22"/>
        </w:rPr>
        <w:t>Repnikova</w:t>
      </w:r>
      <w:proofErr w:type="spellEnd"/>
      <w:r w:rsidR="003B42C4" w:rsidRPr="00EA0255">
        <w:rPr>
          <w:sz w:val="22"/>
          <w:szCs w:val="22"/>
        </w:rPr>
        <w:t xml:space="preserve"> EA, Shao L,</w:t>
      </w:r>
    </w:p>
    <w:p w14:paraId="762AA3C7" w14:textId="3DD3FD5F" w:rsidR="00B95123" w:rsidRDefault="00B95123" w:rsidP="008B6BC0">
      <w:pPr>
        <w:autoSpaceDE w:val="0"/>
        <w:autoSpaceDN w:val="0"/>
        <w:adjustRightInd w:val="0"/>
        <w:rPr>
          <w:sz w:val="22"/>
          <w:szCs w:val="22"/>
        </w:rPr>
      </w:pPr>
      <w:r>
        <w:rPr>
          <w:sz w:val="22"/>
          <w:szCs w:val="22"/>
        </w:rPr>
        <w:t xml:space="preserve">       </w:t>
      </w:r>
      <w:r w:rsidR="003B42C4" w:rsidRPr="00EA0255">
        <w:rPr>
          <w:sz w:val="22"/>
          <w:szCs w:val="22"/>
        </w:rPr>
        <w:t xml:space="preserve">Shaw BM, Shetty S,  Smolarek TA, Spiteri E, </w:t>
      </w:r>
      <w:proofErr w:type="spellStart"/>
      <w:r w:rsidR="003B42C4" w:rsidRPr="00EA0255">
        <w:rPr>
          <w:sz w:val="22"/>
          <w:szCs w:val="22"/>
        </w:rPr>
        <w:t>Ziffle</w:t>
      </w:r>
      <w:proofErr w:type="spellEnd"/>
      <w:r w:rsidR="003B42C4" w:rsidRPr="00EA0255">
        <w:rPr>
          <w:sz w:val="22"/>
          <w:szCs w:val="22"/>
        </w:rPr>
        <w:t xml:space="preserve"> JV, Vance GH, </w:t>
      </w:r>
      <w:proofErr w:type="spellStart"/>
      <w:r w:rsidR="003B42C4" w:rsidRPr="00EA0255">
        <w:rPr>
          <w:sz w:val="22"/>
          <w:szCs w:val="22"/>
        </w:rPr>
        <w:t>Vnencak</w:t>
      </w:r>
      <w:proofErr w:type="spellEnd"/>
      <w:r w:rsidR="003B42C4" w:rsidRPr="00EA0255">
        <w:rPr>
          <w:sz w:val="22"/>
          <w:szCs w:val="22"/>
        </w:rPr>
        <w:t>‐Jones CL, Williams ES. The</w:t>
      </w:r>
    </w:p>
    <w:p w14:paraId="5260D9DC" w14:textId="35A8F6C4" w:rsidR="00B95123" w:rsidRDefault="00B95123" w:rsidP="008B6BC0">
      <w:pPr>
        <w:autoSpaceDE w:val="0"/>
        <w:autoSpaceDN w:val="0"/>
        <w:adjustRightInd w:val="0"/>
        <w:rPr>
          <w:sz w:val="22"/>
          <w:szCs w:val="22"/>
        </w:rPr>
      </w:pPr>
      <w:r>
        <w:rPr>
          <w:sz w:val="22"/>
          <w:szCs w:val="22"/>
        </w:rPr>
        <w:t xml:space="preserve">       </w:t>
      </w:r>
      <w:r w:rsidR="003B42C4" w:rsidRPr="00EA0255">
        <w:rPr>
          <w:sz w:val="22"/>
          <w:szCs w:val="22"/>
        </w:rPr>
        <w:t>challenges of offering and integrating training in clinical molecular genetics and clinical</w:t>
      </w:r>
      <w:r w:rsidR="008B6BC0" w:rsidRPr="00EA0255">
        <w:rPr>
          <w:sz w:val="22"/>
          <w:szCs w:val="22"/>
        </w:rPr>
        <w:t xml:space="preserve"> </w:t>
      </w:r>
      <w:r w:rsidR="003B42C4" w:rsidRPr="00EA0255">
        <w:rPr>
          <w:sz w:val="22"/>
          <w:szCs w:val="22"/>
        </w:rPr>
        <w:t>cytogenetics: a survey</w:t>
      </w:r>
    </w:p>
    <w:p w14:paraId="7E2C72D3" w14:textId="77777777" w:rsidR="00F57E7A" w:rsidRDefault="00B95123" w:rsidP="008B6BC0">
      <w:pPr>
        <w:autoSpaceDE w:val="0"/>
        <w:autoSpaceDN w:val="0"/>
        <w:adjustRightInd w:val="0"/>
        <w:rPr>
          <w:sz w:val="22"/>
          <w:szCs w:val="22"/>
        </w:rPr>
      </w:pPr>
      <w:r>
        <w:rPr>
          <w:sz w:val="22"/>
          <w:szCs w:val="22"/>
        </w:rPr>
        <w:t xml:space="preserve">       </w:t>
      </w:r>
      <w:r w:rsidR="003B42C4" w:rsidRPr="00EA0255">
        <w:rPr>
          <w:sz w:val="22"/>
          <w:szCs w:val="22"/>
        </w:rPr>
        <w:t>of LGG Fellowship Program Directors. Genet</w:t>
      </w:r>
      <w:r w:rsidR="00C63586" w:rsidRPr="00EA0255">
        <w:rPr>
          <w:sz w:val="22"/>
          <w:szCs w:val="22"/>
        </w:rPr>
        <w:t xml:space="preserve"> Med</w:t>
      </w:r>
      <w:r w:rsidR="00140317" w:rsidRPr="00EA0255">
        <w:rPr>
          <w:sz w:val="22"/>
          <w:szCs w:val="22"/>
        </w:rPr>
        <w:t xml:space="preserve"> 2</w:t>
      </w:r>
      <w:r w:rsidR="00C63586" w:rsidRPr="00EA0255">
        <w:rPr>
          <w:sz w:val="22"/>
          <w:szCs w:val="22"/>
        </w:rPr>
        <w:t>024;doi.org/10.1016/j.gimo.2024.101820</w:t>
      </w:r>
      <w:r w:rsidR="00140317" w:rsidRPr="00EA0255">
        <w:rPr>
          <w:sz w:val="22"/>
          <w:szCs w:val="22"/>
        </w:rPr>
        <w:t>.</w:t>
      </w:r>
      <w:r w:rsidR="00C03646">
        <w:rPr>
          <w:sz w:val="22"/>
          <w:szCs w:val="22"/>
        </w:rPr>
        <w:t xml:space="preserve"> PMID </w:t>
      </w:r>
      <w:r>
        <w:rPr>
          <w:sz w:val="22"/>
          <w:szCs w:val="22"/>
        </w:rPr>
        <w:t xml:space="preserve">  </w:t>
      </w:r>
    </w:p>
    <w:p w14:paraId="2E049A34" w14:textId="0C61C99B" w:rsidR="003B42C4" w:rsidRPr="00EA0255" w:rsidRDefault="00F57E7A" w:rsidP="008B6BC0">
      <w:pPr>
        <w:autoSpaceDE w:val="0"/>
        <w:autoSpaceDN w:val="0"/>
        <w:adjustRightInd w:val="0"/>
        <w:rPr>
          <w:sz w:val="22"/>
          <w:szCs w:val="22"/>
        </w:rPr>
      </w:pPr>
      <w:r>
        <w:rPr>
          <w:sz w:val="22"/>
          <w:szCs w:val="22"/>
        </w:rPr>
        <w:t xml:space="preserve">       </w:t>
      </w:r>
      <w:r w:rsidR="00C03646">
        <w:rPr>
          <w:sz w:val="22"/>
          <w:szCs w:val="22"/>
        </w:rPr>
        <w:t>39175871</w:t>
      </w:r>
    </w:p>
    <w:p w14:paraId="6DB44819" w14:textId="77777777" w:rsidR="003B42C4" w:rsidRPr="00EA0255" w:rsidRDefault="003B42C4" w:rsidP="003B42C4">
      <w:pPr>
        <w:spacing w:line="276" w:lineRule="auto"/>
        <w:ind w:right="-90"/>
        <w:rPr>
          <w:sz w:val="22"/>
          <w:szCs w:val="22"/>
        </w:rPr>
      </w:pPr>
    </w:p>
    <w:p w14:paraId="2577D51E" w14:textId="77777777" w:rsidR="00B95123" w:rsidRDefault="00B95123" w:rsidP="004F527B">
      <w:pPr>
        <w:shd w:val="clear" w:color="auto" w:fill="FFFFFF"/>
        <w:rPr>
          <w:sz w:val="22"/>
          <w:szCs w:val="22"/>
        </w:rPr>
      </w:pPr>
      <w:r>
        <w:rPr>
          <w:sz w:val="22"/>
          <w:szCs w:val="22"/>
        </w:rPr>
        <w:t xml:space="preserve">152. </w:t>
      </w:r>
      <w:r w:rsidR="00ED240E" w:rsidRPr="00EA0255">
        <w:rPr>
          <w:sz w:val="22"/>
          <w:szCs w:val="22"/>
        </w:rPr>
        <w:t>Jia L, Bo Z, Shen D, Koduru P. Testicular primary well-differentiated neuroendocrine tumor: a</w:t>
      </w:r>
    </w:p>
    <w:p w14:paraId="71A3DBF3" w14:textId="3A8C4E7C" w:rsidR="00B95123" w:rsidRDefault="00B95123" w:rsidP="004F527B">
      <w:pPr>
        <w:shd w:val="clear" w:color="auto" w:fill="FFFFFF"/>
        <w:rPr>
          <w:sz w:val="22"/>
          <w:szCs w:val="22"/>
        </w:rPr>
      </w:pPr>
      <w:r>
        <w:rPr>
          <w:sz w:val="22"/>
          <w:szCs w:val="22"/>
        </w:rPr>
        <w:t xml:space="preserve">    </w:t>
      </w:r>
      <w:r w:rsidR="00F57E7A">
        <w:rPr>
          <w:sz w:val="22"/>
          <w:szCs w:val="22"/>
        </w:rPr>
        <w:t xml:space="preserve">    </w:t>
      </w:r>
      <w:r w:rsidR="00ED240E" w:rsidRPr="00EA0255">
        <w:rPr>
          <w:sz w:val="22"/>
          <w:szCs w:val="22"/>
        </w:rPr>
        <w:t>clinicopathologic, immunohistochemical, and molecular genetic characterization of 2 cases</w:t>
      </w:r>
      <w:r w:rsidR="0055648E" w:rsidRPr="00EA0255">
        <w:rPr>
          <w:sz w:val="22"/>
          <w:szCs w:val="22"/>
        </w:rPr>
        <w:t xml:space="preserve">. </w:t>
      </w:r>
      <w:r w:rsidR="00ED240E" w:rsidRPr="00EA0255">
        <w:rPr>
          <w:sz w:val="22"/>
          <w:szCs w:val="22"/>
        </w:rPr>
        <w:t xml:space="preserve"> Int J Surg Pathol</w:t>
      </w:r>
      <w:r w:rsidR="004F527B" w:rsidRPr="00EA0255">
        <w:rPr>
          <w:sz w:val="22"/>
          <w:szCs w:val="22"/>
        </w:rPr>
        <w:t>.</w:t>
      </w:r>
    </w:p>
    <w:p w14:paraId="5E7E0B56" w14:textId="62CB95DD" w:rsidR="00ED240E" w:rsidRPr="00EA0255" w:rsidRDefault="00B95123" w:rsidP="004F527B">
      <w:pPr>
        <w:shd w:val="clear" w:color="auto" w:fill="FFFFFF"/>
        <w:rPr>
          <w:sz w:val="22"/>
          <w:szCs w:val="22"/>
        </w:rPr>
      </w:pPr>
      <w:r>
        <w:rPr>
          <w:sz w:val="22"/>
          <w:szCs w:val="22"/>
        </w:rPr>
        <w:t xml:space="preserve">   </w:t>
      </w:r>
      <w:r w:rsidR="00F57E7A">
        <w:rPr>
          <w:sz w:val="22"/>
          <w:szCs w:val="22"/>
        </w:rPr>
        <w:t xml:space="preserve">     </w:t>
      </w:r>
      <w:r>
        <w:rPr>
          <w:sz w:val="22"/>
          <w:szCs w:val="22"/>
        </w:rPr>
        <w:t xml:space="preserve"> </w:t>
      </w:r>
      <w:r w:rsidR="004F527B" w:rsidRPr="00EA0255">
        <w:rPr>
          <w:rStyle w:val="cit"/>
          <w:rFonts w:eastAsiaTheme="minorEastAsia"/>
          <w:sz w:val="22"/>
          <w:szCs w:val="22"/>
        </w:rPr>
        <w:t xml:space="preserve">2024 Mar 21:10668969241235315. </w:t>
      </w:r>
      <w:r w:rsidR="004F527B" w:rsidRPr="00EA0255">
        <w:rPr>
          <w:sz w:val="22"/>
          <w:szCs w:val="22"/>
          <w:shd w:val="clear" w:color="auto" w:fill="FFFFFF"/>
        </w:rPr>
        <w:t> </w:t>
      </w:r>
      <w:proofErr w:type="spellStart"/>
      <w:r w:rsidR="004F527B" w:rsidRPr="00EA0255">
        <w:rPr>
          <w:rStyle w:val="citation-doi"/>
          <w:rFonts w:eastAsiaTheme="minorEastAsia"/>
          <w:sz w:val="22"/>
          <w:szCs w:val="22"/>
          <w:shd w:val="clear" w:color="auto" w:fill="FFFFFF"/>
        </w:rPr>
        <w:t>doi</w:t>
      </w:r>
      <w:proofErr w:type="spellEnd"/>
      <w:r w:rsidR="004F527B" w:rsidRPr="00EA0255">
        <w:rPr>
          <w:rStyle w:val="citation-doi"/>
          <w:rFonts w:eastAsiaTheme="minorEastAsia"/>
          <w:sz w:val="22"/>
          <w:szCs w:val="22"/>
          <w:shd w:val="clear" w:color="auto" w:fill="FFFFFF"/>
        </w:rPr>
        <w:t>: 10.1177/10668969241235315</w:t>
      </w:r>
      <w:r w:rsidR="00FA5AC7" w:rsidRPr="00EA0255">
        <w:rPr>
          <w:sz w:val="22"/>
          <w:szCs w:val="22"/>
        </w:rPr>
        <w:t>.</w:t>
      </w:r>
      <w:r w:rsidR="004F527B" w:rsidRPr="00EA0255">
        <w:rPr>
          <w:sz w:val="22"/>
          <w:szCs w:val="22"/>
        </w:rPr>
        <w:t xml:space="preserve"> PMID 38509869</w:t>
      </w:r>
      <w:r w:rsidR="008E6267" w:rsidRPr="00EA0255">
        <w:rPr>
          <w:sz w:val="22"/>
          <w:szCs w:val="22"/>
        </w:rPr>
        <w:t>.</w:t>
      </w:r>
    </w:p>
    <w:p w14:paraId="0F60795B" w14:textId="77777777" w:rsidR="008E6267" w:rsidRPr="00EA0255" w:rsidRDefault="008E6267" w:rsidP="004F527B">
      <w:pPr>
        <w:shd w:val="clear" w:color="auto" w:fill="FFFFFF"/>
        <w:rPr>
          <w:sz w:val="22"/>
          <w:szCs w:val="22"/>
        </w:rPr>
      </w:pPr>
    </w:p>
    <w:p w14:paraId="3BBEF29C" w14:textId="77777777" w:rsidR="00B95123" w:rsidRDefault="00B95123" w:rsidP="004F527B">
      <w:pPr>
        <w:shd w:val="clear" w:color="auto" w:fill="FFFFFF"/>
        <w:rPr>
          <w:sz w:val="22"/>
          <w:szCs w:val="22"/>
        </w:rPr>
      </w:pPr>
      <w:r>
        <w:rPr>
          <w:sz w:val="22"/>
          <w:szCs w:val="22"/>
        </w:rPr>
        <w:t xml:space="preserve">153. </w:t>
      </w:r>
      <w:r w:rsidR="008E6267" w:rsidRPr="00EA0255">
        <w:rPr>
          <w:sz w:val="22"/>
          <w:szCs w:val="22"/>
        </w:rPr>
        <w:t xml:space="preserve">Garcia R. </w:t>
      </w:r>
      <w:proofErr w:type="spellStart"/>
      <w:r w:rsidR="00372988" w:rsidRPr="00EA0255">
        <w:rPr>
          <w:sz w:val="22"/>
          <w:szCs w:val="22"/>
        </w:rPr>
        <w:t>Atis</w:t>
      </w:r>
      <w:proofErr w:type="spellEnd"/>
      <w:r w:rsidR="00372988" w:rsidRPr="00EA0255">
        <w:rPr>
          <w:sz w:val="22"/>
          <w:szCs w:val="22"/>
        </w:rPr>
        <w:t xml:space="preserve"> M, Cox A, </w:t>
      </w:r>
      <w:r w:rsidR="008E6267" w:rsidRPr="00EA0255">
        <w:rPr>
          <w:sz w:val="22"/>
          <w:szCs w:val="22"/>
        </w:rPr>
        <w:t xml:space="preserve">Koduru P. Structural </w:t>
      </w:r>
      <w:r w:rsidR="00A95D24">
        <w:rPr>
          <w:sz w:val="22"/>
          <w:szCs w:val="22"/>
        </w:rPr>
        <w:t>s</w:t>
      </w:r>
      <w:r w:rsidR="008E6267" w:rsidRPr="00EA0255">
        <w:rPr>
          <w:sz w:val="22"/>
          <w:szCs w:val="22"/>
        </w:rPr>
        <w:t xml:space="preserve">creening and </w:t>
      </w:r>
      <w:r w:rsidR="00A95D24">
        <w:rPr>
          <w:sz w:val="22"/>
          <w:szCs w:val="22"/>
        </w:rPr>
        <w:t>m</w:t>
      </w:r>
      <w:r w:rsidR="008E6267" w:rsidRPr="00EA0255">
        <w:rPr>
          <w:sz w:val="22"/>
          <w:szCs w:val="22"/>
        </w:rPr>
        <w:t xml:space="preserve">olecular </w:t>
      </w:r>
      <w:r w:rsidR="00A95D24">
        <w:rPr>
          <w:sz w:val="22"/>
          <w:szCs w:val="22"/>
        </w:rPr>
        <w:t>s</w:t>
      </w:r>
      <w:r w:rsidR="008E6267" w:rsidRPr="00EA0255">
        <w:rPr>
          <w:sz w:val="22"/>
          <w:szCs w:val="22"/>
        </w:rPr>
        <w:t xml:space="preserve">imulation </w:t>
      </w:r>
      <w:r w:rsidR="00A95D24">
        <w:rPr>
          <w:sz w:val="22"/>
          <w:szCs w:val="22"/>
        </w:rPr>
        <w:t>i</w:t>
      </w:r>
      <w:r w:rsidR="008E6267" w:rsidRPr="00EA0255">
        <w:rPr>
          <w:sz w:val="22"/>
          <w:szCs w:val="22"/>
        </w:rPr>
        <w:t xml:space="preserve">dentify </w:t>
      </w:r>
      <w:r w:rsidR="00A95D24">
        <w:rPr>
          <w:sz w:val="22"/>
          <w:szCs w:val="22"/>
        </w:rPr>
        <w:t>p</w:t>
      </w:r>
      <w:r w:rsidR="008E6267" w:rsidRPr="00EA0255">
        <w:rPr>
          <w:sz w:val="22"/>
          <w:szCs w:val="22"/>
        </w:rPr>
        <w:t xml:space="preserve">otential </w:t>
      </w:r>
      <w:r w:rsidR="00A95D24">
        <w:rPr>
          <w:sz w:val="22"/>
          <w:szCs w:val="22"/>
        </w:rPr>
        <w:t>l</w:t>
      </w:r>
      <w:r w:rsidR="008E6267" w:rsidRPr="00EA0255">
        <w:rPr>
          <w:sz w:val="22"/>
          <w:szCs w:val="22"/>
        </w:rPr>
        <w:t>igands</w:t>
      </w:r>
    </w:p>
    <w:p w14:paraId="3741B169" w14:textId="5C97C1A4" w:rsidR="00B95123" w:rsidRDefault="00B95123" w:rsidP="004F527B">
      <w:pPr>
        <w:shd w:val="clear" w:color="auto" w:fill="FFFFFF"/>
        <w:rPr>
          <w:sz w:val="22"/>
          <w:szCs w:val="22"/>
        </w:rPr>
      </w:pPr>
      <w:r>
        <w:rPr>
          <w:sz w:val="22"/>
          <w:szCs w:val="22"/>
        </w:rPr>
        <w:t xml:space="preserve">   </w:t>
      </w:r>
      <w:r w:rsidR="00F57E7A">
        <w:rPr>
          <w:sz w:val="22"/>
          <w:szCs w:val="22"/>
        </w:rPr>
        <w:t xml:space="preserve">   </w:t>
      </w:r>
      <w:r>
        <w:rPr>
          <w:sz w:val="22"/>
          <w:szCs w:val="22"/>
        </w:rPr>
        <w:t xml:space="preserve"> </w:t>
      </w:r>
      <w:r w:rsidR="00A95D24">
        <w:rPr>
          <w:sz w:val="22"/>
          <w:szCs w:val="22"/>
        </w:rPr>
        <w:t>a</w:t>
      </w:r>
      <w:r w:rsidR="008E6267" w:rsidRPr="00EA0255">
        <w:rPr>
          <w:sz w:val="22"/>
          <w:szCs w:val="22"/>
        </w:rPr>
        <w:t xml:space="preserve">gainst the K700E </w:t>
      </w:r>
      <w:r w:rsidR="00A95D24">
        <w:rPr>
          <w:sz w:val="22"/>
          <w:szCs w:val="22"/>
        </w:rPr>
        <w:t>h</w:t>
      </w:r>
      <w:r w:rsidR="008E6267" w:rsidRPr="00EA0255">
        <w:rPr>
          <w:sz w:val="22"/>
          <w:szCs w:val="22"/>
        </w:rPr>
        <w:t xml:space="preserve">ot </w:t>
      </w:r>
      <w:r w:rsidR="00A95D24">
        <w:rPr>
          <w:sz w:val="22"/>
          <w:szCs w:val="22"/>
        </w:rPr>
        <w:t>s</w:t>
      </w:r>
      <w:r w:rsidR="008E6267" w:rsidRPr="00EA0255">
        <w:rPr>
          <w:sz w:val="22"/>
          <w:szCs w:val="22"/>
        </w:rPr>
        <w:t xml:space="preserve">pot </w:t>
      </w:r>
      <w:r w:rsidR="00A95D24">
        <w:rPr>
          <w:sz w:val="22"/>
          <w:szCs w:val="22"/>
        </w:rPr>
        <w:t>v</w:t>
      </w:r>
      <w:r w:rsidR="008E6267" w:rsidRPr="00EA0255">
        <w:rPr>
          <w:sz w:val="22"/>
          <w:szCs w:val="22"/>
        </w:rPr>
        <w:t xml:space="preserve">ariant and </w:t>
      </w:r>
      <w:r w:rsidR="00A95D24">
        <w:rPr>
          <w:sz w:val="22"/>
          <w:szCs w:val="22"/>
        </w:rPr>
        <w:t>f</w:t>
      </w:r>
      <w:r w:rsidR="008E6267" w:rsidRPr="00EA0255">
        <w:rPr>
          <w:sz w:val="22"/>
          <w:szCs w:val="22"/>
        </w:rPr>
        <w:t xml:space="preserve">unctional </w:t>
      </w:r>
      <w:r w:rsidR="00A95D24">
        <w:rPr>
          <w:sz w:val="22"/>
          <w:szCs w:val="22"/>
        </w:rPr>
        <w:t>p</w:t>
      </w:r>
      <w:r w:rsidR="008E6267" w:rsidRPr="00EA0255">
        <w:rPr>
          <w:sz w:val="22"/>
          <w:szCs w:val="22"/>
        </w:rPr>
        <w:t xml:space="preserve">ockets of SF3B1 to modulate splicing in </w:t>
      </w:r>
      <w:r w:rsidR="00A95D24">
        <w:rPr>
          <w:sz w:val="22"/>
          <w:szCs w:val="22"/>
        </w:rPr>
        <w:t>m</w:t>
      </w:r>
      <w:r w:rsidR="008E6267" w:rsidRPr="00EA0255">
        <w:rPr>
          <w:sz w:val="22"/>
          <w:szCs w:val="22"/>
        </w:rPr>
        <w:t>yelodysplastic</w:t>
      </w:r>
      <w:r>
        <w:rPr>
          <w:sz w:val="22"/>
          <w:szCs w:val="22"/>
        </w:rPr>
        <w:t xml:space="preserve"> </w:t>
      </w:r>
    </w:p>
    <w:p w14:paraId="208119FE" w14:textId="3EE9BF81" w:rsidR="008E6267" w:rsidRPr="0029738D" w:rsidRDefault="00B95123" w:rsidP="004F527B">
      <w:pPr>
        <w:shd w:val="clear" w:color="auto" w:fill="FFFFFF"/>
        <w:rPr>
          <w:sz w:val="22"/>
          <w:szCs w:val="22"/>
        </w:rPr>
      </w:pPr>
      <w:r>
        <w:rPr>
          <w:sz w:val="22"/>
          <w:szCs w:val="22"/>
        </w:rPr>
        <w:lastRenderedPageBreak/>
        <w:t xml:space="preserve">   </w:t>
      </w:r>
      <w:r w:rsidR="00F57E7A">
        <w:rPr>
          <w:sz w:val="22"/>
          <w:szCs w:val="22"/>
        </w:rPr>
        <w:t xml:space="preserve">     </w:t>
      </w:r>
      <w:r>
        <w:rPr>
          <w:sz w:val="22"/>
          <w:szCs w:val="22"/>
        </w:rPr>
        <w:t xml:space="preserve"> </w:t>
      </w:r>
      <w:r w:rsidR="00A95D24">
        <w:rPr>
          <w:sz w:val="22"/>
          <w:szCs w:val="22"/>
        </w:rPr>
        <w:t>s</w:t>
      </w:r>
      <w:r w:rsidR="008E6267" w:rsidRPr="00EA0255">
        <w:rPr>
          <w:sz w:val="22"/>
          <w:szCs w:val="22"/>
        </w:rPr>
        <w:t>yndrome</w:t>
      </w:r>
      <w:r w:rsidR="008E6267" w:rsidRPr="0029738D">
        <w:rPr>
          <w:sz w:val="22"/>
          <w:szCs w:val="22"/>
        </w:rPr>
        <w:t>. H</w:t>
      </w:r>
      <w:proofErr w:type="spellStart"/>
      <w:r w:rsidR="008E6267" w:rsidRPr="0029738D">
        <w:rPr>
          <w:sz w:val="22"/>
          <w:szCs w:val="22"/>
        </w:rPr>
        <w:t>eliyon</w:t>
      </w:r>
      <w:proofErr w:type="spellEnd"/>
      <w:r w:rsidR="006A325C" w:rsidRPr="0029738D">
        <w:rPr>
          <w:sz w:val="22"/>
          <w:szCs w:val="22"/>
        </w:rPr>
        <w:t xml:space="preserve">, </w:t>
      </w:r>
      <w:r w:rsidR="006A325C" w:rsidRPr="0029738D">
        <w:rPr>
          <w:sz w:val="22"/>
          <w:szCs w:val="22"/>
          <w:shd w:val="clear" w:color="auto" w:fill="FFFFFF"/>
        </w:rPr>
        <w:t>2024 Jun 30; 10(12): e32729</w:t>
      </w:r>
      <w:r w:rsidR="006A325C" w:rsidRPr="0029738D">
        <w:rPr>
          <w:sz w:val="22"/>
          <w:szCs w:val="22"/>
        </w:rPr>
        <w:t>.</w:t>
      </w:r>
      <w:r w:rsidR="006A325C" w:rsidRPr="0029738D">
        <w:rPr>
          <w:sz w:val="22"/>
          <w:szCs w:val="22"/>
          <w:shd w:val="clear" w:color="auto" w:fill="FFFFFF"/>
        </w:rPr>
        <w:t xml:space="preserve"> </w:t>
      </w:r>
      <w:r w:rsidR="001F10DE">
        <w:rPr>
          <w:sz w:val="22"/>
          <w:szCs w:val="22"/>
          <w:shd w:val="clear" w:color="auto" w:fill="FFFFFF"/>
        </w:rPr>
        <w:t>PMID 38975181</w:t>
      </w:r>
    </w:p>
    <w:p w14:paraId="3EC0329A" w14:textId="77777777" w:rsidR="00FA5AC7" w:rsidRPr="00EA0255" w:rsidRDefault="00FA5AC7" w:rsidP="009A53E7">
      <w:pPr>
        <w:spacing w:line="276" w:lineRule="auto"/>
        <w:ind w:right="-90"/>
        <w:rPr>
          <w:sz w:val="22"/>
          <w:szCs w:val="22"/>
        </w:rPr>
      </w:pPr>
    </w:p>
    <w:p w14:paraId="58B6B397" w14:textId="77777777" w:rsidR="00B95123" w:rsidRDefault="00B95123" w:rsidP="006938DA">
      <w:pPr>
        <w:jc w:val="both"/>
        <w:rPr>
          <w:sz w:val="22"/>
          <w:szCs w:val="22"/>
        </w:rPr>
      </w:pPr>
      <w:r>
        <w:rPr>
          <w:sz w:val="22"/>
          <w:szCs w:val="22"/>
        </w:rPr>
        <w:t xml:space="preserve">154. </w:t>
      </w:r>
      <w:r w:rsidR="006938DA">
        <w:rPr>
          <w:sz w:val="22"/>
          <w:szCs w:val="22"/>
        </w:rPr>
        <w:t>Garcia R, Alkayyali T, Gomez LM, Wright C, Chen W, Oliver D, Koduru P. Recurring cytogenetic abnormalities</w:t>
      </w:r>
    </w:p>
    <w:p w14:paraId="114513BC" w14:textId="7DCBD7CD" w:rsidR="00B95123" w:rsidRDefault="00B95123" w:rsidP="00B95123">
      <w:pPr>
        <w:jc w:val="both"/>
        <w:rPr>
          <w:sz w:val="22"/>
          <w:szCs w:val="22"/>
        </w:rPr>
      </w:pPr>
      <w:r>
        <w:rPr>
          <w:sz w:val="22"/>
          <w:szCs w:val="22"/>
        </w:rPr>
        <w:t xml:space="preserve">   </w:t>
      </w:r>
      <w:r w:rsidR="00F57E7A">
        <w:rPr>
          <w:sz w:val="22"/>
          <w:szCs w:val="22"/>
        </w:rPr>
        <w:t xml:space="preserve">    </w:t>
      </w:r>
      <w:r>
        <w:rPr>
          <w:sz w:val="22"/>
          <w:szCs w:val="22"/>
        </w:rPr>
        <w:t xml:space="preserve"> </w:t>
      </w:r>
      <w:r w:rsidR="006938DA">
        <w:rPr>
          <w:sz w:val="22"/>
          <w:szCs w:val="22"/>
        </w:rPr>
        <w:t>reveal alterations that promote progression and transformation in myelodysplastic syndrome. Cancer Genet</w:t>
      </w:r>
    </w:p>
    <w:p w14:paraId="7BB5F1F1" w14:textId="6A33F987" w:rsidR="006938DA" w:rsidRDefault="00B95123" w:rsidP="00B95123">
      <w:pPr>
        <w:jc w:val="both"/>
        <w:rPr>
          <w:sz w:val="22"/>
          <w:szCs w:val="22"/>
        </w:rPr>
      </w:pPr>
      <w:r>
        <w:rPr>
          <w:sz w:val="22"/>
          <w:szCs w:val="22"/>
        </w:rPr>
        <w:t xml:space="preserve">    </w:t>
      </w:r>
      <w:r w:rsidR="00F57E7A">
        <w:rPr>
          <w:sz w:val="22"/>
          <w:szCs w:val="22"/>
        </w:rPr>
        <w:t xml:space="preserve">    </w:t>
      </w:r>
      <w:r w:rsidR="006938DA">
        <w:rPr>
          <w:sz w:val="22"/>
          <w:szCs w:val="22"/>
        </w:rPr>
        <w:t>2024; 288-289:92-105.</w:t>
      </w:r>
      <w:r w:rsidR="004318EF">
        <w:rPr>
          <w:sz w:val="22"/>
          <w:szCs w:val="22"/>
        </w:rPr>
        <w:t xml:space="preserve"> PMID 39499993. </w:t>
      </w:r>
    </w:p>
    <w:p w14:paraId="066D6A06" w14:textId="77777777" w:rsidR="006938DA" w:rsidRPr="00EA0255" w:rsidRDefault="006938DA" w:rsidP="006938DA">
      <w:pPr>
        <w:jc w:val="both"/>
        <w:rPr>
          <w:sz w:val="22"/>
          <w:szCs w:val="22"/>
        </w:rPr>
      </w:pPr>
    </w:p>
    <w:p w14:paraId="3B288102" w14:textId="77777777" w:rsidR="00B95123" w:rsidRDefault="00B95123" w:rsidP="00EA0255">
      <w:pPr>
        <w:jc w:val="both"/>
        <w:rPr>
          <w:sz w:val="22"/>
          <w:szCs w:val="22"/>
        </w:rPr>
      </w:pPr>
      <w:r>
        <w:rPr>
          <w:sz w:val="22"/>
          <w:szCs w:val="22"/>
        </w:rPr>
        <w:t xml:space="preserve">155. </w:t>
      </w:r>
      <w:r w:rsidR="00EA0255" w:rsidRPr="00EA0255">
        <w:rPr>
          <w:sz w:val="22"/>
          <w:szCs w:val="22"/>
        </w:rPr>
        <w:t xml:space="preserve">Han L, Koduru P, Cantu M, Fuda F, Chen W. </w:t>
      </w:r>
      <w:bookmarkStart w:id="11" w:name="_Hlk178071551"/>
      <w:r w:rsidR="00623F4F" w:rsidRPr="00EA0255">
        <w:rPr>
          <w:i/>
          <w:iCs/>
          <w:sz w:val="22"/>
          <w:szCs w:val="22"/>
        </w:rPr>
        <w:t>RUNX1</w:t>
      </w:r>
      <w:r w:rsidR="00623F4F" w:rsidRPr="00EA0255">
        <w:rPr>
          <w:sz w:val="22"/>
          <w:szCs w:val="22"/>
        </w:rPr>
        <w:t>::</w:t>
      </w:r>
      <w:r w:rsidR="00623F4F" w:rsidRPr="00EA0255">
        <w:rPr>
          <w:i/>
          <w:iCs/>
          <w:sz w:val="22"/>
          <w:szCs w:val="22"/>
        </w:rPr>
        <w:t>CBFA2T2</w:t>
      </w:r>
      <w:r w:rsidR="00623F4F" w:rsidRPr="00EA0255">
        <w:rPr>
          <w:sz w:val="22"/>
          <w:szCs w:val="22"/>
        </w:rPr>
        <w:t xml:space="preserve"> rearranged acute myeloid leukemia</w:t>
      </w:r>
    </w:p>
    <w:p w14:paraId="2D06DF36" w14:textId="5E49A65C" w:rsidR="00B95123" w:rsidRDefault="00B95123" w:rsidP="00EA0255">
      <w:pPr>
        <w:jc w:val="both"/>
        <w:rPr>
          <w:sz w:val="22"/>
          <w:szCs w:val="22"/>
        </w:rPr>
      </w:pPr>
      <w:r>
        <w:rPr>
          <w:sz w:val="22"/>
          <w:szCs w:val="22"/>
        </w:rPr>
        <w:t xml:space="preserve">    </w:t>
      </w:r>
      <w:r w:rsidR="00F57E7A">
        <w:rPr>
          <w:sz w:val="22"/>
          <w:szCs w:val="22"/>
        </w:rPr>
        <w:t xml:space="preserve">    </w:t>
      </w:r>
      <w:r w:rsidR="00623F4F" w:rsidRPr="00EA0255">
        <w:rPr>
          <w:sz w:val="22"/>
          <w:szCs w:val="22"/>
        </w:rPr>
        <w:t xml:space="preserve">transformed from </w:t>
      </w:r>
      <w:r w:rsidR="00623F4F" w:rsidRPr="00833185">
        <w:rPr>
          <w:i/>
          <w:iCs/>
          <w:sz w:val="22"/>
          <w:szCs w:val="22"/>
        </w:rPr>
        <w:t>JAK2</w:t>
      </w:r>
      <w:r w:rsidR="00623F4F" w:rsidRPr="00EA0255">
        <w:rPr>
          <w:sz w:val="22"/>
          <w:szCs w:val="22"/>
        </w:rPr>
        <w:t xml:space="preserve"> V617F mutated primary myelofibrosis.</w:t>
      </w:r>
      <w:bookmarkEnd w:id="11"/>
      <w:r w:rsidR="008C6AE3" w:rsidRPr="00EA0255">
        <w:rPr>
          <w:sz w:val="22"/>
          <w:szCs w:val="22"/>
        </w:rPr>
        <w:t xml:space="preserve"> </w:t>
      </w:r>
      <w:proofErr w:type="spellStart"/>
      <w:r w:rsidR="008C6AE3" w:rsidRPr="00EA0255">
        <w:rPr>
          <w:sz w:val="22"/>
          <w:szCs w:val="22"/>
        </w:rPr>
        <w:t>eJH</w:t>
      </w:r>
      <w:r w:rsidR="00EA0255">
        <w:rPr>
          <w:sz w:val="22"/>
          <w:szCs w:val="22"/>
        </w:rPr>
        <w:t>aem</w:t>
      </w:r>
      <w:proofErr w:type="spellEnd"/>
      <w:r w:rsidR="008C6AE3" w:rsidRPr="00EA0255">
        <w:rPr>
          <w:sz w:val="22"/>
          <w:szCs w:val="22"/>
        </w:rPr>
        <w:t xml:space="preserve"> 2024</w:t>
      </w:r>
      <w:r w:rsidR="00573A36">
        <w:rPr>
          <w:sz w:val="22"/>
          <w:szCs w:val="22"/>
        </w:rPr>
        <w:t>. DOI: 10.1002/jha2.985</w:t>
      </w:r>
      <w:r w:rsidR="008C6AE3" w:rsidRPr="00EA0255">
        <w:rPr>
          <w:sz w:val="22"/>
          <w:szCs w:val="22"/>
        </w:rPr>
        <w:t>.</w:t>
      </w:r>
      <w:r w:rsidR="00833185">
        <w:rPr>
          <w:sz w:val="22"/>
          <w:szCs w:val="22"/>
        </w:rPr>
        <w:t xml:space="preserve"> PMID</w:t>
      </w:r>
    </w:p>
    <w:p w14:paraId="2C866864" w14:textId="4887AA55" w:rsidR="00623F4F" w:rsidRDefault="00B95123" w:rsidP="00EA0255">
      <w:pPr>
        <w:jc w:val="both"/>
        <w:rPr>
          <w:sz w:val="22"/>
          <w:szCs w:val="22"/>
        </w:rPr>
      </w:pPr>
      <w:r>
        <w:rPr>
          <w:sz w:val="22"/>
          <w:szCs w:val="22"/>
        </w:rPr>
        <w:t xml:space="preserve">    </w:t>
      </w:r>
      <w:r w:rsidR="00F57E7A">
        <w:rPr>
          <w:sz w:val="22"/>
          <w:szCs w:val="22"/>
        </w:rPr>
        <w:t xml:space="preserve">    </w:t>
      </w:r>
      <w:r w:rsidR="00833185">
        <w:rPr>
          <w:sz w:val="22"/>
          <w:szCs w:val="22"/>
        </w:rPr>
        <w:t>39691258.</w:t>
      </w:r>
    </w:p>
    <w:p w14:paraId="7FEDB261" w14:textId="77777777" w:rsidR="006F3A86" w:rsidRDefault="006F3A86" w:rsidP="00EA0255">
      <w:pPr>
        <w:jc w:val="both"/>
        <w:rPr>
          <w:sz w:val="22"/>
          <w:szCs w:val="22"/>
        </w:rPr>
      </w:pPr>
    </w:p>
    <w:p w14:paraId="5D5672FE" w14:textId="77777777" w:rsidR="004318EF" w:rsidRDefault="004318EF" w:rsidP="009D23EF">
      <w:pPr>
        <w:rPr>
          <w:color w:val="000000" w:themeColor="text1"/>
          <w:sz w:val="22"/>
          <w:szCs w:val="22"/>
        </w:rPr>
      </w:pPr>
    </w:p>
    <w:p w14:paraId="5B818E42" w14:textId="1969C2BD" w:rsidR="00E80663" w:rsidRPr="00E80663" w:rsidRDefault="009D23EF" w:rsidP="00E80663">
      <w:pPr>
        <w:rPr>
          <w:sz w:val="22"/>
          <w:szCs w:val="22"/>
        </w:rPr>
      </w:pPr>
      <w:r>
        <w:rPr>
          <w:color w:val="000000" w:themeColor="text1"/>
          <w:sz w:val="22"/>
          <w:szCs w:val="22"/>
        </w:rPr>
        <w:t xml:space="preserve">Han L, Zheng R, Fuda F, Cantu M, Koduru P, Jaso JM, Weinberg O, Germans S, Chen M, Xu J, Chen W. Genomic and clinicopathological characterization of </w:t>
      </w:r>
      <w:r w:rsidRPr="006E4D7C">
        <w:rPr>
          <w:i/>
          <w:iCs/>
          <w:color w:val="000000" w:themeColor="text1"/>
          <w:sz w:val="22"/>
          <w:szCs w:val="22"/>
        </w:rPr>
        <w:t>BCR</w:t>
      </w:r>
      <w:r>
        <w:rPr>
          <w:color w:val="000000" w:themeColor="text1"/>
          <w:sz w:val="22"/>
          <w:szCs w:val="22"/>
        </w:rPr>
        <w:t>::</w:t>
      </w:r>
      <w:r w:rsidRPr="006E4D7C">
        <w:rPr>
          <w:i/>
          <w:iCs/>
          <w:color w:val="000000" w:themeColor="text1"/>
          <w:sz w:val="22"/>
          <w:szCs w:val="22"/>
        </w:rPr>
        <w:t>ABL1</w:t>
      </w:r>
      <w:r>
        <w:rPr>
          <w:color w:val="000000" w:themeColor="text1"/>
          <w:sz w:val="22"/>
          <w:szCs w:val="22"/>
        </w:rPr>
        <w:t xml:space="preserve">-like mixed phenotypic acute leukemia (MPAL): </w:t>
      </w:r>
      <w:r w:rsidRPr="006E4D7C">
        <w:rPr>
          <w:i/>
          <w:iCs/>
          <w:color w:val="000000" w:themeColor="text1"/>
          <w:sz w:val="22"/>
          <w:szCs w:val="22"/>
        </w:rPr>
        <w:t>CRLF2</w:t>
      </w:r>
      <w:r>
        <w:rPr>
          <w:color w:val="000000" w:themeColor="text1"/>
          <w:sz w:val="22"/>
          <w:szCs w:val="22"/>
        </w:rPr>
        <w:t>-rearrranged B/myeloid MPAL</w:t>
      </w:r>
      <w:r w:rsidR="00E80663">
        <w:rPr>
          <w:color w:val="000000" w:themeColor="text1"/>
          <w:sz w:val="22"/>
          <w:szCs w:val="22"/>
        </w:rPr>
        <w:t>. Ped Blood &amp; Cancer 2025, ):e31507</w:t>
      </w:r>
      <w:r w:rsidR="00E80663" w:rsidRPr="00E80663">
        <w:rPr>
          <w:sz w:val="22"/>
          <w:szCs w:val="22"/>
        </w:rPr>
        <w:t xml:space="preserve">.   </w:t>
      </w:r>
      <w:hyperlink r:id="rId149" w:history="1">
        <w:r w:rsidR="00E80663" w:rsidRPr="00E80663">
          <w:rPr>
            <w:sz w:val="22"/>
            <w:szCs w:val="22"/>
            <w:u w:val="single"/>
          </w:rPr>
          <w:t>doi.org/10.1002/pbc.31507</w:t>
        </w:r>
      </w:hyperlink>
    </w:p>
    <w:p w14:paraId="359EEA11" w14:textId="77777777" w:rsidR="00623F4F" w:rsidRDefault="00623F4F" w:rsidP="009A53E7">
      <w:pPr>
        <w:spacing w:line="276" w:lineRule="auto"/>
        <w:ind w:right="-90"/>
      </w:pPr>
    </w:p>
    <w:p w14:paraId="5AE8AEC4" w14:textId="53B19371" w:rsidR="00E352F1" w:rsidRDefault="00E352F1" w:rsidP="00E352F1">
      <w:pPr>
        <w:pStyle w:val="NormalWeb"/>
        <w:spacing w:before="0" w:beforeAutospacing="0" w:after="0" w:afterAutospacing="0"/>
        <w:jc w:val="both"/>
        <w:rPr>
          <w:bCs/>
          <w:color w:val="000000" w:themeColor="text1"/>
          <w:sz w:val="22"/>
          <w:szCs w:val="22"/>
        </w:rPr>
      </w:pPr>
      <w:r>
        <w:rPr>
          <w:color w:val="000000" w:themeColor="text1"/>
          <w:sz w:val="21"/>
          <w:szCs w:val="21"/>
        </w:rPr>
        <w:t>Sajjan S, Oertling EE, Fuda F, Gagan J, Koduru P, Garcia R,  Kwon A, Lin E, Wilson K, Weinberg OK,  Chen M,</w:t>
      </w:r>
      <w:r>
        <w:rPr>
          <w:color w:val="000000" w:themeColor="text1"/>
          <w:sz w:val="21"/>
          <w:szCs w:val="21"/>
          <w:vertAlign w:val="superscript"/>
        </w:rPr>
        <w:t xml:space="preserve"> </w:t>
      </w:r>
      <w:r>
        <w:rPr>
          <w:color w:val="000000" w:themeColor="text1"/>
          <w:sz w:val="21"/>
          <w:szCs w:val="21"/>
        </w:rPr>
        <w:t xml:space="preserve">Jaso J, Slone TL, Truscott J, </w:t>
      </w:r>
      <w:r>
        <w:rPr>
          <w:color w:val="000000" w:themeColor="text1"/>
          <w:sz w:val="21"/>
          <w:szCs w:val="21"/>
          <w:shd w:val="clear" w:color="auto" w:fill="FFFFFF"/>
        </w:rPr>
        <w:t xml:space="preserve">Thiebaud J, </w:t>
      </w:r>
      <w:r>
        <w:rPr>
          <w:color w:val="000000" w:themeColor="text1"/>
          <w:sz w:val="21"/>
          <w:szCs w:val="21"/>
        </w:rPr>
        <w:t xml:space="preserve">Chung S, Madanat YF, Chen W.  </w:t>
      </w:r>
      <w:r w:rsidRPr="00E352F1">
        <w:rPr>
          <w:bCs/>
          <w:color w:val="000000" w:themeColor="text1"/>
          <w:sz w:val="22"/>
          <w:szCs w:val="22"/>
        </w:rPr>
        <w:t xml:space="preserve">Clinicopathologic and Molecular Characterization of </w:t>
      </w:r>
      <w:r w:rsidRPr="00E352F1">
        <w:rPr>
          <w:bCs/>
          <w:i/>
          <w:color w:val="000000" w:themeColor="text1"/>
          <w:sz w:val="22"/>
          <w:szCs w:val="22"/>
        </w:rPr>
        <w:t>NUP98-</w:t>
      </w:r>
      <w:r w:rsidRPr="00E352F1">
        <w:rPr>
          <w:bCs/>
          <w:color w:val="000000" w:themeColor="text1"/>
          <w:sz w:val="22"/>
          <w:szCs w:val="22"/>
        </w:rPr>
        <w:t>Rearranged Acute Leukemias</w:t>
      </w:r>
      <w:r>
        <w:rPr>
          <w:bCs/>
          <w:color w:val="000000" w:themeColor="text1"/>
          <w:sz w:val="22"/>
          <w:szCs w:val="22"/>
        </w:rPr>
        <w:t xml:space="preserve"> (</w:t>
      </w:r>
      <w:r w:rsidR="0082173C">
        <w:rPr>
          <w:bCs/>
          <w:color w:val="000000" w:themeColor="text1"/>
          <w:sz w:val="22"/>
          <w:szCs w:val="22"/>
        </w:rPr>
        <w:t xml:space="preserve">Int J Lab </w:t>
      </w:r>
      <w:proofErr w:type="spellStart"/>
      <w:r w:rsidR="0082173C">
        <w:rPr>
          <w:bCs/>
          <w:color w:val="000000" w:themeColor="text1"/>
          <w:sz w:val="22"/>
          <w:szCs w:val="22"/>
        </w:rPr>
        <w:t>Haematol</w:t>
      </w:r>
      <w:proofErr w:type="spellEnd"/>
      <w:r w:rsidR="005035AD">
        <w:rPr>
          <w:bCs/>
          <w:color w:val="000000" w:themeColor="text1"/>
          <w:sz w:val="22"/>
          <w:szCs w:val="22"/>
        </w:rPr>
        <w:t>, accepted</w:t>
      </w:r>
      <w:r>
        <w:rPr>
          <w:bCs/>
          <w:color w:val="000000" w:themeColor="text1"/>
          <w:sz w:val="22"/>
          <w:szCs w:val="22"/>
        </w:rPr>
        <w:t>)</w:t>
      </w:r>
      <w:r w:rsidR="003A6C8E">
        <w:rPr>
          <w:bCs/>
          <w:color w:val="000000" w:themeColor="text1"/>
          <w:sz w:val="22"/>
          <w:szCs w:val="22"/>
        </w:rPr>
        <w:t>.</w:t>
      </w:r>
    </w:p>
    <w:p w14:paraId="2779ABD6" w14:textId="77777777" w:rsidR="006F63D9" w:rsidRDefault="006F63D9" w:rsidP="00E352F1">
      <w:pPr>
        <w:pStyle w:val="NormalWeb"/>
        <w:spacing w:before="0" w:beforeAutospacing="0" w:after="0" w:afterAutospacing="0"/>
        <w:jc w:val="both"/>
        <w:rPr>
          <w:bCs/>
          <w:color w:val="000000" w:themeColor="text1"/>
          <w:sz w:val="22"/>
          <w:szCs w:val="22"/>
        </w:rPr>
      </w:pPr>
    </w:p>
    <w:p w14:paraId="40627C84" w14:textId="77777777" w:rsidR="00833185" w:rsidRDefault="00833185" w:rsidP="00833185">
      <w:pPr>
        <w:rPr>
          <w:color w:val="000000" w:themeColor="text1"/>
          <w:sz w:val="22"/>
          <w:szCs w:val="22"/>
        </w:rPr>
      </w:pPr>
      <w:r>
        <w:rPr>
          <w:color w:val="000000" w:themeColor="text1"/>
          <w:sz w:val="22"/>
          <w:szCs w:val="22"/>
        </w:rPr>
        <w:t xml:space="preserve">Lyons H, Pradhan P, Prakasam G, </w:t>
      </w:r>
      <w:proofErr w:type="spellStart"/>
      <w:r>
        <w:rPr>
          <w:color w:val="000000" w:themeColor="text1"/>
          <w:sz w:val="22"/>
          <w:szCs w:val="22"/>
        </w:rPr>
        <w:t>Vashishtha</w:t>
      </w:r>
      <w:proofErr w:type="spellEnd"/>
      <w:r>
        <w:rPr>
          <w:color w:val="000000" w:themeColor="text1"/>
          <w:sz w:val="22"/>
          <w:szCs w:val="22"/>
        </w:rPr>
        <w:t xml:space="preserve"> S, Li X, Eppert M, </w:t>
      </w:r>
      <w:proofErr w:type="spellStart"/>
      <w:r>
        <w:rPr>
          <w:color w:val="000000" w:themeColor="text1"/>
          <w:sz w:val="22"/>
          <w:szCs w:val="22"/>
        </w:rPr>
        <w:t>Formero</w:t>
      </w:r>
      <w:proofErr w:type="spellEnd"/>
      <w:r>
        <w:rPr>
          <w:color w:val="000000" w:themeColor="text1"/>
          <w:sz w:val="22"/>
          <w:szCs w:val="22"/>
        </w:rPr>
        <w:t xml:space="preserve"> C, </w:t>
      </w:r>
      <w:proofErr w:type="spellStart"/>
      <w:r>
        <w:rPr>
          <w:color w:val="000000" w:themeColor="text1"/>
          <w:sz w:val="22"/>
          <w:szCs w:val="22"/>
        </w:rPr>
        <w:t>Tchuyap</w:t>
      </w:r>
      <w:proofErr w:type="spellEnd"/>
      <w:r>
        <w:rPr>
          <w:color w:val="000000" w:themeColor="text1"/>
          <w:sz w:val="22"/>
          <w:szCs w:val="22"/>
        </w:rPr>
        <w:t xml:space="preserve"> VT, McGlynn K, Yu Z, Raju DR, Koduru PR, Xing C, Kapur P, </w:t>
      </w:r>
      <w:proofErr w:type="spellStart"/>
      <w:r>
        <w:rPr>
          <w:color w:val="000000" w:themeColor="text1"/>
          <w:sz w:val="22"/>
          <w:szCs w:val="22"/>
        </w:rPr>
        <w:t>Brugarolas</w:t>
      </w:r>
      <w:proofErr w:type="spellEnd"/>
      <w:r>
        <w:rPr>
          <w:color w:val="000000" w:themeColor="text1"/>
          <w:sz w:val="22"/>
          <w:szCs w:val="22"/>
        </w:rPr>
        <w:t xml:space="preserve"> J, Sabari BR. Gain-of-function RNA polymerase II partitioning is a shared feature of diverse oncogenic fusions. Submitted to Cell</w:t>
      </w:r>
    </w:p>
    <w:p w14:paraId="138EE4A6" w14:textId="77777777" w:rsidR="00833185" w:rsidRDefault="00833185" w:rsidP="00833185">
      <w:pPr>
        <w:rPr>
          <w:color w:val="000000" w:themeColor="text1"/>
          <w:sz w:val="22"/>
          <w:szCs w:val="22"/>
        </w:rPr>
      </w:pPr>
    </w:p>
    <w:p w14:paraId="0BEBEA01" w14:textId="041D1FC9" w:rsidR="006F63D9" w:rsidRPr="006F63D9" w:rsidRDefault="006F63D9" w:rsidP="00E352F1">
      <w:pPr>
        <w:pStyle w:val="NormalWeb"/>
        <w:spacing w:before="0" w:beforeAutospacing="0" w:after="0" w:afterAutospacing="0"/>
        <w:jc w:val="both"/>
        <w:rPr>
          <w:bCs/>
          <w:color w:val="000000" w:themeColor="text1"/>
          <w:sz w:val="22"/>
          <w:szCs w:val="22"/>
        </w:rPr>
      </w:pPr>
      <w:r w:rsidRPr="006F63D9">
        <w:rPr>
          <w:sz w:val="22"/>
          <w:szCs w:val="22"/>
        </w:rPr>
        <w:t>Sahoo</w:t>
      </w:r>
      <w:r>
        <w:rPr>
          <w:sz w:val="22"/>
          <w:szCs w:val="22"/>
        </w:rPr>
        <w:t xml:space="preserve"> SS, </w:t>
      </w:r>
      <w:r w:rsidRPr="006F63D9">
        <w:rPr>
          <w:sz w:val="22"/>
          <w:szCs w:val="22"/>
        </w:rPr>
        <w:t>Ramanand</w:t>
      </w:r>
      <w:r>
        <w:rPr>
          <w:sz w:val="22"/>
          <w:szCs w:val="22"/>
        </w:rPr>
        <w:t xml:space="preserve"> SG,</w:t>
      </w:r>
      <w:r w:rsidRPr="006F63D9">
        <w:rPr>
          <w:sz w:val="22"/>
          <w:szCs w:val="22"/>
        </w:rPr>
        <w:t xml:space="preserve"> Cuevas</w:t>
      </w:r>
      <w:r>
        <w:rPr>
          <w:sz w:val="22"/>
          <w:szCs w:val="22"/>
        </w:rPr>
        <w:t xml:space="preserve"> IC,</w:t>
      </w:r>
      <w:r w:rsidRPr="006F63D9">
        <w:rPr>
          <w:sz w:val="22"/>
          <w:szCs w:val="22"/>
        </w:rPr>
        <w:t xml:space="preserve"> Gao</w:t>
      </w:r>
      <w:r>
        <w:rPr>
          <w:sz w:val="22"/>
          <w:szCs w:val="22"/>
        </w:rPr>
        <w:t xml:space="preserve"> Y, </w:t>
      </w:r>
      <w:r w:rsidRPr="006F63D9">
        <w:rPr>
          <w:sz w:val="22"/>
          <w:szCs w:val="22"/>
        </w:rPr>
        <w:t>Lee</w:t>
      </w:r>
      <w:r>
        <w:rPr>
          <w:sz w:val="22"/>
          <w:szCs w:val="22"/>
        </w:rPr>
        <w:t xml:space="preserve"> S, </w:t>
      </w:r>
      <w:r w:rsidRPr="006F63D9">
        <w:rPr>
          <w:sz w:val="22"/>
          <w:szCs w:val="22"/>
        </w:rPr>
        <w:t>Abbas</w:t>
      </w:r>
      <w:r>
        <w:rPr>
          <w:sz w:val="22"/>
          <w:szCs w:val="22"/>
        </w:rPr>
        <w:t xml:space="preserve"> A, </w:t>
      </w:r>
      <w:r w:rsidRPr="006F63D9">
        <w:rPr>
          <w:sz w:val="22"/>
          <w:szCs w:val="22"/>
        </w:rPr>
        <w:t>Zhang</w:t>
      </w:r>
      <w:r>
        <w:rPr>
          <w:sz w:val="22"/>
          <w:szCs w:val="22"/>
        </w:rPr>
        <w:t xml:space="preserve"> X, </w:t>
      </w:r>
      <w:r w:rsidRPr="006F63D9">
        <w:rPr>
          <w:sz w:val="22"/>
          <w:szCs w:val="22"/>
        </w:rPr>
        <w:t>Kumar</w:t>
      </w:r>
      <w:r>
        <w:rPr>
          <w:sz w:val="22"/>
          <w:szCs w:val="22"/>
        </w:rPr>
        <w:t xml:space="preserve"> A, </w:t>
      </w:r>
      <w:r w:rsidRPr="006F63D9">
        <w:rPr>
          <w:sz w:val="22"/>
          <w:szCs w:val="22"/>
        </w:rPr>
        <w:t xml:space="preserve"> Koduru</w:t>
      </w:r>
      <w:r>
        <w:rPr>
          <w:sz w:val="22"/>
          <w:szCs w:val="22"/>
        </w:rPr>
        <w:t xml:space="preserve"> P, </w:t>
      </w:r>
      <w:r w:rsidRPr="006F63D9">
        <w:rPr>
          <w:sz w:val="22"/>
          <w:szCs w:val="22"/>
        </w:rPr>
        <w:t>Sambit Roy</w:t>
      </w:r>
      <w:r>
        <w:rPr>
          <w:sz w:val="22"/>
          <w:szCs w:val="22"/>
        </w:rPr>
        <w:t xml:space="preserve"> S, </w:t>
      </w:r>
      <w:r w:rsidRPr="006F63D9">
        <w:rPr>
          <w:sz w:val="22"/>
          <w:szCs w:val="22"/>
        </w:rPr>
        <w:t>Broaddus</w:t>
      </w:r>
      <w:r>
        <w:rPr>
          <w:sz w:val="22"/>
          <w:szCs w:val="22"/>
        </w:rPr>
        <w:t xml:space="preserve"> RR, </w:t>
      </w:r>
      <w:r w:rsidRPr="006F63D9">
        <w:rPr>
          <w:sz w:val="22"/>
          <w:szCs w:val="22"/>
        </w:rPr>
        <w:t>Gladden</w:t>
      </w:r>
      <w:r>
        <w:rPr>
          <w:sz w:val="22"/>
          <w:szCs w:val="22"/>
        </w:rPr>
        <w:t xml:space="preserve"> AB, </w:t>
      </w:r>
      <w:r w:rsidRPr="006F63D9">
        <w:rPr>
          <w:sz w:val="22"/>
          <w:szCs w:val="22"/>
        </w:rPr>
        <w:t>Lea</w:t>
      </w:r>
      <w:r>
        <w:rPr>
          <w:sz w:val="22"/>
          <w:szCs w:val="22"/>
        </w:rPr>
        <w:t xml:space="preserve"> J, </w:t>
      </w:r>
      <w:r w:rsidRPr="006F63D9">
        <w:rPr>
          <w:sz w:val="22"/>
          <w:szCs w:val="22"/>
        </w:rPr>
        <w:t>Lucas</w:t>
      </w:r>
      <w:r>
        <w:rPr>
          <w:sz w:val="22"/>
          <w:szCs w:val="22"/>
        </w:rPr>
        <w:t xml:space="preserve"> E, </w:t>
      </w:r>
      <w:r w:rsidRPr="006F63D9">
        <w:rPr>
          <w:sz w:val="22"/>
          <w:szCs w:val="22"/>
        </w:rPr>
        <w:t>Xing</w:t>
      </w:r>
      <w:r>
        <w:rPr>
          <w:sz w:val="22"/>
          <w:szCs w:val="22"/>
        </w:rPr>
        <w:t xml:space="preserve"> C, </w:t>
      </w:r>
      <w:r w:rsidRPr="006F63D9">
        <w:rPr>
          <w:sz w:val="22"/>
          <w:szCs w:val="22"/>
        </w:rPr>
        <w:t>Kobayashi</w:t>
      </w:r>
      <w:r>
        <w:rPr>
          <w:sz w:val="22"/>
          <w:szCs w:val="22"/>
        </w:rPr>
        <w:t xml:space="preserve"> A, </w:t>
      </w:r>
      <w:r w:rsidRPr="006F63D9">
        <w:rPr>
          <w:sz w:val="22"/>
          <w:szCs w:val="22"/>
        </w:rPr>
        <w:t>Mani</w:t>
      </w:r>
      <w:r>
        <w:rPr>
          <w:sz w:val="22"/>
          <w:szCs w:val="22"/>
        </w:rPr>
        <w:t xml:space="preserve"> RS, </w:t>
      </w:r>
      <w:r w:rsidRPr="006F63D9">
        <w:rPr>
          <w:sz w:val="22"/>
          <w:szCs w:val="22"/>
        </w:rPr>
        <w:t>Castrillon</w:t>
      </w:r>
      <w:r w:rsidR="005936DD">
        <w:rPr>
          <w:sz w:val="22"/>
          <w:szCs w:val="22"/>
        </w:rPr>
        <w:t xml:space="preserve">  DH. Endometrial cancer onset is driven by a specific epimutation suppressing </w:t>
      </w:r>
      <w:r w:rsidR="005936DD" w:rsidRPr="005936DD">
        <w:rPr>
          <w:i/>
          <w:iCs/>
          <w:sz w:val="22"/>
          <w:szCs w:val="22"/>
        </w:rPr>
        <w:t>PAX</w:t>
      </w:r>
      <w:r w:rsidR="005936DD">
        <w:rPr>
          <w:sz w:val="22"/>
          <w:szCs w:val="22"/>
        </w:rPr>
        <w:t xml:space="preserve">2. Submitted to </w:t>
      </w:r>
      <w:r w:rsidR="009D23EF">
        <w:rPr>
          <w:sz w:val="22"/>
          <w:szCs w:val="22"/>
        </w:rPr>
        <w:t>Cancer Discovery</w:t>
      </w:r>
      <w:r w:rsidR="005936DD">
        <w:rPr>
          <w:sz w:val="22"/>
          <w:szCs w:val="22"/>
        </w:rPr>
        <w:t>.</w:t>
      </w:r>
    </w:p>
    <w:p w14:paraId="06B19389" w14:textId="77777777" w:rsidR="003A6C8E" w:rsidRDefault="003A6C8E" w:rsidP="00E352F1">
      <w:pPr>
        <w:pStyle w:val="NormalWeb"/>
        <w:spacing w:before="0" w:beforeAutospacing="0" w:after="0" w:afterAutospacing="0"/>
        <w:jc w:val="both"/>
        <w:rPr>
          <w:bCs/>
          <w:color w:val="000000" w:themeColor="text1"/>
          <w:sz w:val="22"/>
          <w:szCs w:val="22"/>
        </w:rPr>
      </w:pPr>
    </w:p>
    <w:p w14:paraId="6C6B21BB" w14:textId="562E66E8" w:rsidR="003A6C8E" w:rsidRPr="00E352F1" w:rsidRDefault="003A6C8E" w:rsidP="00E352F1">
      <w:pPr>
        <w:pStyle w:val="NormalWeb"/>
        <w:spacing w:before="0" w:beforeAutospacing="0" w:after="0" w:afterAutospacing="0"/>
        <w:jc w:val="both"/>
        <w:rPr>
          <w:bCs/>
          <w:color w:val="000000" w:themeColor="text1"/>
          <w:sz w:val="22"/>
          <w:szCs w:val="22"/>
        </w:rPr>
      </w:pPr>
      <w:r>
        <w:rPr>
          <w:bCs/>
          <w:color w:val="000000" w:themeColor="text1"/>
          <w:sz w:val="22"/>
          <w:szCs w:val="22"/>
        </w:rPr>
        <w:t>Hoff FW, Germans S, Weinberg O, Collins RH, Garcia R, Chen W, Cantu M, Chen M, Koduru P, So</w:t>
      </w:r>
      <w:r w:rsidR="00994467">
        <w:rPr>
          <w:bCs/>
          <w:color w:val="000000" w:themeColor="text1"/>
          <w:sz w:val="22"/>
          <w:szCs w:val="22"/>
        </w:rPr>
        <w:t>R</w:t>
      </w:r>
      <w:r>
        <w:rPr>
          <w:bCs/>
          <w:color w:val="000000" w:themeColor="text1"/>
          <w:sz w:val="22"/>
          <w:szCs w:val="22"/>
        </w:rPr>
        <w:t>elle J, Madanat YF, Chung SS. Myeloid neoplasm with t(5;12)(q31;p13) (ETV6::ACSL6 fusion)</w:t>
      </w:r>
      <w:r w:rsidR="006E4D7C">
        <w:rPr>
          <w:bCs/>
          <w:color w:val="000000" w:themeColor="text1"/>
          <w:sz w:val="22"/>
          <w:szCs w:val="22"/>
        </w:rPr>
        <w:t xml:space="preserve"> </w:t>
      </w:r>
      <w:r>
        <w:rPr>
          <w:bCs/>
          <w:color w:val="000000" w:themeColor="text1"/>
          <w:sz w:val="22"/>
          <w:szCs w:val="22"/>
        </w:rPr>
        <w:t xml:space="preserve">presenting with </w:t>
      </w:r>
      <w:proofErr w:type="spellStart"/>
      <w:r>
        <w:rPr>
          <w:bCs/>
          <w:color w:val="000000" w:themeColor="text1"/>
          <w:sz w:val="22"/>
          <w:szCs w:val="22"/>
        </w:rPr>
        <w:t>hypereosinophilia</w:t>
      </w:r>
      <w:proofErr w:type="spellEnd"/>
      <w:r>
        <w:rPr>
          <w:bCs/>
          <w:color w:val="000000" w:themeColor="text1"/>
          <w:sz w:val="22"/>
          <w:szCs w:val="22"/>
        </w:rPr>
        <w:t xml:space="preserve"> and eosinophilic pneumonitis with a hematologic response to imatinib. Submitted to Am J Case Reports</w:t>
      </w:r>
    </w:p>
    <w:p w14:paraId="212C4FC2" w14:textId="77777777" w:rsidR="00E352F1" w:rsidRDefault="00E352F1" w:rsidP="009A53E7">
      <w:pPr>
        <w:spacing w:line="276" w:lineRule="auto"/>
        <w:ind w:right="-90"/>
      </w:pPr>
    </w:p>
    <w:p w14:paraId="3FE14FA9" w14:textId="30C2FB3E" w:rsidR="000B0E83" w:rsidRPr="000B0E83" w:rsidRDefault="000B0E83" w:rsidP="000B0E83">
      <w:pPr>
        <w:shd w:val="clear" w:color="auto" w:fill="FFFFFF" w:themeFill="background1"/>
      </w:pPr>
      <w:r w:rsidRPr="000B0E83">
        <w:rPr>
          <w:color w:val="000000" w:themeColor="text1"/>
          <w:shd w:val="clear" w:color="auto" w:fill="FFFFFF"/>
        </w:rPr>
        <w:t>Zheng R, Gagan JR, Botten GA, Koduru P, Weinberg OK, Chen M, Cantu M, Jaso J, Germans S,</w:t>
      </w:r>
      <w:r w:rsidRPr="000B0E83">
        <w:rPr>
          <w:color w:val="000000" w:themeColor="text1"/>
        </w:rPr>
        <w:t xml:space="preserve"> Slone RL, Dickerson KE, </w:t>
      </w:r>
      <w:r w:rsidRPr="000B0E83">
        <w:rPr>
          <w:color w:val="000000" w:themeColor="text1"/>
          <w:shd w:val="clear" w:color="auto" w:fill="FFFFFF"/>
        </w:rPr>
        <w:t xml:space="preserve">Madanat YF, Chung S, Collins R, </w:t>
      </w:r>
      <w:r w:rsidRPr="000B0E83">
        <w:t>Velarde AM</w:t>
      </w:r>
      <w:r w:rsidRPr="000B0E83">
        <w:rPr>
          <w:color w:val="000000" w:themeColor="text1"/>
          <w:shd w:val="clear" w:color="auto" w:fill="FFFFFF"/>
        </w:rPr>
        <w:t>, Fuda F, Chen W.</w:t>
      </w:r>
      <w:r w:rsidRPr="000B0E83">
        <w:rPr>
          <w:color w:val="000000" w:themeColor="text1"/>
          <w:vertAlign w:val="superscript"/>
        </w:rPr>
        <w:t xml:space="preserve"> </w:t>
      </w:r>
      <w:r w:rsidRPr="000B0E83">
        <w:t xml:space="preserve">Genomic heterogeneity of mixed phenotype acute </w:t>
      </w:r>
      <w:proofErr w:type="spellStart"/>
      <w:r w:rsidRPr="000B0E83">
        <w:t>leukaemia</w:t>
      </w:r>
      <w:proofErr w:type="spellEnd"/>
      <w:r w:rsidRPr="000B0E83">
        <w:t xml:space="preserve"> in the context of phenotypic heterogeneity: impact on diagnosis and treatment. Submitted to </w:t>
      </w:r>
      <w:proofErr w:type="spellStart"/>
      <w:r w:rsidR="00C909F0">
        <w:t>eJHematol</w:t>
      </w:r>
      <w:proofErr w:type="spellEnd"/>
    </w:p>
    <w:p w14:paraId="23CA3C9D" w14:textId="77777777" w:rsidR="00AA1A5D" w:rsidRDefault="00AA1A5D" w:rsidP="008430D9">
      <w:pPr>
        <w:pStyle w:val="NoSpacing"/>
        <w:ind w:left="120"/>
        <w:rPr>
          <w:rFonts w:ascii="Times New Roman" w:hAnsi="Times New Roman" w:cs="Times New Roman"/>
        </w:rPr>
      </w:pPr>
    </w:p>
    <w:p w14:paraId="2B142012" w14:textId="73181DEF" w:rsidR="00A332CA" w:rsidRDefault="00A332CA" w:rsidP="00A332CA">
      <w:pPr>
        <w:rPr>
          <w:color w:val="000000" w:themeColor="text1"/>
          <w:sz w:val="22"/>
          <w:szCs w:val="22"/>
        </w:rPr>
      </w:pPr>
      <w:r w:rsidRPr="1E0CB7DD">
        <w:rPr>
          <w:color w:val="000000" w:themeColor="text1"/>
          <w:sz w:val="22"/>
          <w:szCs w:val="22"/>
        </w:rPr>
        <w:t>Kwon</w:t>
      </w:r>
      <w:r>
        <w:rPr>
          <w:color w:val="000000" w:themeColor="text1"/>
          <w:sz w:val="22"/>
          <w:szCs w:val="22"/>
        </w:rPr>
        <w:t xml:space="preserve"> A</w:t>
      </w:r>
      <w:r w:rsidRPr="1E0CB7DD">
        <w:rPr>
          <w:color w:val="000000" w:themeColor="text1"/>
          <w:sz w:val="22"/>
          <w:szCs w:val="22"/>
        </w:rPr>
        <w:t>, Cantu</w:t>
      </w:r>
      <w:r>
        <w:rPr>
          <w:color w:val="000000" w:themeColor="text1"/>
          <w:sz w:val="22"/>
          <w:szCs w:val="22"/>
        </w:rPr>
        <w:t xml:space="preserve"> M</w:t>
      </w:r>
      <w:r w:rsidRPr="1E0CB7DD">
        <w:rPr>
          <w:color w:val="000000" w:themeColor="text1"/>
          <w:sz w:val="22"/>
          <w:szCs w:val="22"/>
        </w:rPr>
        <w:t>, Madanat</w:t>
      </w:r>
      <w:r>
        <w:rPr>
          <w:color w:val="000000" w:themeColor="text1"/>
          <w:sz w:val="22"/>
          <w:szCs w:val="22"/>
        </w:rPr>
        <w:t xml:space="preserve"> Y</w:t>
      </w:r>
      <w:r w:rsidRPr="1E0CB7DD">
        <w:rPr>
          <w:color w:val="000000" w:themeColor="text1"/>
          <w:sz w:val="22"/>
          <w:szCs w:val="22"/>
        </w:rPr>
        <w:t xml:space="preserve">, </w:t>
      </w:r>
      <w:proofErr w:type="spellStart"/>
      <w:r w:rsidRPr="1E0CB7DD">
        <w:rPr>
          <w:color w:val="000000" w:themeColor="text1"/>
          <w:sz w:val="22"/>
          <w:szCs w:val="22"/>
        </w:rPr>
        <w:t>Hasserjian</w:t>
      </w:r>
      <w:proofErr w:type="spellEnd"/>
      <w:r>
        <w:rPr>
          <w:color w:val="000000" w:themeColor="text1"/>
          <w:sz w:val="22"/>
          <w:szCs w:val="22"/>
        </w:rPr>
        <w:t xml:space="preserve"> R</w:t>
      </w:r>
      <w:r w:rsidRPr="1E0CB7DD">
        <w:rPr>
          <w:color w:val="000000" w:themeColor="text1"/>
          <w:sz w:val="22"/>
          <w:szCs w:val="22"/>
        </w:rPr>
        <w:t>, Koduru</w:t>
      </w:r>
      <w:r>
        <w:rPr>
          <w:color w:val="000000" w:themeColor="text1"/>
          <w:sz w:val="22"/>
          <w:szCs w:val="22"/>
        </w:rPr>
        <w:t xml:space="preserve"> P</w:t>
      </w:r>
      <w:r w:rsidRPr="1E0CB7DD">
        <w:rPr>
          <w:color w:val="000000" w:themeColor="text1"/>
          <w:sz w:val="22"/>
          <w:szCs w:val="22"/>
        </w:rPr>
        <w:t>, Wang</w:t>
      </w:r>
      <w:r>
        <w:rPr>
          <w:color w:val="000000" w:themeColor="text1"/>
          <w:sz w:val="22"/>
          <w:szCs w:val="22"/>
        </w:rPr>
        <w:t xml:space="preserve"> S</w:t>
      </w:r>
      <w:r w:rsidRPr="1E0CB7DD">
        <w:rPr>
          <w:color w:val="000000" w:themeColor="text1"/>
          <w:sz w:val="22"/>
          <w:szCs w:val="22"/>
        </w:rPr>
        <w:t>, Tang</w:t>
      </w:r>
      <w:r>
        <w:rPr>
          <w:color w:val="000000" w:themeColor="text1"/>
          <w:sz w:val="22"/>
          <w:szCs w:val="22"/>
        </w:rPr>
        <w:t xml:space="preserve"> G</w:t>
      </w:r>
      <w:r w:rsidRPr="1E0CB7DD">
        <w:rPr>
          <w:color w:val="000000" w:themeColor="text1"/>
          <w:sz w:val="22"/>
          <w:szCs w:val="22"/>
        </w:rPr>
        <w:t>,</w:t>
      </w:r>
      <w:r>
        <w:rPr>
          <w:color w:val="000000" w:themeColor="text1"/>
          <w:sz w:val="22"/>
          <w:szCs w:val="22"/>
        </w:rPr>
        <w:t xml:space="preserve"> </w:t>
      </w:r>
      <w:r w:rsidRPr="1E0CB7DD">
        <w:rPr>
          <w:color w:val="000000" w:themeColor="text1"/>
          <w:sz w:val="22"/>
          <w:szCs w:val="22"/>
        </w:rPr>
        <w:t>Olga K Weinberg</w:t>
      </w:r>
      <w:r>
        <w:rPr>
          <w:color w:val="000000" w:themeColor="text1"/>
          <w:sz w:val="22"/>
          <w:szCs w:val="22"/>
        </w:rPr>
        <w:t xml:space="preserve"> OK.</w:t>
      </w:r>
      <w:r w:rsidRPr="00A332CA">
        <w:rPr>
          <w:color w:val="000000" w:themeColor="text1"/>
          <w:sz w:val="22"/>
          <w:szCs w:val="22"/>
        </w:rPr>
        <w:t xml:space="preserve"> </w:t>
      </w:r>
      <w:r w:rsidRPr="7319B2BD">
        <w:rPr>
          <w:color w:val="000000" w:themeColor="text1"/>
          <w:sz w:val="22"/>
          <w:szCs w:val="22"/>
        </w:rPr>
        <w:t xml:space="preserve">Trisomy 8 in </w:t>
      </w:r>
      <w:r>
        <w:rPr>
          <w:color w:val="000000" w:themeColor="text1"/>
          <w:sz w:val="22"/>
          <w:szCs w:val="22"/>
        </w:rPr>
        <w:t>d</w:t>
      </w:r>
      <w:r w:rsidRPr="7319B2BD">
        <w:rPr>
          <w:color w:val="000000" w:themeColor="text1"/>
          <w:sz w:val="22"/>
          <w:szCs w:val="22"/>
        </w:rPr>
        <w:t xml:space="preserve">e </w:t>
      </w:r>
      <w:r>
        <w:rPr>
          <w:color w:val="000000" w:themeColor="text1"/>
          <w:sz w:val="22"/>
          <w:szCs w:val="22"/>
        </w:rPr>
        <w:t>n</w:t>
      </w:r>
      <w:r w:rsidRPr="7319B2BD">
        <w:rPr>
          <w:color w:val="000000" w:themeColor="text1"/>
          <w:sz w:val="22"/>
          <w:szCs w:val="22"/>
        </w:rPr>
        <w:t xml:space="preserve">ovo </w:t>
      </w:r>
      <w:r>
        <w:rPr>
          <w:color w:val="000000" w:themeColor="text1"/>
          <w:sz w:val="22"/>
          <w:szCs w:val="22"/>
        </w:rPr>
        <w:t>a</w:t>
      </w:r>
      <w:r w:rsidRPr="7319B2BD">
        <w:rPr>
          <w:color w:val="000000" w:themeColor="text1"/>
          <w:sz w:val="22"/>
          <w:szCs w:val="22"/>
        </w:rPr>
        <w:t xml:space="preserve">cute </w:t>
      </w:r>
      <w:r>
        <w:rPr>
          <w:color w:val="000000" w:themeColor="text1"/>
          <w:sz w:val="22"/>
          <w:szCs w:val="22"/>
        </w:rPr>
        <w:t>m</w:t>
      </w:r>
      <w:r w:rsidRPr="7319B2BD">
        <w:rPr>
          <w:color w:val="000000" w:themeColor="text1"/>
          <w:sz w:val="22"/>
          <w:szCs w:val="22"/>
        </w:rPr>
        <w:t xml:space="preserve">yeloid </w:t>
      </w:r>
      <w:r>
        <w:rPr>
          <w:color w:val="000000" w:themeColor="text1"/>
          <w:sz w:val="22"/>
          <w:szCs w:val="22"/>
        </w:rPr>
        <w:t>l</w:t>
      </w:r>
      <w:r w:rsidRPr="7319B2BD">
        <w:rPr>
          <w:color w:val="000000" w:themeColor="text1"/>
          <w:sz w:val="22"/>
          <w:szCs w:val="22"/>
        </w:rPr>
        <w:t xml:space="preserve">eukemia </w:t>
      </w:r>
      <w:r>
        <w:rPr>
          <w:color w:val="000000" w:themeColor="text1"/>
          <w:sz w:val="22"/>
          <w:szCs w:val="22"/>
        </w:rPr>
        <w:t>l</w:t>
      </w:r>
      <w:r w:rsidRPr="7319B2BD">
        <w:rPr>
          <w:color w:val="000000" w:themeColor="text1"/>
          <w:sz w:val="22"/>
          <w:szCs w:val="22"/>
        </w:rPr>
        <w:t>acking MDS-</w:t>
      </w:r>
      <w:r>
        <w:rPr>
          <w:color w:val="000000" w:themeColor="text1"/>
          <w:sz w:val="22"/>
          <w:szCs w:val="22"/>
        </w:rPr>
        <w:t>r</w:t>
      </w:r>
      <w:r w:rsidRPr="7319B2BD">
        <w:rPr>
          <w:color w:val="000000" w:themeColor="text1"/>
          <w:sz w:val="22"/>
          <w:szCs w:val="22"/>
        </w:rPr>
        <w:t xml:space="preserve">elated </w:t>
      </w:r>
      <w:r>
        <w:rPr>
          <w:color w:val="000000" w:themeColor="text1"/>
          <w:sz w:val="22"/>
          <w:szCs w:val="22"/>
        </w:rPr>
        <w:t>c</w:t>
      </w:r>
      <w:r w:rsidRPr="7319B2BD">
        <w:rPr>
          <w:color w:val="000000" w:themeColor="text1"/>
          <w:sz w:val="22"/>
          <w:szCs w:val="22"/>
        </w:rPr>
        <w:t xml:space="preserve">ytogenetics </w:t>
      </w:r>
      <w:r>
        <w:rPr>
          <w:color w:val="000000" w:themeColor="text1"/>
          <w:sz w:val="22"/>
          <w:szCs w:val="22"/>
        </w:rPr>
        <w:t>d</w:t>
      </w:r>
      <w:r w:rsidRPr="7319B2BD">
        <w:rPr>
          <w:color w:val="000000" w:themeColor="text1"/>
          <w:sz w:val="22"/>
          <w:szCs w:val="22"/>
        </w:rPr>
        <w:t xml:space="preserve">oes </w:t>
      </w:r>
      <w:r>
        <w:rPr>
          <w:color w:val="000000" w:themeColor="text1"/>
          <w:sz w:val="22"/>
          <w:szCs w:val="22"/>
        </w:rPr>
        <w:t>n</w:t>
      </w:r>
      <w:r w:rsidRPr="7319B2BD">
        <w:rPr>
          <w:color w:val="000000" w:themeColor="text1"/>
          <w:sz w:val="22"/>
          <w:szCs w:val="22"/>
        </w:rPr>
        <w:t xml:space="preserve">ot </w:t>
      </w:r>
      <w:r>
        <w:rPr>
          <w:color w:val="000000" w:themeColor="text1"/>
          <w:sz w:val="22"/>
          <w:szCs w:val="22"/>
        </w:rPr>
        <w:t>s</w:t>
      </w:r>
      <w:r w:rsidRPr="7319B2BD">
        <w:rPr>
          <w:color w:val="000000" w:themeColor="text1"/>
          <w:sz w:val="22"/>
          <w:szCs w:val="22"/>
        </w:rPr>
        <w:t xml:space="preserve">ignificantly </w:t>
      </w:r>
      <w:r>
        <w:rPr>
          <w:color w:val="000000" w:themeColor="text1"/>
          <w:sz w:val="22"/>
          <w:szCs w:val="22"/>
        </w:rPr>
        <w:t>i</w:t>
      </w:r>
      <w:r w:rsidRPr="7319B2BD">
        <w:rPr>
          <w:color w:val="000000" w:themeColor="text1"/>
          <w:sz w:val="22"/>
          <w:szCs w:val="22"/>
        </w:rPr>
        <w:t xml:space="preserve">nfluence </w:t>
      </w:r>
      <w:r>
        <w:rPr>
          <w:color w:val="000000" w:themeColor="text1"/>
          <w:sz w:val="22"/>
          <w:szCs w:val="22"/>
        </w:rPr>
        <w:t>o</w:t>
      </w:r>
      <w:r w:rsidRPr="7319B2BD">
        <w:rPr>
          <w:color w:val="000000" w:themeColor="text1"/>
          <w:sz w:val="22"/>
          <w:szCs w:val="22"/>
        </w:rPr>
        <w:t xml:space="preserve">verall </w:t>
      </w:r>
      <w:r>
        <w:rPr>
          <w:color w:val="000000" w:themeColor="text1"/>
          <w:sz w:val="22"/>
          <w:szCs w:val="22"/>
        </w:rPr>
        <w:t>s</w:t>
      </w:r>
      <w:r w:rsidRPr="7319B2BD">
        <w:rPr>
          <w:color w:val="000000" w:themeColor="text1"/>
          <w:sz w:val="22"/>
          <w:szCs w:val="22"/>
        </w:rPr>
        <w:t>urvival</w:t>
      </w:r>
      <w:r>
        <w:rPr>
          <w:color w:val="000000" w:themeColor="text1"/>
          <w:sz w:val="22"/>
          <w:szCs w:val="22"/>
        </w:rPr>
        <w:t>.</w:t>
      </w:r>
      <w:r w:rsidR="00347EC5">
        <w:rPr>
          <w:color w:val="000000" w:themeColor="text1"/>
          <w:sz w:val="22"/>
          <w:szCs w:val="22"/>
        </w:rPr>
        <w:t xml:space="preserve"> Leuk Lym (submitted)</w:t>
      </w:r>
    </w:p>
    <w:p w14:paraId="21339CE3" w14:textId="77777777" w:rsidR="006E4D7C" w:rsidRDefault="006E4D7C" w:rsidP="00A332CA">
      <w:pPr>
        <w:rPr>
          <w:color w:val="000000" w:themeColor="text1"/>
          <w:sz w:val="22"/>
          <w:szCs w:val="22"/>
        </w:rPr>
      </w:pPr>
    </w:p>
    <w:p w14:paraId="1CDBB389" w14:textId="77777777" w:rsidR="006D5CC0" w:rsidRDefault="006D5CC0" w:rsidP="00A332CA">
      <w:pPr>
        <w:rPr>
          <w:color w:val="000000" w:themeColor="text1"/>
          <w:sz w:val="22"/>
          <w:szCs w:val="22"/>
        </w:rPr>
      </w:pPr>
    </w:p>
    <w:p w14:paraId="4E4EF406" w14:textId="106FCA49" w:rsidR="006D5CC0" w:rsidRDefault="006D5CC0" w:rsidP="00A332CA">
      <w:pPr>
        <w:rPr>
          <w:color w:val="000000" w:themeColor="text1"/>
          <w:sz w:val="22"/>
          <w:szCs w:val="22"/>
        </w:rPr>
      </w:pPr>
      <w:r>
        <w:rPr>
          <w:color w:val="000000" w:themeColor="text1"/>
          <w:sz w:val="22"/>
          <w:szCs w:val="22"/>
        </w:rPr>
        <w:t>Wright CA, Scheuerle AE, Wilson K, Garcia R, Koduru P. Phenotypic and genotypic insights into concurrent tertiary trisomy for 9p and 18p. Submitted to Mol Cytogenetics</w:t>
      </w:r>
    </w:p>
    <w:p w14:paraId="3A86C093" w14:textId="77777777" w:rsidR="00833185" w:rsidRDefault="00833185" w:rsidP="00A332CA">
      <w:pPr>
        <w:rPr>
          <w:color w:val="000000" w:themeColor="text1"/>
          <w:sz w:val="22"/>
          <w:szCs w:val="22"/>
        </w:rPr>
      </w:pPr>
    </w:p>
    <w:p w14:paraId="54CB6CA6" w14:textId="0A9D0CE8" w:rsidR="00833185" w:rsidRPr="00833185" w:rsidRDefault="00833185" w:rsidP="00A332CA">
      <w:pPr>
        <w:rPr>
          <w:color w:val="000000" w:themeColor="text1"/>
          <w:sz w:val="22"/>
          <w:szCs w:val="22"/>
        </w:rPr>
      </w:pPr>
      <w:r w:rsidRPr="00833185">
        <w:rPr>
          <w:color w:val="000000" w:themeColor="text1"/>
          <w:sz w:val="22"/>
          <w:szCs w:val="22"/>
        </w:rPr>
        <w:t xml:space="preserve">Bishp J, </w:t>
      </w:r>
      <w:proofErr w:type="spellStart"/>
      <w:r w:rsidRPr="00833185">
        <w:rPr>
          <w:color w:val="000000" w:themeColor="text1"/>
          <w:sz w:val="22"/>
          <w:szCs w:val="22"/>
        </w:rPr>
        <w:t>Nakaguro</w:t>
      </w:r>
      <w:proofErr w:type="spellEnd"/>
      <w:r w:rsidRPr="00833185">
        <w:rPr>
          <w:color w:val="000000" w:themeColor="text1"/>
          <w:sz w:val="22"/>
          <w:szCs w:val="22"/>
        </w:rPr>
        <w:t xml:space="preserve"> M, Palsgrove D, Gagan J, Koduru P, R</w:t>
      </w:r>
      <w:r>
        <w:rPr>
          <w:color w:val="000000" w:themeColor="text1"/>
          <w:sz w:val="22"/>
          <w:szCs w:val="22"/>
        </w:rPr>
        <w:t xml:space="preserve">ooper L, Smith MH, Shows J, Utsumi Y, Nagao T. 12q amplification characterizes a distinct salivary gland tumor with bizarre myoepithelial </w:t>
      </w:r>
      <w:proofErr w:type="spellStart"/>
      <w:r>
        <w:rPr>
          <w:color w:val="000000" w:themeColor="text1"/>
          <w:sz w:val="22"/>
          <w:szCs w:val="22"/>
        </w:rPr>
        <w:t>aypia</w:t>
      </w:r>
      <w:proofErr w:type="spellEnd"/>
      <w:r>
        <w:rPr>
          <w:color w:val="000000" w:themeColor="text1"/>
          <w:sz w:val="22"/>
          <w:szCs w:val="22"/>
        </w:rPr>
        <w:t>. Submitted to Head and Neck pathology</w:t>
      </w:r>
    </w:p>
    <w:p w14:paraId="32C8DB81" w14:textId="77777777" w:rsidR="00A332CA" w:rsidRDefault="00A332CA" w:rsidP="00485E1A">
      <w:pPr>
        <w:pStyle w:val="NoSpacing"/>
        <w:rPr>
          <w:rFonts w:ascii="Times New Roman" w:hAnsi="Times New Roman" w:cs="Times New Roman"/>
        </w:rPr>
      </w:pPr>
    </w:p>
    <w:p w14:paraId="2E697041" w14:textId="068AC23B" w:rsidR="00485E1A" w:rsidRDefault="00485E1A" w:rsidP="00485E1A">
      <w:pPr>
        <w:pStyle w:val="NoSpacing"/>
      </w:pPr>
      <w:r>
        <w:t>Trisomy 8 in De Novo Acute Myeloid Leukemia Lacking MDS-Related Cytogenetics Does Not Significantly Influence Survival</w:t>
      </w:r>
    </w:p>
    <w:p w14:paraId="67AE3A57" w14:textId="77777777" w:rsidR="00A47561" w:rsidRPr="00833185" w:rsidRDefault="00A47561" w:rsidP="00485E1A">
      <w:pPr>
        <w:pStyle w:val="NoSpacing"/>
        <w:rPr>
          <w:rFonts w:ascii="Times New Roman" w:hAnsi="Times New Roman" w:cs="Times New Roman"/>
        </w:rPr>
      </w:pPr>
    </w:p>
    <w:p w14:paraId="15C94E1A" w14:textId="57BF06A0" w:rsidR="00AD06BD" w:rsidRDefault="00AD06BD" w:rsidP="00B4095F">
      <w:pPr>
        <w:tabs>
          <w:tab w:val="num" w:pos="1800"/>
        </w:tabs>
        <w:ind w:left="120"/>
        <w:rPr>
          <w:u w:val="single"/>
        </w:rPr>
      </w:pPr>
      <w:r w:rsidRPr="002E0E97">
        <w:rPr>
          <w:u w:val="single"/>
        </w:rPr>
        <w:lastRenderedPageBreak/>
        <w:t xml:space="preserve">Reviews, </w:t>
      </w:r>
      <w:r w:rsidR="006A19F2">
        <w:rPr>
          <w:u w:val="single"/>
        </w:rPr>
        <w:t>C</w:t>
      </w:r>
      <w:r w:rsidR="00716DE6">
        <w:rPr>
          <w:u w:val="single"/>
        </w:rPr>
        <w:t xml:space="preserve">hapters, </w:t>
      </w:r>
      <w:r w:rsidRPr="002E0E97">
        <w:rPr>
          <w:u w:val="single"/>
        </w:rPr>
        <w:t xml:space="preserve"> </w:t>
      </w:r>
      <w:r w:rsidR="006A19F2">
        <w:rPr>
          <w:u w:val="single"/>
        </w:rPr>
        <w:t>M</w:t>
      </w:r>
      <w:r w:rsidRPr="002E0E97">
        <w:rPr>
          <w:u w:val="single"/>
        </w:rPr>
        <w:t xml:space="preserve">onographs and </w:t>
      </w:r>
      <w:r w:rsidR="006A19F2">
        <w:rPr>
          <w:u w:val="single"/>
        </w:rPr>
        <w:t>E</w:t>
      </w:r>
      <w:r w:rsidRPr="002E0E97">
        <w:rPr>
          <w:u w:val="single"/>
        </w:rPr>
        <w:t>ditorials</w:t>
      </w:r>
    </w:p>
    <w:p w14:paraId="66C5EEB2" w14:textId="77777777" w:rsidR="00787E9D" w:rsidRPr="002E0E97" w:rsidRDefault="00787E9D" w:rsidP="00B4095F">
      <w:pPr>
        <w:tabs>
          <w:tab w:val="num" w:pos="1800"/>
        </w:tabs>
        <w:ind w:left="120"/>
        <w:rPr>
          <w:u w:val="single"/>
        </w:rPr>
      </w:pPr>
    </w:p>
    <w:p w14:paraId="526305CB" w14:textId="6AA34299" w:rsidR="00787E9D" w:rsidRPr="00BA0ABA" w:rsidRDefault="00787E9D" w:rsidP="008D58C5">
      <w:pPr>
        <w:pStyle w:val="ListParagraph"/>
        <w:numPr>
          <w:ilvl w:val="0"/>
          <w:numId w:val="6"/>
        </w:numPr>
        <w:ind w:left="540" w:hanging="540"/>
        <w:rPr>
          <w:sz w:val="22"/>
          <w:szCs w:val="22"/>
        </w:rPr>
      </w:pPr>
      <w:r w:rsidRPr="00BA0ABA">
        <w:rPr>
          <w:sz w:val="22"/>
          <w:szCs w:val="22"/>
          <w:lang w:val="de-DE"/>
        </w:rPr>
        <w:t xml:space="preserve">Koduru, P.R.K., Krishna Rao, M.  1981.  </w:t>
      </w:r>
      <w:r w:rsidRPr="00BA0ABA">
        <w:rPr>
          <w:sz w:val="22"/>
          <w:szCs w:val="22"/>
        </w:rPr>
        <w:t xml:space="preserve">Cytogenetics of synaptic mutants of higher plants.  </w:t>
      </w:r>
      <w:r w:rsidRPr="00BA0ABA">
        <w:rPr>
          <w:sz w:val="22"/>
          <w:szCs w:val="22"/>
          <w:u w:val="single"/>
        </w:rPr>
        <w:t>Theor</w:t>
      </w:r>
      <w:r w:rsidRPr="00BA0ABA">
        <w:rPr>
          <w:sz w:val="22"/>
          <w:szCs w:val="22"/>
        </w:rPr>
        <w:t xml:space="preserve">. </w:t>
      </w:r>
      <w:r w:rsidRPr="00BA0ABA">
        <w:rPr>
          <w:sz w:val="22"/>
          <w:szCs w:val="22"/>
          <w:u w:val="single"/>
        </w:rPr>
        <w:t>Appl</w:t>
      </w:r>
      <w:r w:rsidRPr="00BA0ABA">
        <w:rPr>
          <w:sz w:val="22"/>
          <w:szCs w:val="22"/>
        </w:rPr>
        <w:t xml:space="preserve">. </w:t>
      </w:r>
      <w:r w:rsidRPr="00BA0ABA">
        <w:rPr>
          <w:sz w:val="22"/>
          <w:szCs w:val="22"/>
          <w:u w:val="single"/>
        </w:rPr>
        <w:t>Genet</w:t>
      </w:r>
      <w:r w:rsidRPr="00BA0ABA">
        <w:rPr>
          <w:sz w:val="22"/>
          <w:szCs w:val="22"/>
        </w:rPr>
        <w:t>. 59: 197-214.</w:t>
      </w:r>
    </w:p>
    <w:p w14:paraId="3BE22280" w14:textId="69EA3B40" w:rsidR="00787E9D" w:rsidRPr="00BA0ABA" w:rsidRDefault="00787E9D" w:rsidP="008D58C5">
      <w:pPr>
        <w:pStyle w:val="ListParagraph"/>
        <w:numPr>
          <w:ilvl w:val="0"/>
          <w:numId w:val="6"/>
        </w:numPr>
        <w:ind w:left="540" w:hanging="540"/>
        <w:rPr>
          <w:rFonts w:ascii="Arial" w:hAnsi="Arial"/>
          <w:sz w:val="22"/>
          <w:szCs w:val="22"/>
          <w:lang w:val="de-DE"/>
        </w:rPr>
      </w:pPr>
      <w:r w:rsidRPr="00BA0ABA">
        <w:rPr>
          <w:sz w:val="22"/>
          <w:szCs w:val="22"/>
          <w:lang w:val="de-DE"/>
        </w:rPr>
        <w:t xml:space="preserve">Koduru, P.R.K., Krishna Rao, M.  </w:t>
      </w:r>
      <w:r w:rsidR="002A331D">
        <w:rPr>
          <w:sz w:val="22"/>
          <w:szCs w:val="22"/>
          <w:lang w:val="de-DE"/>
        </w:rPr>
        <w:t xml:space="preserve">1983. </w:t>
      </w:r>
      <w:r w:rsidRPr="00BA0ABA">
        <w:rPr>
          <w:sz w:val="22"/>
          <w:szCs w:val="22"/>
        </w:rPr>
        <w:t>Genetics of qualitative traits and l</w:t>
      </w:r>
      <w:r w:rsidR="00FA24D7" w:rsidRPr="00BA0ABA">
        <w:rPr>
          <w:sz w:val="22"/>
          <w:szCs w:val="22"/>
        </w:rPr>
        <w:t>inkage studies in pearl millet</w:t>
      </w:r>
      <w:r w:rsidR="006E4D7C">
        <w:rPr>
          <w:sz w:val="22"/>
          <w:szCs w:val="22"/>
        </w:rPr>
        <w:t>.</w:t>
      </w:r>
      <w:r w:rsidR="00FA24D7" w:rsidRPr="00BA0ABA">
        <w:rPr>
          <w:sz w:val="22"/>
          <w:szCs w:val="22"/>
        </w:rPr>
        <w:t xml:space="preserve"> </w:t>
      </w:r>
      <w:r w:rsidRPr="00BA0ABA">
        <w:rPr>
          <w:sz w:val="22"/>
          <w:szCs w:val="22"/>
          <w:u w:val="single"/>
          <w:lang w:val="de-DE"/>
        </w:rPr>
        <w:t xml:space="preserve">Zeitschrift </w:t>
      </w:r>
      <w:r w:rsidR="00FA24D7" w:rsidRPr="00BA0ABA">
        <w:rPr>
          <w:sz w:val="22"/>
          <w:szCs w:val="22"/>
          <w:lang w:val="de-DE"/>
        </w:rPr>
        <w:t xml:space="preserve"> </w:t>
      </w:r>
      <w:r w:rsidRPr="00BA0ABA">
        <w:rPr>
          <w:sz w:val="22"/>
          <w:szCs w:val="22"/>
          <w:u w:val="single"/>
          <w:lang w:val="de-DE"/>
        </w:rPr>
        <w:t>Pflanzenzuchtg</w:t>
      </w:r>
      <w:r w:rsidRPr="00BA0ABA">
        <w:rPr>
          <w:sz w:val="22"/>
          <w:szCs w:val="22"/>
          <w:lang w:val="de-DE"/>
        </w:rPr>
        <w:t xml:space="preserve"> 90: 1-23.</w:t>
      </w:r>
    </w:p>
    <w:p w14:paraId="6D525599" w14:textId="77777777" w:rsidR="00551CC2" w:rsidRPr="002E0E97" w:rsidRDefault="00AD06BD" w:rsidP="00BF5527">
      <w:pPr>
        <w:tabs>
          <w:tab w:val="num" w:pos="1800"/>
        </w:tabs>
      </w:pPr>
      <w:r w:rsidRPr="002E0E97">
        <w:t xml:space="preserve"> </w:t>
      </w:r>
    </w:p>
    <w:p w14:paraId="0AAACB44" w14:textId="77777777" w:rsidR="00E43744" w:rsidRPr="002E0E97" w:rsidRDefault="00AD06BD" w:rsidP="00B4095F">
      <w:pPr>
        <w:tabs>
          <w:tab w:val="num" w:pos="1800"/>
        </w:tabs>
        <w:ind w:left="120"/>
        <w:rPr>
          <w:u w:val="single"/>
        </w:rPr>
      </w:pPr>
      <w:r w:rsidRPr="002E0E97">
        <w:rPr>
          <w:u w:val="single"/>
        </w:rPr>
        <w:t>Books/Textbooks</w:t>
      </w:r>
      <w:r w:rsidR="00BF5527" w:rsidRPr="00BF5527">
        <w:t>: None</w:t>
      </w:r>
    </w:p>
    <w:p w14:paraId="5544ACC5" w14:textId="77777777" w:rsidR="00E43744" w:rsidRPr="002E0E97" w:rsidRDefault="00E43744" w:rsidP="00B4095F">
      <w:pPr>
        <w:tabs>
          <w:tab w:val="num" w:pos="1800"/>
        </w:tabs>
        <w:ind w:left="120"/>
        <w:rPr>
          <w:u w:val="single"/>
        </w:rPr>
      </w:pPr>
    </w:p>
    <w:p w14:paraId="46A4DCD4" w14:textId="77777777" w:rsidR="00AD06BD" w:rsidRPr="002E0E97" w:rsidRDefault="00AD06BD" w:rsidP="00B4095F">
      <w:pPr>
        <w:tabs>
          <w:tab w:val="num" w:pos="1800"/>
        </w:tabs>
        <w:ind w:left="120"/>
      </w:pPr>
    </w:p>
    <w:p w14:paraId="3DB893FF" w14:textId="77777777" w:rsidR="00AD06BD" w:rsidRPr="002E0E97" w:rsidRDefault="00AD06BD" w:rsidP="00B4095F">
      <w:pPr>
        <w:tabs>
          <w:tab w:val="num" w:pos="1800"/>
        </w:tabs>
        <w:ind w:left="120"/>
        <w:rPr>
          <w:u w:val="single"/>
        </w:rPr>
      </w:pPr>
      <w:r w:rsidRPr="002E0E97">
        <w:rPr>
          <w:u w:val="single"/>
        </w:rPr>
        <w:t xml:space="preserve">Case </w:t>
      </w:r>
      <w:r w:rsidR="006A19F2">
        <w:rPr>
          <w:u w:val="single"/>
        </w:rPr>
        <w:t>R</w:t>
      </w:r>
      <w:r w:rsidRPr="002E0E97">
        <w:rPr>
          <w:u w:val="single"/>
        </w:rPr>
        <w:t>eports</w:t>
      </w:r>
    </w:p>
    <w:p w14:paraId="6D127573" w14:textId="77777777" w:rsidR="003240A1" w:rsidRPr="00F43456" w:rsidRDefault="003240A1" w:rsidP="003240A1">
      <w:pPr>
        <w:rPr>
          <w:sz w:val="22"/>
          <w:szCs w:val="22"/>
        </w:rPr>
      </w:pPr>
      <w:r>
        <w:rPr>
          <w:rFonts w:ascii="Arial" w:hAnsi="Arial" w:cs="Arial"/>
          <w:sz w:val="20"/>
          <w:szCs w:val="20"/>
        </w:rPr>
        <w:t xml:space="preserve">1. </w:t>
      </w:r>
      <w:r w:rsidRPr="00F43456">
        <w:rPr>
          <w:sz w:val="22"/>
          <w:szCs w:val="22"/>
        </w:rPr>
        <w:t xml:space="preserve">Jabbar S, Weina Chen W, Sara Monaghan S, Koduru, P, Kirthi R. Kumar KR. Acute Myeloid </w:t>
      </w:r>
      <w:r w:rsidRPr="00F43456">
        <w:rPr>
          <w:sz w:val="22"/>
          <w:szCs w:val="22"/>
        </w:rPr>
        <w:tab/>
      </w:r>
      <w:r w:rsidRPr="00F43456">
        <w:rPr>
          <w:sz w:val="22"/>
          <w:szCs w:val="22"/>
        </w:rPr>
        <w:tab/>
        <w:t xml:space="preserve">Leukemia with a novel t(7;14)(q21,q32) and poor clinical outcome. A case report.  </w:t>
      </w:r>
      <w:hyperlink r:id="rId150" w:tooltip="Laboratory medicine." w:history="1">
        <w:r w:rsidRPr="00F43456">
          <w:rPr>
            <w:sz w:val="22"/>
            <w:szCs w:val="22"/>
            <w:u w:val="single"/>
          </w:rPr>
          <w:t>Lab Med.</w:t>
        </w:r>
      </w:hyperlink>
      <w:r w:rsidRPr="00F43456">
        <w:rPr>
          <w:sz w:val="22"/>
          <w:szCs w:val="22"/>
        </w:rPr>
        <w:t xml:space="preserve"> </w:t>
      </w:r>
      <w:proofErr w:type="gramStart"/>
      <w:r w:rsidRPr="00F43456">
        <w:rPr>
          <w:sz w:val="22"/>
          <w:szCs w:val="22"/>
        </w:rPr>
        <w:t>2017;</w:t>
      </w:r>
      <w:proofErr w:type="gramEnd"/>
      <w:r w:rsidRPr="00F43456">
        <w:rPr>
          <w:sz w:val="22"/>
          <w:szCs w:val="22"/>
        </w:rPr>
        <w:t xml:space="preserve">                </w:t>
      </w:r>
    </w:p>
    <w:p w14:paraId="7830B87B" w14:textId="77777777" w:rsidR="003240A1" w:rsidRPr="00F43456" w:rsidRDefault="003240A1" w:rsidP="003240A1">
      <w:pPr>
        <w:rPr>
          <w:sz w:val="22"/>
          <w:szCs w:val="22"/>
        </w:rPr>
      </w:pPr>
      <w:r w:rsidRPr="00F43456">
        <w:rPr>
          <w:sz w:val="22"/>
          <w:szCs w:val="22"/>
        </w:rPr>
        <w:tab/>
        <w:t>48:376-380</w:t>
      </w:r>
    </w:p>
    <w:p w14:paraId="002242B2" w14:textId="77777777" w:rsidR="00AD06BD" w:rsidRPr="002E0E97" w:rsidRDefault="00AD06BD" w:rsidP="00B4095F">
      <w:pPr>
        <w:tabs>
          <w:tab w:val="num" w:pos="1800"/>
        </w:tabs>
        <w:ind w:left="480"/>
      </w:pPr>
    </w:p>
    <w:p w14:paraId="3D654B74" w14:textId="77777777" w:rsidR="00E43744" w:rsidRPr="002E0E97" w:rsidRDefault="00AD06BD" w:rsidP="00B4095F">
      <w:pPr>
        <w:tabs>
          <w:tab w:val="num" w:pos="1800"/>
        </w:tabs>
        <w:ind w:left="120"/>
        <w:rPr>
          <w:u w:val="single"/>
        </w:rPr>
      </w:pPr>
      <w:r w:rsidRPr="002E0E97">
        <w:rPr>
          <w:u w:val="single"/>
        </w:rPr>
        <w:t>Letters to the Editor</w:t>
      </w:r>
    </w:p>
    <w:p w14:paraId="720C8219" w14:textId="77777777" w:rsidR="00AD06BD" w:rsidRPr="002E0E97"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43744" w:rsidRPr="002E0E97" w14:paraId="5F84C8A4" w14:textId="77777777" w:rsidTr="00BF5527">
        <w:tc>
          <w:tcPr>
            <w:tcW w:w="709" w:type="dxa"/>
          </w:tcPr>
          <w:p w14:paraId="64E7E2F4" w14:textId="77777777" w:rsidR="00E43744" w:rsidRPr="00E43744" w:rsidRDefault="00E43744" w:rsidP="008D58C5">
            <w:pPr>
              <w:numPr>
                <w:ilvl w:val="0"/>
                <w:numId w:val="2"/>
              </w:numPr>
              <w:ind w:left="360"/>
            </w:pPr>
          </w:p>
        </w:tc>
        <w:tc>
          <w:tcPr>
            <w:tcW w:w="9281" w:type="dxa"/>
          </w:tcPr>
          <w:p w14:paraId="2EFA9DCF" w14:textId="77777777" w:rsidR="00E43744" w:rsidRPr="002E0E97" w:rsidRDefault="00E43744" w:rsidP="00B4095F">
            <w:pPr>
              <w:rPr>
                <w:u w:val="single"/>
              </w:rPr>
            </w:pPr>
          </w:p>
        </w:tc>
      </w:tr>
    </w:tbl>
    <w:p w14:paraId="04122F7F" w14:textId="77777777" w:rsidR="00551CC2" w:rsidRDefault="00551CC2" w:rsidP="00B4095F">
      <w:pPr>
        <w:tabs>
          <w:tab w:val="num" w:pos="1800"/>
        </w:tabs>
        <w:rPr>
          <w:u w:val="single"/>
        </w:rPr>
      </w:pPr>
    </w:p>
    <w:p w14:paraId="48B4CE8A" w14:textId="77777777" w:rsidR="008A73E0" w:rsidRDefault="008A73E0" w:rsidP="00B4095F">
      <w:pPr>
        <w:ind w:left="120"/>
      </w:pPr>
      <w:r w:rsidRPr="002E0E97">
        <w:rPr>
          <w:u w:val="single"/>
        </w:rPr>
        <w:t>Proceedings of Meetings</w:t>
      </w:r>
      <w:r w:rsidR="00BF5527">
        <w:t>: Abstracts presented before 1998 are not listed</w:t>
      </w:r>
    </w:p>
    <w:p w14:paraId="5B644ED6" w14:textId="77777777" w:rsidR="00BF5527" w:rsidRDefault="00BF5527" w:rsidP="00CF3D19">
      <w:pPr>
        <w:pStyle w:val="BodyTextIndent"/>
        <w:ind w:left="0"/>
      </w:pPr>
    </w:p>
    <w:p w14:paraId="32314541"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lang w:val="de-DE"/>
        </w:rPr>
        <w:t>Bialer M, McLaughlin JA, Yenamandra A</w:t>
      </w:r>
      <w:r w:rsidRPr="001D7EFD">
        <w:rPr>
          <w:bCs/>
          <w:sz w:val="22"/>
          <w:szCs w:val="22"/>
          <w:lang w:val="de-DE"/>
        </w:rPr>
        <w:t>, Koduru P</w:t>
      </w:r>
      <w:r w:rsidRPr="001D7EFD">
        <w:rPr>
          <w:sz w:val="22"/>
          <w:szCs w:val="22"/>
          <w:lang w:val="de-DE"/>
        </w:rPr>
        <w:t xml:space="preserve">.  </w:t>
      </w:r>
      <w:r w:rsidRPr="001D7EFD">
        <w:rPr>
          <w:sz w:val="22"/>
          <w:szCs w:val="22"/>
        </w:rPr>
        <w:t xml:space="preserve">Partial trisomy 4p and partial tetrasomy 4p, a wide spectrum of anomalies.  </w:t>
      </w:r>
      <w:proofErr w:type="gramStart"/>
      <w:r w:rsidRPr="001D7EFD">
        <w:rPr>
          <w:sz w:val="22"/>
          <w:szCs w:val="22"/>
        </w:rPr>
        <w:t>Am</w:t>
      </w:r>
      <w:proofErr w:type="gramEnd"/>
      <w:r w:rsidRPr="001D7EFD">
        <w:rPr>
          <w:sz w:val="22"/>
          <w:szCs w:val="22"/>
        </w:rPr>
        <w:t xml:space="preserve"> J </w:t>
      </w:r>
      <w:proofErr w:type="spellStart"/>
      <w:r w:rsidRPr="001D7EFD">
        <w:rPr>
          <w:sz w:val="22"/>
          <w:szCs w:val="22"/>
        </w:rPr>
        <w:t>Humg</w:t>
      </w:r>
      <w:proofErr w:type="spellEnd"/>
      <w:r w:rsidRPr="001D7EFD">
        <w:rPr>
          <w:sz w:val="22"/>
          <w:szCs w:val="22"/>
        </w:rPr>
        <w:t xml:space="preserve"> Genet, 1998, </w:t>
      </w:r>
      <w:proofErr w:type="spellStart"/>
      <w:r w:rsidRPr="001D7EFD">
        <w:rPr>
          <w:sz w:val="22"/>
          <w:szCs w:val="22"/>
        </w:rPr>
        <w:t>abst</w:t>
      </w:r>
      <w:proofErr w:type="spellEnd"/>
      <w:r w:rsidRPr="001D7EFD">
        <w:rPr>
          <w:sz w:val="22"/>
          <w:szCs w:val="22"/>
        </w:rPr>
        <w:t># 716</w:t>
      </w:r>
    </w:p>
    <w:p w14:paraId="273A9C77"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Yenamandra</w:t>
      </w:r>
      <w:proofErr w:type="spellEnd"/>
      <w:r w:rsidRPr="001D7EFD">
        <w:rPr>
          <w:sz w:val="22"/>
          <w:szCs w:val="22"/>
        </w:rPr>
        <w:t xml:space="preserve"> A, </w:t>
      </w:r>
      <w:proofErr w:type="spellStart"/>
      <w:r w:rsidRPr="001D7EFD">
        <w:rPr>
          <w:sz w:val="22"/>
          <w:szCs w:val="22"/>
        </w:rPr>
        <w:t>Trinchitella</w:t>
      </w:r>
      <w:proofErr w:type="spellEnd"/>
      <w:r w:rsidRPr="001D7EFD">
        <w:rPr>
          <w:sz w:val="22"/>
          <w:szCs w:val="22"/>
        </w:rPr>
        <w:t xml:space="preserve">  L, </w:t>
      </w:r>
      <w:proofErr w:type="spellStart"/>
      <w:r w:rsidRPr="001D7EFD">
        <w:rPr>
          <w:sz w:val="22"/>
          <w:szCs w:val="22"/>
        </w:rPr>
        <w:t>Serotikn</w:t>
      </w:r>
      <w:proofErr w:type="spellEnd"/>
      <w:r w:rsidRPr="001D7EFD">
        <w:rPr>
          <w:sz w:val="22"/>
          <w:szCs w:val="22"/>
        </w:rPr>
        <w:t xml:space="preserve"> A, Buckwald S, Brar G, Small K, </w:t>
      </w:r>
      <w:r w:rsidRPr="001D7EFD">
        <w:rPr>
          <w:bCs/>
          <w:sz w:val="22"/>
          <w:szCs w:val="22"/>
        </w:rPr>
        <w:t>Koduru, P</w:t>
      </w:r>
      <w:r w:rsidRPr="001D7EFD">
        <w:rPr>
          <w:sz w:val="22"/>
          <w:szCs w:val="22"/>
        </w:rPr>
        <w:t xml:space="preserve">.  Clinical and cytogenetic findings in chromosome 13 abnormalities.  </w:t>
      </w:r>
      <w:proofErr w:type="gramStart"/>
      <w:r w:rsidRPr="001D7EFD">
        <w:rPr>
          <w:sz w:val="22"/>
          <w:szCs w:val="22"/>
        </w:rPr>
        <w:t>Am</w:t>
      </w:r>
      <w:proofErr w:type="gramEnd"/>
      <w:r w:rsidRPr="001D7EFD">
        <w:rPr>
          <w:sz w:val="22"/>
          <w:szCs w:val="22"/>
        </w:rPr>
        <w:t xml:space="preserve"> J Hum Genet, 1998, </w:t>
      </w:r>
      <w:proofErr w:type="spellStart"/>
      <w:r w:rsidRPr="001D7EFD">
        <w:rPr>
          <w:sz w:val="22"/>
          <w:szCs w:val="22"/>
        </w:rPr>
        <w:t>abst</w:t>
      </w:r>
      <w:proofErr w:type="spellEnd"/>
      <w:r w:rsidRPr="001D7EFD">
        <w:rPr>
          <w:sz w:val="22"/>
          <w:szCs w:val="22"/>
        </w:rPr>
        <w:t># 814</w:t>
      </w:r>
    </w:p>
    <w:p w14:paraId="0E915082"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bCs/>
          <w:sz w:val="22"/>
          <w:szCs w:val="22"/>
        </w:rPr>
        <w:t>Koduru P</w:t>
      </w:r>
      <w:r w:rsidRPr="001D7EFD">
        <w:rPr>
          <w:sz w:val="22"/>
          <w:szCs w:val="22"/>
        </w:rPr>
        <w:t xml:space="preserve">, Zhou, X, Raymond D, </w:t>
      </w:r>
      <w:proofErr w:type="spellStart"/>
      <w:r w:rsidRPr="001D7EFD">
        <w:rPr>
          <w:sz w:val="22"/>
          <w:szCs w:val="22"/>
        </w:rPr>
        <w:t>Yenamandra</w:t>
      </w:r>
      <w:proofErr w:type="spellEnd"/>
      <w:r w:rsidRPr="001D7EFD">
        <w:rPr>
          <w:sz w:val="22"/>
          <w:szCs w:val="22"/>
        </w:rPr>
        <w:t xml:space="preserve"> A, Susin M, Broome J.  Progressive translocation involving immunoglobulin (IG) heavy chain, BCL-2 and BCL-6 genes in non-Hodgkin’s lymphoma (NHL).  Blood 94s: 176-b-177b, 1999</w:t>
      </w:r>
    </w:p>
    <w:p w14:paraId="77CA4571"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sz w:val="22"/>
          <w:szCs w:val="22"/>
          <w:lang w:val="it-IT"/>
        </w:rPr>
        <w:t xml:space="preserve">Yenamandra A, Trinchetella L, Haberman G, Perrone R, McKenna C, Bialer M, </w:t>
      </w:r>
      <w:r w:rsidRPr="009D23EF">
        <w:rPr>
          <w:bCs/>
          <w:sz w:val="22"/>
          <w:szCs w:val="22"/>
          <w:lang w:val="it-IT"/>
        </w:rPr>
        <w:t>Koduru P</w:t>
      </w:r>
      <w:r w:rsidRPr="009D23EF">
        <w:rPr>
          <w:sz w:val="22"/>
          <w:szCs w:val="22"/>
          <w:lang w:val="it-IT"/>
        </w:rPr>
        <w:t xml:space="preserve">.  </w:t>
      </w:r>
      <w:r w:rsidRPr="001D7EFD">
        <w:rPr>
          <w:sz w:val="22"/>
          <w:szCs w:val="22"/>
        </w:rPr>
        <w:t xml:space="preserve">A novel 21p+ chromosome with duplication of Down syndrome critical region in the amniotic fluid cells of a second trimester pregnancy.  </w:t>
      </w:r>
      <w:proofErr w:type="gramStart"/>
      <w:r w:rsidRPr="001D7EFD">
        <w:rPr>
          <w:sz w:val="22"/>
          <w:szCs w:val="22"/>
        </w:rPr>
        <w:t>Am</w:t>
      </w:r>
      <w:proofErr w:type="gramEnd"/>
      <w:r w:rsidRPr="001D7EFD">
        <w:rPr>
          <w:sz w:val="22"/>
          <w:szCs w:val="22"/>
        </w:rPr>
        <w:t xml:space="preserve"> J Hum Genet, 65s: A363, 1999</w:t>
      </w:r>
    </w:p>
    <w:p w14:paraId="25D7056D"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lang w:val="de-DE"/>
        </w:rPr>
        <w:t xml:space="preserve">Lundberg JK, Bialer M, Yenamandra A, Schneideer R, Perrone R, Zhou Z, Kahn E, </w:t>
      </w:r>
      <w:r w:rsidRPr="001D7EFD">
        <w:rPr>
          <w:bCs/>
          <w:sz w:val="22"/>
          <w:szCs w:val="22"/>
          <w:lang w:val="de-DE"/>
        </w:rPr>
        <w:t>Koduru P</w:t>
      </w:r>
      <w:r w:rsidRPr="001D7EFD">
        <w:rPr>
          <w:sz w:val="22"/>
          <w:szCs w:val="22"/>
          <w:lang w:val="de-DE"/>
        </w:rPr>
        <w:t xml:space="preserve">.  </w:t>
      </w:r>
      <w:r w:rsidRPr="001D7EFD">
        <w:rPr>
          <w:sz w:val="22"/>
          <w:szCs w:val="22"/>
        </w:rPr>
        <w:t>An abnormal fetus with trisomy 20 and trisomy 9 mosaicism.  Am J Hum Genet, 65s: A350, 1999</w:t>
      </w:r>
    </w:p>
    <w:p w14:paraId="44F7E65D"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Mehta L, Cervantes C, Small K, </w:t>
      </w:r>
      <w:proofErr w:type="spellStart"/>
      <w:r w:rsidRPr="001D7EFD">
        <w:rPr>
          <w:sz w:val="22"/>
          <w:szCs w:val="22"/>
        </w:rPr>
        <w:t>Yenamandra</w:t>
      </w:r>
      <w:proofErr w:type="spellEnd"/>
      <w:r w:rsidRPr="001D7EFD">
        <w:rPr>
          <w:sz w:val="22"/>
          <w:szCs w:val="22"/>
        </w:rPr>
        <w:t xml:space="preserve"> A, </w:t>
      </w:r>
      <w:r w:rsidRPr="001D7EFD">
        <w:rPr>
          <w:bCs/>
          <w:sz w:val="22"/>
          <w:szCs w:val="22"/>
        </w:rPr>
        <w:t>Koduru P</w:t>
      </w:r>
      <w:r w:rsidRPr="001D7EFD">
        <w:rPr>
          <w:sz w:val="22"/>
          <w:szCs w:val="22"/>
        </w:rPr>
        <w:t xml:space="preserve">.  Proximal deletion of chromosome 14q.  </w:t>
      </w:r>
      <w:proofErr w:type="gramStart"/>
      <w:r w:rsidRPr="001D7EFD">
        <w:rPr>
          <w:sz w:val="22"/>
          <w:szCs w:val="22"/>
        </w:rPr>
        <w:t>Am</w:t>
      </w:r>
      <w:proofErr w:type="gramEnd"/>
      <w:r w:rsidRPr="001D7EFD">
        <w:rPr>
          <w:sz w:val="22"/>
          <w:szCs w:val="22"/>
        </w:rPr>
        <w:t xml:space="preserve"> J Hum Genet, 65s: A351, 1999</w:t>
      </w:r>
    </w:p>
    <w:p w14:paraId="754D475D"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bCs/>
          <w:sz w:val="22"/>
          <w:szCs w:val="22"/>
          <w:lang w:val="de-DE"/>
        </w:rPr>
        <w:t>Koduru P</w:t>
      </w:r>
      <w:r w:rsidRPr="001D7EFD">
        <w:rPr>
          <w:sz w:val="22"/>
          <w:szCs w:val="22"/>
          <w:lang w:val="de-DE"/>
        </w:rPr>
        <w:t xml:space="preserve">, Schiff R. Yenamandra A, Arnold E, Bialer M.  </w:t>
      </w:r>
      <w:r w:rsidRPr="001D7EFD">
        <w:rPr>
          <w:sz w:val="22"/>
          <w:szCs w:val="22"/>
        </w:rPr>
        <w:t xml:space="preserve">Tricuspid atresia in mosaic tetrasomy 8p.  </w:t>
      </w:r>
      <w:proofErr w:type="gramStart"/>
      <w:r w:rsidRPr="001D7EFD">
        <w:rPr>
          <w:sz w:val="22"/>
          <w:szCs w:val="22"/>
        </w:rPr>
        <w:t>Am</w:t>
      </w:r>
      <w:proofErr w:type="gramEnd"/>
      <w:r w:rsidRPr="001D7EFD">
        <w:rPr>
          <w:sz w:val="22"/>
          <w:szCs w:val="22"/>
        </w:rPr>
        <w:t xml:space="preserve"> J Hum Genet, 67s: A161, 2000</w:t>
      </w:r>
    </w:p>
    <w:p w14:paraId="30B7A2DD" w14:textId="509EDBEB"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Yenamandra</w:t>
      </w:r>
      <w:proofErr w:type="spellEnd"/>
      <w:r w:rsidRPr="001D7EFD">
        <w:rPr>
          <w:sz w:val="22"/>
          <w:szCs w:val="22"/>
        </w:rPr>
        <w:t xml:space="preserve"> A, Buckwald S, Schiff R, </w:t>
      </w:r>
      <w:proofErr w:type="spellStart"/>
      <w:r w:rsidRPr="001D7EFD">
        <w:rPr>
          <w:sz w:val="22"/>
          <w:szCs w:val="22"/>
        </w:rPr>
        <w:t>Cagungun</w:t>
      </w:r>
      <w:proofErr w:type="spellEnd"/>
      <w:r w:rsidRPr="001D7EFD">
        <w:rPr>
          <w:sz w:val="22"/>
          <w:szCs w:val="22"/>
        </w:rPr>
        <w:t xml:space="preserve"> N, </w:t>
      </w:r>
      <w:proofErr w:type="spellStart"/>
      <w:r w:rsidRPr="001D7EFD">
        <w:rPr>
          <w:sz w:val="22"/>
          <w:szCs w:val="22"/>
        </w:rPr>
        <w:t>Trinchitella</w:t>
      </w:r>
      <w:proofErr w:type="spellEnd"/>
      <w:r w:rsidRPr="001D7EFD">
        <w:rPr>
          <w:sz w:val="22"/>
          <w:szCs w:val="22"/>
        </w:rPr>
        <w:t xml:space="preserve"> L, </w:t>
      </w:r>
      <w:r w:rsidRPr="001D7EFD">
        <w:rPr>
          <w:bCs/>
          <w:sz w:val="22"/>
          <w:szCs w:val="22"/>
        </w:rPr>
        <w:t>Koduru P</w:t>
      </w:r>
      <w:r w:rsidRPr="001D7EFD">
        <w:rPr>
          <w:sz w:val="22"/>
          <w:szCs w:val="22"/>
        </w:rPr>
        <w:t xml:space="preserve">, Mehta L.  Tetralogy of </w:t>
      </w:r>
      <w:proofErr w:type="spellStart"/>
      <w:r w:rsidRPr="001D7EFD">
        <w:rPr>
          <w:sz w:val="22"/>
          <w:szCs w:val="22"/>
        </w:rPr>
        <w:t>fallot</w:t>
      </w:r>
      <w:proofErr w:type="spellEnd"/>
      <w:r w:rsidRPr="001D7EFD">
        <w:rPr>
          <w:sz w:val="22"/>
          <w:szCs w:val="22"/>
        </w:rPr>
        <w:t xml:space="preserve"> and dysmorphic features associated with partial trisomy 8q/monosomy 1q.  </w:t>
      </w:r>
      <w:proofErr w:type="gramStart"/>
      <w:r w:rsidRPr="001D7EFD">
        <w:rPr>
          <w:sz w:val="22"/>
          <w:szCs w:val="22"/>
        </w:rPr>
        <w:t>Am</w:t>
      </w:r>
      <w:proofErr w:type="gramEnd"/>
      <w:r w:rsidRPr="001D7EFD">
        <w:rPr>
          <w:sz w:val="22"/>
          <w:szCs w:val="22"/>
        </w:rPr>
        <w:t xml:space="preserve"> J Hum Genet., 67s, A115, 2000</w:t>
      </w:r>
    </w:p>
    <w:p w14:paraId="0FEFB74E"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sz w:val="22"/>
          <w:szCs w:val="22"/>
          <w:lang w:val="it-IT"/>
        </w:rPr>
        <w:t xml:space="preserve">Mehta L, Yenamandra A, Perrone R, Koduru P.  </w:t>
      </w:r>
      <w:r w:rsidRPr="001D7EFD">
        <w:rPr>
          <w:sz w:val="22"/>
          <w:szCs w:val="22"/>
        </w:rPr>
        <w:t xml:space="preserve">De-novo chromosomal insertion in a child with autism.  </w:t>
      </w:r>
      <w:proofErr w:type="gramStart"/>
      <w:r w:rsidRPr="001D7EFD">
        <w:rPr>
          <w:sz w:val="22"/>
          <w:szCs w:val="22"/>
        </w:rPr>
        <w:t>Am</w:t>
      </w:r>
      <w:proofErr w:type="gramEnd"/>
      <w:r w:rsidRPr="001D7EFD">
        <w:rPr>
          <w:sz w:val="22"/>
          <w:szCs w:val="22"/>
        </w:rPr>
        <w:t xml:space="preserve"> J Hum Genet, 67s, A115, 2000</w:t>
      </w:r>
    </w:p>
    <w:p w14:paraId="7A57D598" w14:textId="3C096CC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Hirawat</w:t>
      </w:r>
      <w:proofErr w:type="spellEnd"/>
      <w:r w:rsidRPr="001D7EFD">
        <w:rPr>
          <w:sz w:val="22"/>
          <w:szCs w:val="22"/>
        </w:rPr>
        <w:t xml:space="preserve"> S, Gupta R, Schulman P, </w:t>
      </w:r>
      <w:proofErr w:type="spellStart"/>
      <w:r w:rsidRPr="001D7EFD">
        <w:rPr>
          <w:sz w:val="22"/>
          <w:szCs w:val="22"/>
        </w:rPr>
        <w:t>Yenamandra</w:t>
      </w:r>
      <w:proofErr w:type="spellEnd"/>
      <w:r w:rsidRPr="001D7EFD">
        <w:rPr>
          <w:sz w:val="22"/>
          <w:szCs w:val="22"/>
        </w:rPr>
        <w:t xml:space="preserve"> A, </w:t>
      </w:r>
      <w:r w:rsidRPr="001D7EFD">
        <w:rPr>
          <w:bCs/>
          <w:sz w:val="22"/>
          <w:szCs w:val="22"/>
        </w:rPr>
        <w:t>Koduru P</w:t>
      </w:r>
      <w:r w:rsidRPr="001D7EFD">
        <w:rPr>
          <w:sz w:val="22"/>
          <w:szCs w:val="22"/>
        </w:rPr>
        <w:t>.  Translocation 9;14 – a new cytogenetic abnormality in adult acute lymphoblastic leukemia.  J Am Soc Clin Oncol., p106, 2000</w:t>
      </w:r>
    </w:p>
    <w:p w14:paraId="16AA1325"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Steer EJ, </w:t>
      </w:r>
      <w:proofErr w:type="spellStart"/>
      <w:r w:rsidRPr="001D7EFD">
        <w:rPr>
          <w:sz w:val="22"/>
          <w:szCs w:val="22"/>
        </w:rPr>
        <w:t>Demiroglu</w:t>
      </w:r>
      <w:proofErr w:type="spellEnd"/>
      <w:r w:rsidRPr="001D7EFD">
        <w:rPr>
          <w:sz w:val="22"/>
          <w:szCs w:val="22"/>
        </w:rPr>
        <w:t xml:space="preserve"> A, Heath C, </w:t>
      </w:r>
      <w:proofErr w:type="spellStart"/>
      <w:r w:rsidRPr="001D7EFD">
        <w:rPr>
          <w:sz w:val="22"/>
          <w:szCs w:val="22"/>
        </w:rPr>
        <w:t>Pourgourides</w:t>
      </w:r>
      <w:proofErr w:type="spellEnd"/>
      <w:r w:rsidRPr="001D7EFD">
        <w:rPr>
          <w:sz w:val="22"/>
          <w:szCs w:val="22"/>
        </w:rPr>
        <w:t xml:space="preserve"> E, Taylor K, Bentley M, Allen S, </w:t>
      </w:r>
      <w:r w:rsidRPr="001D7EFD">
        <w:rPr>
          <w:bCs/>
          <w:sz w:val="22"/>
          <w:szCs w:val="22"/>
        </w:rPr>
        <w:t>Koduru P</w:t>
      </w:r>
      <w:r w:rsidRPr="001D7EFD">
        <w:rPr>
          <w:sz w:val="22"/>
          <w:szCs w:val="22"/>
        </w:rPr>
        <w:t xml:space="preserve">, Brody J, Hawson G, Rodwell R, Doody M-L, </w:t>
      </w:r>
      <w:proofErr w:type="spellStart"/>
      <w:r w:rsidRPr="001D7EFD">
        <w:rPr>
          <w:sz w:val="22"/>
          <w:szCs w:val="22"/>
        </w:rPr>
        <w:t>Carnicero</w:t>
      </w:r>
      <w:proofErr w:type="spellEnd"/>
      <w:r w:rsidRPr="001D7EFD">
        <w:rPr>
          <w:sz w:val="22"/>
          <w:szCs w:val="22"/>
        </w:rPr>
        <w:t xml:space="preserve"> F, Reiter A, Goldman J, Melo J, Cross N.  The t(8;22) in chronic myeloid leukemia fuses BCR to FGFR1: transforming activity and specific inhibition of FGFR1 fusion protein.  Blood 98s: 468b, 2001</w:t>
      </w:r>
    </w:p>
    <w:p w14:paraId="15AD2DB6"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lastRenderedPageBreak/>
        <w:t xml:space="preserve">Brody J, Basham K, Stanek A, Liu J, </w:t>
      </w:r>
      <w:r w:rsidRPr="001D7EFD">
        <w:rPr>
          <w:bCs/>
          <w:sz w:val="22"/>
          <w:szCs w:val="22"/>
        </w:rPr>
        <w:t>Koduru P</w:t>
      </w:r>
      <w:r w:rsidRPr="001D7EFD">
        <w:rPr>
          <w:sz w:val="22"/>
          <w:szCs w:val="22"/>
        </w:rPr>
        <w:t xml:space="preserve">, Cross C, Allen S.  Rapid transformation to </w:t>
      </w:r>
      <w:proofErr w:type="spellStart"/>
      <w:r w:rsidRPr="001D7EFD">
        <w:rPr>
          <w:sz w:val="22"/>
          <w:szCs w:val="22"/>
        </w:rPr>
        <w:t>biphenotypic</w:t>
      </w:r>
      <w:proofErr w:type="spellEnd"/>
      <w:r w:rsidRPr="001D7EFD">
        <w:rPr>
          <w:sz w:val="22"/>
          <w:szCs w:val="22"/>
        </w:rPr>
        <w:t xml:space="preserve"> (B and T-cell) lymphoid blast crisis in a patient with CML associated with t(8;22)(p11;q11) and fusion of BCR to FGFR1.  Blood 98s: 255b, 2001</w:t>
      </w:r>
    </w:p>
    <w:p w14:paraId="2FBF6C98"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bCs/>
          <w:sz w:val="22"/>
          <w:szCs w:val="22"/>
          <w:lang w:val="it-IT"/>
        </w:rPr>
        <w:t>Koduru P</w:t>
      </w:r>
      <w:r w:rsidRPr="009D23EF">
        <w:rPr>
          <w:sz w:val="22"/>
          <w:szCs w:val="22"/>
          <w:lang w:val="it-IT"/>
        </w:rPr>
        <w:t xml:space="preserve">, Orner S, Yenamandra A, Tepperberg J, Bialer M.  </w:t>
      </w:r>
      <w:r w:rsidRPr="001D7EFD">
        <w:rPr>
          <w:sz w:val="22"/>
          <w:szCs w:val="22"/>
        </w:rPr>
        <w:t xml:space="preserve">Dysmorphic features in two neonates with mosaic ring chromosome syndromes.  </w:t>
      </w:r>
      <w:proofErr w:type="gramStart"/>
      <w:r w:rsidRPr="001D7EFD">
        <w:rPr>
          <w:sz w:val="22"/>
          <w:szCs w:val="22"/>
        </w:rPr>
        <w:t>Am</w:t>
      </w:r>
      <w:proofErr w:type="gramEnd"/>
      <w:r w:rsidRPr="001D7EFD">
        <w:rPr>
          <w:sz w:val="22"/>
          <w:szCs w:val="22"/>
        </w:rPr>
        <w:t xml:space="preserve"> J Hum Genet, 69s: A313, 2001</w:t>
      </w:r>
    </w:p>
    <w:p w14:paraId="5DB5D603"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Yenamandra</w:t>
      </w:r>
      <w:proofErr w:type="spellEnd"/>
      <w:r w:rsidRPr="001D7EFD">
        <w:rPr>
          <w:sz w:val="22"/>
          <w:szCs w:val="22"/>
        </w:rPr>
        <w:t xml:space="preserve"> A, Mehta L, Hentze L, </w:t>
      </w:r>
      <w:proofErr w:type="spellStart"/>
      <w:r w:rsidRPr="001D7EFD">
        <w:rPr>
          <w:sz w:val="22"/>
          <w:szCs w:val="22"/>
        </w:rPr>
        <w:t>Shanmugham</w:t>
      </w:r>
      <w:proofErr w:type="spellEnd"/>
      <w:r w:rsidRPr="001D7EFD">
        <w:rPr>
          <w:sz w:val="22"/>
          <w:szCs w:val="22"/>
        </w:rPr>
        <w:t xml:space="preserve"> A, Ahmed A, </w:t>
      </w:r>
      <w:r w:rsidRPr="001D7EFD">
        <w:rPr>
          <w:bCs/>
          <w:sz w:val="22"/>
          <w:szCs w:val="22"/>
        </w:rPr>
        <w:t>Koduru P</w:t>
      </w:r>
      <w:r w:rsidRPr="001D7EFD">
        <w:rPr>
          <w:sz w:val="22"/>
          <w:szCs w:val="22"/>
        </w:rPr>
        <w:t xml:space="preserve">.  Prenatally diagnosed complex chromosome 4 rearrangement: A counseling dilemma.  </w:t>
      </w:r>
      <w:proofErr w:type="gramStart"/>
      <w:r w:rsidRPr="001D7EFD">
        <w:rPr>
          <w:sz w:val="22"/>
          <w:szCs w:val="22"/>
        </w:rPr>
        <w:t>Am</w:t>
      </w:r>
      <w:proofErr w:type="gramEnd"/>
      <w:r w:rsidRPr="001D7EFD">
        <w:rPr>
          <w:sz w:val="22"/>
          <w:szCs w:val="22"/>
        </w:rPr>
        <w:t xml:space="preserve"> J Hum Genet, 69s: A658, 2001</w:t>
      </w:r>
    </w:p>
    <w:p w14:paraId="23E02648"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Yenamandra</w:t>
      </w:r>
      <w:proofErr w:type="spellEnd"/>
      <w:r w:rsidRPr="001D7EFD">
        <w:rPr>
          <w:sz w:val="22"/>
          <w:szCs w:val="22"/>
        </w:rPr>
        <w:t xml:space="preserve"> A, Hentze L, Krim E, Sadr I, Ahmed A, Fried W, </w:t>
      </w:r>
      <w:r w:rsidRPr="001D7EFD">
        <w:rPr>
          <w:bCs/>
          <w:sz w:val="22"/>
          <w:szCs w:val="22"/>
        </w:rPr>
        <w:t>Koduru P</w:t>
      </w:r>
      <w:r w:rsidRPr="001D7EFD">
        <w:rPr>
          <w:sz w:val="22"/>
          <w:szCs w:val="22"/>
        </w:rPr>
        <w:t xml:space="preserve">.  Truncus arteriosus in a 45,X male fetus with SRY-autosome translocation.  </w:t>
      </w:r>
      <w:proofErr w:type="gramStart"/>
      <w:r w:rsidRPr="001D7EFD">
        <w:rPr>
          <w:sz w:val="22"/>
          <w:szCs w:val="22"/>
        </w:rPr>
        <w:t>Am</w:t>
      </w:r>
      <w:proofErr w:type="gramEnd"/>
      <w:r w:rsidRPr="001D7EFD">
        <w:rPr>
          <w:sz w:val="22"/>
          <w:szCs w:val="22"/>
        </w:rPr>
        <w:t xml:space="preserve"> J Hum Genet, 71s: A557, 2001</w:t>
      </w:r>
    </w:p>
    <w:p w14:paraId="69294EED"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sz w:val="22"/>
          <w:szCs w:val="22"/>
          <w:lang w:val="it-IT"/>
        </w:rPr>
        <w:t xml:space="preserve">Kudalkar P, Yenamandra A, Ludlum S, </w:t>
      </w:r>
      <w:r w:rsidRPr="009D23EF">
        <w:rPr>
          <w:bCs/>
          <w:sz w:val="22"/>
          <w:szCs w:val="22"/>
          <w:lang w:val="it-IT"/>
        </w:rPr>
        <w:t>Koduru P</w:t>
      </w:r>
      <w:r w:rsidRPr="009D23EF">
        <w:rPr>
          <w:sz w:val="22"/>
          <w:szCs w:val="22"/>
          <w:lang w:val="it-IT"/>
        </w:rPr>
        <w:t xml:space="preserve">, Kolitz J.  </w:t>
      </w:r>
      <w:r w:rsidRPr="001D7EFD">
        <w:rPr>
          <w:sz w:val="22"/>
          <w:szCs w:val="22"/>
        </w:rPr>
        <w:t>Deletion of chromosome 20q in lymphoproliferative disorders.  Blood 102s: 183, 2003</w:t>
      </w:r>
    </w:p>
    <w:p w14:paraId="70C5D1D5"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Mehta L, </w:t>
      </w:r>
      <w:proofErr w:type="spellStart"/>
      <w:r w:rsidRPr="001D7EFD">
        <w:rPr>
          <w:sz w:val="22"/>
          <w:szCs w:val="22"/>
        </w:rPr>
        <w:t>Yenamandra</w:t>
      </w:r>
      <w:proofErr w:type="spellEnd"/>
      <w:r w:rsidRPr="001D7EFD">
        <w:rPr>
          <w:sz w:val="22"/>
          <w:szCs w:val="22"/>
        </w:rPr>
        <w:t xml:space="preserve"> A, </w:t>
      </w:r>
      <w:r w:rsidRPr="001D7EFD">
        <w:rPr>
          <w:bCs/>
          <w:sz w:val="22"/>
          <w:szCs w:val="22"/>
        </w:rPr>
        <w:t>Koduru P</w:t>
      </w:r>
      <w:r w:rsidRPr="001D7EFD">
        <w:rPr>
          <w:sz w:val="22"/>
          <w:szCs w:val="22"/>
        </w:rPr>
        <w:t xml:space="preserve">, McLaughlin J, Schiff R, Vohra N, </w:t>
      </w:r>
      <w:proofErr w:type="spellStart"/>
      <w:r w:rsidRPr="001D7EFD">
        <w:rPr>
          <w:sz w:val="22"/>
          <w:szCs w:val="22"/>
        </w:rPr>
        <w:t>Rochelson</w:t>
      </w:r>
      <w:proofErr w:type="spellEnd"/>
      <w:r w:rsidRPr="001D7EFD">
        <w:rPr>
          <w:sz w:val="22"/>
          <w:szCs w:val="22"/>
        </w:rPr>
        <w:t xml:space="preserve"> B.  Multiple fetal anomalies including holoprosencephaly </w:t>
      </w:r>
      <w:proofErr w:type="gramStart"/>
      <w:r w:rsidRPr="001D7EFD">
        <w:rPr>
          <w:sz w:val="22"/>
          <w:szCs w:val="22"/>
        </w:rPr>
        <w:t>caused</w:t>
      </w:r>
      <w:proofErr w:type="gramEnd"/>
      <w:r w:rsidRPr="001D7EFD">
        <w:rPr>
          <w:sz w:val="22"/>
          <w:szCs w:val="22"/>
        </w:rPr>
        <w:t xml:space="preserve"> by 7q monosomy/5q trisomy in the offspring of a double translocation carrier.  Am J Hum Genet, 73s: A592, 2003</w:t>
      </w:r>
    </w:p>
    <w:p w14:paraId="700FBC41"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McKenna C, Heckman L, Schmidt R, Morett M, </w:t>
      </w:r>
      <w:proofErr w:type="spellStart"/>
      <w:r w:rsidRPr="001D7EFD">
        <w:rPr>
          <w:sz w:val="22"/>
          <w:szCs w:val="22"/>
        </w:rPr>
        <w:t>Yenamandra</w:t>
      </w:r>
      <w:proofErr w:type="spellEnd"/>
      <w:r w:rsidRPr="001D7EFD">
        <w:rPr>
          <w:sz w:val="22"/>
          <w:szCs w:val="22"/>
        </w:rPr>
        <w:t xml:space="preserve"> A, </w:t>
      </w:r>
      <w:r w:rsidRPr="001D7EFD">
        <w:rPr>
          <w:bCs/>
          <w:sz w:val="22"/>
          <w:szCs w:val="22"/>
        </w:rPr>
        <w:t>Koduru P</w:t>
      </w:r>
      <w:r w:rsidRPr="001D7EFD">
        <w:rPr>
          <w:sz w:val="22"/>
          <w:szCs w:val="22"/>
        </w:rPr>
        <w:t>, Mehta L.  Phenotypic effects and pregnancy outcome of an unbalanced familial 5;21 chromosome translocation.  Am J Hum Genet, 73s: A304, 2003</w:t>
      </w:r>
    </w:p>
    <w:p w14:paraId="26B60EC3"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bCs/>
          <w:sz w:val="22"/>
          <w:szCs w:val="22"/>
        </w:rPr>
        <w:t>Koduru P</w:t>
      </w:r>
      <w:r w:rsidRPr="001D7EFD">
        <w:rPr>
          <w:sz w:val="22"/>
          <w:szCs w:val="22"/>
        </w:rPr>
        <w:t>, Batish SD, Dittmar S, Moore C, Mehta, L, Gupta S.  Further characterization of a 46,X,abn(X)/45,X karyotype detected prenatally.  Am. Soc Hum. Genet.  Abst. P 199, 2004</w:t>
      </w:r>
    </w:p>
    <w:p w14:paraId="31612023" w14:textId="7967A71A"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Gupta, S, Perrone R, Gallo J, Allen SL, </w:t>
      </w:r>
      <w:r w:rsidRPr="001D7EFD">
        <w:rPr>
          <w:bCs/>
          <w:sz w:val="22"/>
          <w:szCs w:val="22"/>
        </w:rPr>
        <w:t>Koduru P</w:t>
      </w:r>
      <w:r w:rsidRPr="001D7EFD">
        <w:rPr>
          <w:sz w:val="22"/>
          <w:szCs w:val="22"/>
        </w:rPr>
        <w:t>.  Constitutional t(8;22)(q24.1;q11.2): prevalence and clinical significance.  Am. Soc. Hum. Genet. Abst. P 193, 2004</w:t>
      </w:r>
    </w:p>
    <w:p w14:paraId="761ABB9F"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Shanmugham</w:t>
      </w:r>
      <w:proofErr w:type="spellEnd"/>
      <w:r w:rsidRPr="001D7EFD">
        <w:rPr>
          <w:sz w:val="22"/>
          <w:szCs w:val="22"/>
        </w:rPr>
        <w:t xml:space="preserve"> A, Gupta S, </w:t>
      </w:r>
      <w:r w:rsidRPr="001D7EFD">
        <w:rPr>
          <w:bCs/>
          <w:sz w:val="22"/>
          <w:szCs w:val="22"/>
        </w:rPr>
        <w:t>Koduru P</w:t>
      </w:r>
      <w:r w:rsidRPr="001D7EFD">
        <w:rPr>
          <w:sz w:val="22"/>
          <w:szCs w:val="22"/>
        </w:rPr>
        <w:t xml:space="preserve">, </w:t>
      </w:r>
      <w:proofErr w:type="spellStart"/>
      <w:r w:rsidRPr="001D7EFD">
        <w:rPr>
          <w:sz w:val="22"/>
          <w:szCs w:val="22"/>
        </w:rPr>
        <w:t>Yenamandra</w:t>
      </w:r>
      <w:proofErr w:type="spellEnd"/>
      <w:r w:rsidRPr="001D7EFD">
        <w:rPr>
          <w:sz w:val="22"/>
          <w:szCs w:val="22"/>
        </w:rPr>
        <w:t xml:space="preserve"> A, Mehta L.  Familial tandem duplication of chromosome 20p.  Am. Soc. Hum. Genetic. Abst. P 150, 2004</w:t>
      </w:r>
    </w:p>
    <w:p w14:paraId="7A9CCBF4"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Shah HO, </w:t>
      </w:r>
      <w:r w:rsidRPr="001D7EFD">
        <w:rPr>
          <w:bCs/>
          <w:sz w:val="22"/>
          <w:szCs w:val="22"/>
        </w:rPr>
        <w:t>Koduru P</w:t>
      </w:r>
      <w:r w:rsidRPr="001D7EFD">
        <w:rPr>
          <w:sz w:val="22"/>
          <w:szCs w:val="22"/>
        </w:rPr>
        <w:t>, Karnik A, Miller B, Diaz-Barrios V, Zhang Y, Zhuang M, Sherman J, Lin JH.  Retinoblastoma in a newborn baby with a heterozygous Rb gene deletion.  Am. Soc. Hum. Genet. Abst P 81, 2004</w:t>
      </w:r>
    </w:p>
    <w:p w14:paraId="6C493FF5" w14:textId="0AD8EB41"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Farag SS, Archer KJ, Mrozek K, Vardiman JW, Carroll AJ, </w:t>
      </w:r>
      <w:proofErr w:type="spellStart"/>
      <w:r w:rsidRPr="001D7EFD">
        <w:rPr>
          <w:sz w:val="22"/>
          <w:szCs w:val="22"/>
        </w:rPr>
        <w:t>Pettenati</w:t>
      </w:r>
      <w:proofErr w:type="spellEnd"/>
      <w:r w:rsidRPr="001D7EFD">
        <w:rPr>
          <w:sz w:val="22"/>
          <w:szCs w:val="22"/>
        </w:rPr>
        <w:t xml:space="preserve"> MJ, Powell, BL, Moore JO, </w:t>
      </w:r>
      <w:proofErr w:type="spellStart"/>
      <w:r w:rsidRPr="001D7EFD">
        <w:rPr>
          <w:sz w:val="22"/>
          <w:szCs w:val="22"/>
        </w:rPr>
        <w:t>Kolitz</w:t>
      </w:r>
      <w:proofErr w:type="spellEnd"/>
      <w:r w:rsidRPr="001D7EFD">
        <w:rPr>
          <w:sz w:val="22"/>
          <w:szCs w:val="22"/>
        </w:rPr>
        <w:t xml:space="preserve"> JK, Baer MR, Bigner SH, </w:t>
      </w:r>
      <w:r w:rsidRPr="001D7EFD">
        <w:rPr>
          <w:bCs/>
          <w:sz w:val="22"/>
          <w:szCs w:val="22"/>
        </w:rPr>
        <w:t>Koduru PR</w:t>
      </w:r>
      <w:r w:rsidRPr="001D7EFD">
        <w:rPr>
          <w:sz w:val="22"/>
          <w:szCs w:val="22"/>
        </w:rPr>
        <w:t>, Stamberg J, Mayer RJ, Stone RM, Schiffer CA, Larson RA, Bloomfield CD.  Pre-Treatment cytogenetics predict complete remission and long-term outcome in patients (pts)&gt;60 years with acute myeloid leukemia (AML): Results from cancer and leukemia group B (CALGB) 8461.  Blood 104 S, p 164, 2004</w:t>
      </w:r>
    </w:p>
    <w:p w14:paraId="51277EA2"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Mrozek K, Carroll AJ, Maharry K, Rao KW, Patil SR, </w:t>
      </w:r>
      <w:proofErr w:type="spellStart"/>
      <w:r w:rsidRPr="001D7EFD">
        <w:rPr>
          <w:sz w:val="22"/>
          <w:szCs w:val="22"/>
        </w:rPr>
        <w:t>Pettenati</w:t>
      </w:r>
      <w:proofErr w:type="spellEnd"/>
      <w:r w:rsidRPr="001D7EFD">
        <w:rPr>
          <w:sz w:val="22"/>
          <w:szCs w:val="22"/>
        </w:rPr>
        <w:t xml:space="preserve"> MJ, Watson MS, Arthur DC, </w:t>
      </w:r>
      <w:proofErr w:type="spellStart"/>
      <w:r w:rsidRPr="001D7EFD">
        <w:rPr>
          <w:sz w:val="22"/>
          <w:szCs w:val="22"/>
        </w:rPr>
        <w:t>Tantravahi</w:t>
      </w:r>
      <w:proofErr w:type="spellEnd"/>
      <w:r w:rsidRPr="001D7EFD">
        <w:rPr>
          <w:sz w:val="22"/>
          <w:szCs w:val="22"/>
        </w:rPr>
        <w:t xml:space="preserve"> R, Heerema NA, </w:t>
      </w:r>
      <w:r w:rsidRPr="001D7EFD">
        <w:rPr>
          <w:bCs/>
          <w:sz w:val="22"/>
          <w:szCs w:val="22"/>
        </w:rPr>
        <w:t>Koduru PR</w:t>
      </w:r>
      <w:r w:rsidRPr="001D7EFD">
        <w:rPr>
          <w:sz w:val="22"/>
          <w:szCs w:val="22"/>
        </w:rPr>
        <w:t xml:space="preserve">, Bigner SH, Stamberg J, Block AM, Edwards CG, Sterling LJ, Bloomfield CD.  </w:t>
      </w:r>
      <w:proofErr w:type="gramStart"/>
      <w:r w:rsidRPr="001D7EFD">
        <w:rPr>
          <w:sz w:val="22"/>
          <w:szCs w:val="22"/>
        </w:rPr>
        <w:t>Central</w:t>
      </w:r>
      <w:proofErr w:type="gramEnd"/>
      <w:r w:rsidRPr="001D7EFD">
        <w:rPr>
          <w:sz w:val="22"/>
          <w:szCs w:val="22"/>
        </w:rPr>
        <w:t xml:space="preserve"> review of cytogenetics is essential for cooperative group clinical and correlative studies of acute leukemia:  The cancer and Leukemia Group B (CALGB) 8461 experience.  Blood 104s, p307, 2004.</w:t>
      </w:r>
    </w:p>
    <w:p w14:paraId="7331E497"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Gupta S, </w:t>
      </w:r>
      <w:proofErr w:type="spellStart"/>
      <w:r w:rsidRPr="001D7EFD">
        <w:rPr>
          <w:sz w:val="22"/>
          <w:szCs w:val="22"/>
        </w:rPr>
        <w:t>Paliou</w:t>
      </w:r>
      <w:proofErr w:type="spellEnd"/>
      <w:r w:rsidRPr="001D7EFD">
        <w:rPr>
          <w:sz w:val="22"/>
          <w:szCs w:val="22"/>
        </w:rPr>
        <w:t xml:space="preserve"> M, Schlosser J, Iglesias A, Koduru P.  A 46,XX male with site inversus, </w:t>
      </w:r>
      <w:proofErr w:type="spellStart"/>
      <w:r w:rsidRPr="001D7EFD">
        <w:rPr>
          <w:sz w:val="22"/>
          <w:szCs w:val="22"/>
        </w:rPr>
        <w:t>dextracardia</w:t>
      </w:r>
      <w:proofErr w:type="spellEnd"/>
      <w:r w:rsidRPr="001D7EFD">
        <w:rPr>
          <w:sz w:val="22"/>
          <w:szCs w:val="22"/>
        </w:rPr>
        <w:t xml:space="preserve"> and Grave’s disease.  </w:t>
      </w:r>
    </w:p>
    <w:p w14:paraId="5C1B6998"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Gupta S, Brody J, John V, Koduru P.  Complex translocation (8;16;21): A new variant of t(8;21) with t(13;22) in acute myeloid leukemia.  Am. Soc </w:t>
      </w:r>
      <w:proofErr w:type="spellStart"/>
      <w:r w:rsidRPr="001D7EFD">
        <w:rPr>
          <w:sz w:val="22"/>
          <w:szCs w:val="22"/>
        </w:rPr>
        <w:t>Hematol</w:t>
      </w:r>
      <w:proofErr w:type="spellEnd"/>
      <w:r w:rsidRPr="001D7EFD">
        <w:rPr>
          <w:sz w:val="22"/>
          <w:szCs w:val="22"/>
        </w:rPr>
        <w:t xml:space="preserve"> Mtg. Blood 106S; 119b, 2005.</w:t>
      </w:r>
    </w:p>
    <w:p w14:paraId="22AEC60F"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Ding Y, Koduru P, Gupta S.  Changing signal patterns – Fluorescence in-situ hybridization in monitoring CML.  Am. Soc. Hum. Genet. Mtg. 2005: p77.</w:t>
      </w:r>
    </w:p>
    <w:p w14:paraId="25F0FF1F"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sz w:val="22"/>
          <w:szCs w:val="22"/>
          <w:lang w:val="it-IT"/>
        </w:rPr>
        <w:t xml:space="preserve">Yeboa K, Koduru P, Tambini L, Perrone R. Gupta S.  </w:t>
      </w:r>
      <w:r w:rsidRPr="001D7EFD">
        <w:rPr>
          <w:sz w:val="22"/>
          <w:szCs w:val="22"/>
        </w:rPr>
        <w:t>Deletion 13q in infant with IUGR and dysmorphism – a case report.  Am. Soc. Hum. Genet. Mtg. 2005: p125.</w:t>
      </w:r>
    </w:p>
    <w:p w14:paraId="297821A7"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lang w:val="de-DE"/>
        </w:rPr>
        <w:t xml:space="preserve">Koduru P, Gupta S, Perrone R, Antonelli J, Krietzer P, Fox J.  </w:t>
      </w:r>
      <w:r w:rsidRPr="001D7EFD">
        <w:rPr>
          <w:sz w:val="22"/>
          <w:szCs w:val="22"/>
        </w:rPr>
        <w:t>Mild to moderate postnatal abnormalities in a child with del(6)(q25.1q25.2).  Am. Soc. Hum. Genet. Mtg. 2005: p128.</w:t>
      </w:r>
    </w:p>
    <w:p w14:paraId="00AFD1E6"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 xml:space="preserve">Gupta S, Mehta L, </w:t>
      </w:r>
      <w:proofErr w:type="spellStart"/>
      <w:r w:rsidRPr="001D7EFD">
        <w:rPr>
          <w:sz w:val="22"/>
          <w:szCs w:val="22"/>
        </w:rPr>
        <w:t>Shanmugham</w:t>
      </w:r>
      <w:proofErr w:type="spellEnd"/>
      <w:r w:rsidRPr="001D7EFD">
        <w:rPr>
          <w:sz w:val="22"/>
          <w:szCs w:val="22"/>
        </w:rPr>
        <w:t xml:space="preserve"> A, Thomas A, Koduru P.  Aplasia cutis congenital in an infant with de novo t(1;20)(p34.1;q13.1).  Am. Soc. Hum. Genetic. Mtg.: 2005: p154.</w:t>
      </w:r>
    </w:p>
    <w:p w14:paraId="741409F1"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Young KH, Leroy K, Moller MB. Et al.  Structural profiles of p53 gene mutations predict clinical outcome in diffuse large B-cell lymphoma: An international collaborative study. Blood 108, p243a, 2006.</w:t>
      </w:r>
    </w:p>
    <w:p w14:paraId="3FCE54E5"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Smoley SA, Van Dyke D, Kary NE., et al.  Validation of CLL FISH panel scoring by members of the chronic lymphocytic leukemia research consortium.  Blood 112, p391, 2008.</w:t>
      </w:r>
    </w:p>
    <w:p w14:paraId="699B9B3F"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lastRenderedPageBreak/>
        <w:t>Trevino Y, Garcia R, Koduru, P. Recurrent cytogenetic aberrations between MYC+ and MYC- groups predict MYC rearrangements in diffuse large B-cell lymphoma: A bivariate and comparison study of cytogenetic data. AGT, 2012</w:t>
      </w:r>
    </w:p>
    <w:p w14:paraId="119FB9B9"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34. Kumar K, Koduru P, Timmons C, Monaghan S, Cavalier ME, Luu H. Myelodysplastic-syndrome (MDS)-associated cytogenetic abnormalities in a pediatric case of chronic myelogenous leukemia.  CAP 2012</w:t>
      </w:r>
    </w:p>
    <w:p w14:paraId="37A4AF05"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Hoffines</w:t>
      </w:r>
      <w:proofErr w:type="spellEnd"/>
      <w:r w:rsidRPr="001D7EFD">
        <w:rPr>
          <w:sz w:val="22"/>
          <w:szCs w:val="22"/>
        </w:rPr>
        <w:t xml:space="preserve"> A, Karandikar N, Fuda F, Monaghan S, Koduru P, Levenson B. Greater incidence of cytogenetic aberrations in HIV-positive bob-Hodgkin lymphoma. USCAP, March 2012,</w:t>
      </w:r>
    </w:p>
    <w:p w14:paraId="43DB313A"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proofErr w:type="spellStart"/>
      <w:r w:rsidRPr="001D7EFD">
        <w:rPr>
          <w:sz w:val="22"/>
          <w:szCs w:val="22"/>
        </w:rPr>
        <w:t>Hoffines</w:t>
      </w:r>
      <w:proofErr w:type="spellEnd"/>
      <w:r w:rsidRPr="001D7EFD">
        <w:rPr>
          <w:sz w:val="22"/>
          <w:szCs w:val="22"/>
        </w:rPr>
        <w:t xml:space="preserve"> A, Levenson B, Fuda F, Koduru P. A unique MYC rearrangement with a non-immunoglobulin partner occurring in a case of childhood acute B-cell lymphoblastic leukemia with a t(12;21) translocation. ASCP, Boston, 2012</w:t>
      </w:r>
    </w:p>
    <w:p w14:paraId="4AFC52D0" w14:textId="6E521F0C"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9D23EF">
        <w:rPr>
          <w:sz w:val="22"/>
          <w:szCs w:val="22"/>
          <w:lang w:val="it-IT"/>
        </w:rPr>
        <w:t>Tricia Makin, Rolando García, Naga Guruju, Sangeeta Patel, Prasad Koduru.</w:t>
      </w:r>
      <w:r w:rsidR="001D7EFD" w:rsidRPr="009D23EF">
        <w:rPr>
          <w:sz w:val="22"/>
          <w:szCs w:val="22"/>
          <w:lang w:val="it-IT"/>
        </w:rPr>
        <w:t xml:space="preserve"> </w:t>
      </w:r>
      <w:r w:rsidRPr="001D7EFD">
        <w:rPr>
          <w:bCs/>
          <w:sz w:val="22"/>
          <w:szCs w:val="22"/>
        </w:rPr>
        <w:t>Recurrent Cytogenetic Aberrations in Myelodysplastic Syndrome Subtypes: A Multivariable Association Study of Cytogenetic Data. AGT meeting, Los Vegas, 2013</w:t>
      </w:r>
    </w:p>
    <w:p w14:paraId="4D01E01C"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sz w:val="22"/>
          <w:szCs w:val="22"/>
        </w:rPr>
        <w:t>Prasad Koduru, Franklin Fuda. A triple-hit follicular lymphoma with t(3;22)(q27;q11),t(11;14)(q13;q32),t(14;18)(q32;q21). AMP meeting, Phoenix, AZ, 2013</w:t>
      </w:r>
    </w:p>
    <w:p w14:paraId="5BFF7740"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bCs/>
          <w:sz w:val="22"/>
          <w:szCs w:val="22"/>
          <w:lang w:val="en"/>
        </w:rPr>
        <w:t xml:space="preserve">Pediatric Case of Chronic Myelogenous Leukemia Presenting as B-Lymphoblastic Crisis with Monosomy 7.  CAP 2013. </w:t>
      </w:r>
    </w:p>
    <w:p w14:paraId="728EAD5C" w14:textId="77777777" w:rsidR="00BF5527" w:rsidRPr="001D7EFD" w:rsidRDefault="00BF5527" w:rsidP="008D58C5">
      <w:pPr>
        <w:pStyle w:val="BodyTextIndent"/>
        <w:numPr>
          <w:ilvl w:val="0"/>
          <w:numId w:val="4"/>
        </w:numPr>
        <w:tabs>
          <w:tab w:val="clear" w:pos="360"/>
          <w:tab w:val="num" w:pos="540"/>
        </w:tabs>
        <w:spacing w:after="0"/>
        <w:ind w:left="540" w:hanging="540"/>
        <w:rPr>
          <w:sz w:val="22"/>
          <w:szCs w:val="22"/>
        </w:rPr>
      </w:pPr>
      <w:r w:rsidRPr="001D7EFD">
        <w:rPr>
          <w:bCs/>
          <w:sz w:val="22"/>
          <w:szCs w:val="22"/>
          <w:lang w:val="en"/>
        </w:rPr>
        <w:t>Y</w:t>
      </w:r>
      <w:proofErr w:type="spellStart"/>
      <w:r w:rsidRPr="001D7EFD">
        <w:rPr>
          <w:sz w:val="22"/>
          <w:szCs w:val="22"/>
        </w:rPr>
        <w:t>an</w:t>
      </w:r>
      <w:proofErr w:type="spellEnd"/>
      <w:r w:rsidRPr="001D7EFD">
        <w:rPr>
          <w:sz w:val="22"/>
          <w:szCs w:val="22"/>
        </w:rPr>
        <w:t xml:space="preserve"> Z, Guruju N, Garcia R, Luu H, Koduru P. Quadruplication of chromosome region 11q13 in multiple myeloma. A case report.  CAP, 2013</w:t>
      </w:r>
    </w:p>
    <w:p w14:paraId="669D9DD4" w14:textId="77777777" w:rsidR="00BF5527" w:rsidRPr="001D7EFD" w:rsidRDefault="00BF5527" w:rsidP="008D58C5">
      <w:pPr>
        <w:pStyle w:val="ListParagraph"/>
        <w:numPr>
          <w:ilvl w:val="0"/>
          <w:numId w:val="4"/>
        </w:numPr>
        <w:tabs>
          <w:tab w:val="clear" w:pos="360"/>
          <w:tab w:val="num" w:pos="540"/>
        </w:tabs>
        <w:ind w:left="540" w:hanging="540"/>
        <w:rPr>
          <w:sz w:val="22"/>
          <w:szCs w:val="22"/>
        </w:rPr>
      </w:pPr>
      <w:r w:rsidRPr="001D7EFD">
        <w:rPr>
          <w:sz w:val="22"/>
          <w:szCs w:val="22"/>
        </w:rPr>
        <w:t xml:space="preserve">Guruju, Garcia R, Wilson S, </w:t>
      </w:r>
      <w:proofErr w:type="spellStart"/>
      <w:r w:rsidRPr="001D7EFD">
        <w:rPr>
          <w:sz w:val="22"/>
          <w:szCs w:val="22"/>
        </w:rPr>
        <w:t>Monghan</w:t>
      </w:r>
      <w:proofErr w:type="spellEnd"/>
      <w:r w:rsidRPr="001D7EFD">
        <w:rPr>
          <w:sz w:val="22"/>
          <w:szCs w:val="22"/>
        </w:rPr>
        <w:t xml:space="preserve"> S, Koduru P. </w:t>
      </w:r>
      <w:proofErr w:type="gramStart"/>
      <w:r w:rsidRPr="001D7EFD">
        <w:rPr>
          <w:sz w:val="22"/>
          <w:szCs w:val="22"/>
        </w:rPr>
        <w:t>A</w:t>
      </w:r>
      <w:proofErr w:type="gramEnd"/>
      <w:r w:rsidRPr="001D7EFD">
        <w:rPr>
          <w:sz w:val="22"/>
          <w:szCs w:val="22"/>
        </w:rPr>
        <w:t xml:space="preserve"> Unique Rearrangement of PDGFRA and ETV6 in a Three-way Translocation t(4;12;6) in a Patient with Acute Myeloid Leukemia Progressed from Chronic Myelomonocytic Leukemia.  ASHG 2013 Boston.</w:t>
      </w:r>
    </w:p>
    <w:p w14:paraId="47BCAE26" w14:textId="77777777" w:rsidR="00BF5527" w:rsidRPr="001D7EFD" w:rsidRDefault="00BF5527" w:rsidP="008D58C5">
      <w:pPr>
        <w:numPr>
          <w:ilvl w:val="0"/>
          <w:numId w:val="4"/>
        </w:numPr>
        <w:tabs>
          <w:tab w:val="clear" w:pos="360"/>
          <w:tab w:val="num" w:pos="540"/>
        </w:tabs>
        <w:ind w:left="540" w:hanging="540"/>
        <w:rPr>
          <w:sz w:val="22"/>
          <w:szCs w:val="22"/>
        </w:rPr>
      </w:pPr>
      <w:r w:rsidRPr="009D23EF">
        <w:rPr>
          <w:sz w:val="22"/>
          <w:szCs w:val="22"/>
          <w:lang w:val="it-IT"/>
        </w:rPr>
        <w:t xml:space="preserve">Garcia R, Guruju N, Koduru P.  </w:t>
      </w:r>
      <w:r w:rsidRPr="001D7EFD">
        <w:rPr>
          <w:sz w:val="22"/>
          <w:szCs w:val="22"/>
        </w:rPr>
        <w:t xml:space="preserve">Unique recurrent cytogenetic aberrations distinguish between molecular subtypes of DLBCL and Burkitt lymphoma: An analysis of unsupervised clusters and logistic </w:t>
      </w:r>
      <w:proofErr w:type="gramStart"/>
      <w:r w:rsidRPr="001D7EFD">
        <w:rPr>
          <w:sz w:val="22"/>
          <w:szCs w:val="22"/>
        </w:rPr>
        <w:t>regression based</w:t>
      </w:r>
      <w:proofErr w:type="gramEnd"/>
      <w:r w:rsidRPr="001D7EFD">
        <w:rPr>
          <w:sz w:val="22"/>
          <w:szCs w:val="22"/>
        </w:rPr>
        <w:t xml:space="preserve"> models. 3335S, ASHG Meeting, 2014, San Diego.</w:t>
      </w:r>
    </w:p>
    <w:p w14:paraId="2C71C35E" w14:textId="77777777" w:rsidR="00BF5527" w:rsidRPr="001D7EFD" w:rsidRDefault="00BF5527" w:rsidP="008D58C5">
      <w:pPr>
        <w:pStyle w:val="ListParagraph"/>
        <w:numPr>
          <w:ilvl w:val="0"/>
          <w:numId w:val="4"/>
        </w:numPr>
        <w:tabs>
          <w:tab w:val="clear" w:pos="360"/>
          <w:tab w:val="num" w:pos="540"/>
        </w:tabs>
        <w:ind w:left="540" w:hanging="540"/>
        <w:rPr>
          <w:sz w:val="22"/>
          <w:szCs w:val="22"/>
        </w:rPr>
      </w:pPr>
      <w:r w:rsidRPr="009D23EF">
        <w:rPr>
          <w:sz w:val="22"/>
          <w:szCs w:val="22"/>
          <w:lang w:val="it-IT"/>
        </w:rPr>
        <w:t xml:space="preserve">Koduru P, Garcia N, Guruju N.  </w:t>
      </w:r>
      <w:r w:rsidRPr="001D7EFD">
        <w:rPr>
          <w:sz w:val="22"/>
          <w:szCs w:val="22"/>
        </w:rPr>
        <w:t>Specific gene expression profiles of diffuse large B-cell lymphoma and Burkitt lymphoma identified a set of enriched genes that positively correlates with cytogenetic data. 3337T, ASHG Meeting 2014, San Diego.</w:t>
      </w:r>
    </w:p>
    <w:p w14:paraId="2360C5A4" w14:textId="5F7E0E83" w:rsidR="00BF5527" w:rsidRPr="001D7EFD" w:rsidRDefault="00BF5527" w:rsidP="008D58C5">
      <w:pPr>
        <w:numPr>
          <w:ilvl w:val="0"/>
          <w:numId w:val="4"/>
        </w:numPr>
        <w:tabs>
          <w:tab w:val="clear" w:pos="360"/>
          <w:tab w:val="num" w:pos="540"/>
        </w:tabs>
        <w:ind w:left="540" w:hanging="540"/>
        <w:rPr>
          <w:sz w:val="22"/>
          <w:szCs w:val="22"/>
        </w:rPr>
      </w:pPr>
      <w:r w:rsidRPr="001D7EFD">
        <w:rPr>
          <w:sz w:val="22"/>
          <w:szCs w:val="22"/>
        </w:rPr>
        <w:t xml:space="preserve">Babu VR, Dev VG, Koduru P, Rao N, Liu M, Fuentes E, Fuentes S, Papa S, Van Dyke DL.  Interphase Chromosome Profiling (ICP): Development and validation of </w:t>
      </w:r>
      <w:proofErr w:type="gramStart"/>
      <w:r w:rsidRPr="001D7EFD">
        <w:rPr>
          <w:sz w:val="22"/>
          <w:szCs w:val="22"/>
        </w:rPr>
        <w:t>a novel</w:t>
      </w:r>
      <w:proofErr w:type="gramEnd"/>
      <w:r w:rsidRPr="001D7EFD">
        <w:rPr>
          <w:sz w:val="22"/>
          <w:szCs w:val="22"/>
        </w:rPr>
        <w:t xml:space="preserve"> technology and its clinical applications.  </w:t>
      </w:r>
      <w:bookmarkStart w:id="12" w:name="_MailEndCompose"/>
      <w:proofErr w:type="spellStart"/>
      <w:r w:rsidRPr="001D7EFD">
        <w:rPr>
          <w:sz w:val="22"/>
          <w:szCs w:val="22"/>
        </w:rPr>
        <w:t>Cytogenet</w:t>
      </w:r>
      <w:proofErr w:type="spellEnd"/>
      <w:r w:rsidRPr="001D7EFD">
        <w:rPr>
          <w:sz w:val="22"/>
          <w:szCs w:val="22"/>
        </w:rPr>
        <w:t xml:space="preserve"> Genome Res </w:t>
      </w:r>
      <w:proofErr w:type="gramStart"/>
      <w:r w:rsidRPr="001D7EFD">
        <w:rPr>
          <w:sz w:val="22"/>
          <w:szCs w:val="22"/>
        </w:rPr>
        <w:t>2014;142</w:t>
      </w:r>
      <w:proofErr w:type="gramEnd"/>
      <w:r w:rsidRPr="001D7EFD">
        <w:rPr>
          <w:sz w:val="22"/>
          <w:szCs w:val="22"/>
        </w:rPr>
        <w:t xml:space="preserve">:226, </w:t>
      </w:r>
      <w:r w:rsidRPr="001D7EFD">
        <w:rPr>
          <w:sz w:val="22"/>
          <w:szCs w:val="22"/>
          <w:highlight w:val="white"/>
        </w:rPr>
        <w:t>Abstract # 22</w:t>
      </w:r>
      <w:bookmarkEnd w:id="12"/>
      <w:r w:rsidRPr="001D7EFD">
        <w:rPr>
          <w:sz w:val="22"/>
          <w:szCs w:val="22"/>
        </w:rPr>
        <w:t>.</w:t>
      </w:r>
    </w:p>
    <w:p w14:paraId="528AEBE9" w14:textId="77777777" w:rsidR="00BF5527" w:rsidRPr="001D7EFD" w:rsidRDefault="00BF5527" w:rsidP="008D58C5">
      <w:pPr>
        <w:numPr>
          <w:ilvl w:val="0"/>
          <w:numId w:val="4"/>
        </w:numPr>
        <w:tabs>
          <w:tab w:val="clear" w:pos="360"/>
          <w:tab w:val="num" w:pos="540"/>
        </w:tabs>
        <w:ind w:left="540" w:hanging="540"/>
        <w:rPr>
          <w:sz w:val="22"/>
          <w:szCs w:val="22"/>
        </w:rPr>
      </w:pPr>
      <w:r w:rsidRPr="001D7EFD">
        <w:rPr>
          <w:sz w:val="22"/>
          <w:szCs w:val="22"/>
        </w:rPr>
        <w:t xml:space="preserve">Daniel Gehlbach, Prasad Koduru, George John, Franklin Fuda, Arthur Frankel, Weina Chen.   </w:t>
      </w:r>
      <w:proofErr w:type="spellStart"/>
      <w:r w:rsidRPr="001D7EFD">
        <w:rPr>
          <w:sz w:val="22"/>
          <w:szCs w:val="22"/>
        </w:rPr>
        <w:t>Blastic</w:t>
      </w:r>
      <w:proofErr w:type="spellEnd"/>
      <w:r w:rsidRPr="001D7EFD">
        <w:rPr>
          <w:sz w:val="22"/>
          <w:szCs w:val="22"/>
        </w:rPr>
        <w:t xml:space="preserve"> Plasmacytoid Dendritic Cell Neoplasm with t(11;19)(q23;p13.3); </w:t>
      </w:r>
      <w:r w:rsidRPr="001D7EFD">
        <w:rPr>
          <w:i/>
          <w:sz w:val="22"/>
          <w:szCs w:val="22"/>
        </w:rPr>
        <w:t>MLL-ENL</w:t>
      </w:r>
      <w:r w:rsidRPr="001D7EFD">
        <w:rPr>
          <w:sz w:val="22"/>
          <w:szCs w:val="22"/>
        </w:rPr>
        <w:t>, a Diagnostic Challenge. Accepted and presented in 2014 CAP meeting</w:t>
      </w:r>
    </w:p>
    <w:p w14:paraId="3689207D" w14:textId="04136169" w:rsidR="00BF5527" w:rsidRPr="001D7EFD" w:rsidRDefault="00BF5527" w:rsidP="008D58C5">
      <w:pPr>
        <w:numPr>
          <w:ilvl w:val="0"/>
          <w:numId w:val="4"/>
        </w:numPr>
        <w:tabs>
          <w:tab w:val="clear" w:pos="360"/>
          <w:tab w:val="num" w:pos="540"/>
        </w:tabs>
        <w:ind w:left="540" w:hanging="540"/>
        <w:rPr>
          <w:sz w:val="22"/>
          <w:szCs w:val="22"/>
        </w:rPr>
      </w:pPr>
      <w:r w:rsidRPr="001D7EFD">
        <w:rPr>
          <w:sz w:val="22"/>
          <w:szCs w:val="22"/>
        </w:rPr>
        <w:t>Kumar K, Fuda, F, Ga</w:t>
      </w:r>
      <w:r w:rsidR="001D7EFD">
        <w:rPr>
          <w:sz w:val="22"/>
          <w:szCs w:val="22"/>
        </w:rPr>
        <w:t>r</w:t>
      </w:r>
      <w:r w:rsidRPr="001D7EFD">
        <w:rPr>
          <w:sz w:val="22"/>
          <w:szCs w:val="22"/>
        </w:rPr>
        <w:t>cia R, Chen, W, Koduru P.</w:t>
      </w:r>
      <w:r w:rsidRPr="001D7EFD">
        <w:rPr>
          <w:bCs/>
          <w:sz w:val="22"/>
          <w:szCs w:val="22"/>
        </w:rPr>
        <w:t xml:space="preserve"> Myelodysplastic syndrome - Refractory anemia with excess blasts (RAEB) involving RUNX1 in a t(13;21)(q22;q22). Abstract</w:t>
      </w:r>
      <w:r w:rsidRPr="001D7EFD">
        <w:rPr>
          <w:sz w:val="22"/>
          <w:szCs w:val="22"/>
        </w:rPr>
        <w:t xml:space="preserve">. Presented at the 2015 ACMG Annual Clinical Genetics Meeting, March 25, Salt Lake City, UT. </w:t>
      </w:r>
    </w:p>
    <w:p w14:paraId="45B022E4" w14:textId="77777777" w:rsidR="00BF5527" w:rsidRPr="001D7EFD" w:rsidRDefault="00BF5527" w:rsidP="008D58C5">
      <w:pPr>
        <w:numPr>
          <w:ilvl w:val="0"/>
          <w:numId w:val="4"/>
        </w:numPr>
        <w:tabs>
          <w:tab w:val="clear" w:pos="360"/>
          <w:tab w:val="num" w:pos="540"/>
        </w:tabs>
        <w:ind w:left="540" w:hanging="540"/>
        <w:rPr>
          <w:sz w:val="22"/>
          <w:szCs w:val="22"/>
        </w:rPr>
      </w:pPr>
      <w:r w:rsidRPr="001D7EFD">
        <w:rPr>
          <w:sz w:val="22"/>
          <w:szCs w:val="22"/>
        </w:rPr>
        <w:t xml:space="preserve"> Koduru, Strickland A, Garcia R, Monaghan S. </w:t>
      </w:r>
      <w:r w:rsidRPr="001D7EFD">
        <w:rPr>
          <w:bCs/>
          <w:sz w:val="22"/>
          <w:szCs w:val="22"/>
        </w:rPr>
        <w:t xml:space="preserve">Clonal Cytogenetic Abnormality in a Case of IgG4-related Lymphadenopathy. </w:t>
      </w:r>
      <w:r w:rsidRPr="001D7EFD">
        <w:rPr>
          <w:sz w:val="22"/>
          <w:szCs w:val="22"/>
        </w:rPr>
        <w:t xml:space="preserve"> Presented at the 2015 ACMG Annual Clinical Genetics Meeting, March 25, Salt Lake City, UT.</w:t>
      </w:r>
    </w:p>
    <w:p w14:paraId="1137699C" w14:textId="77777777" w:rsidR="00BF5527" w:rsidRPr="001D7EFD" w:rsidRDefault="00BF5527" w:rsidP="008D58C5">
      <w:pPr>
        <w:numPr>
          <w:ilvl w:val="0"/>
          <w:numId w:val="4"/>
        </w:numPr>
        <w:tabs>
          <w:tab w:val="clear" w:pos="360"/>
          <w:tab w:val="num" w:pos="540"/>
        </w:tabs>
        <w:ind w:left="540" w:hanging="540"/>
        <w:rPr>
          <w:sz w:val="22"/>
          <w:szCs w:val="22"/>
        </w:rPr>
      </w:pPr>
      <w:r w:rsidRPr="001D7EFD">
        <w:rPr>
          <w:sz w:val="22"/>
          <w:szCs w:val="22"/>
        </w:rPr>
        <w:t xml:space="preserve">Wein J, Garcia R, Wilson K, Koduru P. </w:t>
      </w:r>
      <w:r w:rsidRPr="001D7EFD">
        <w:rPr>
          <w:bCs/>
          <w:sz w:val="22"/>
          <w:szCs w:val="22"/>
        </w:rPr>
        <w:t xml:space="preserve">A </w:t>
      </w:r>
      <w:proofErr w:type="spellStart"/>
      <w:r w:rsidRPr="001D7EFD">
        <w:rPr>
          <w:bCs/>
          <w:sz w:val="22"/>
          <w:szCs w:val="22"/>
        </w:rPr>
        <w:t>clinicocytogenetic</w:t>
      </w:r>
      <w:proofErr w:type="spellEnd"/>
      <w:r w:rsidRPr="001D7EFD">
        <w:rPr>
          <w:bCs/>
          <w:sz w:val="22"/>
          <w:szCs w:val="22"/>
        </w:rPr>
        <w:t xml:space="preserve"> study of ocular lymphoma. </w:t>
      </w:r>
      <w:r w:rsidRPr="001D7EFD">
        <w:rPr>
          <w:sz w:val="22"/>
          <w:szCs w:val="22"/>
        </w:rPr>
        <w:t xml:space="preserve"> Presented at the 2015 ACMG Annual Clinical Genetics Meeting, March 25, Salt Lake City, UT.</w:t>
      </w:r>
    </w:p>
    <w:p w14:paraId="15DB44EA" w14:textId="768CBAB4" w:rsidR="00BF5527" w:rsidRPr="001D7EFD" w:rsidRDefault="00BF5527" w:rsidP="008D58C5">
      <w:pPr>
        <w:numPr>
          <w:ilvl w:val="0"/>
          <w:numId w:val="4"/>
        </w:numPr>
        <w:tabs>
          <w:tab w:val="clear" w:pos="360"/>
          <w:tab w:val="num" w:pos="540"/>
        </w:tabs>
        <w:autoSpaceDE w:val="0"/>
        <w:autoSpaceDN w:val="0"/>
        <w:adjustRightInd w:val="0"/>
        <w:spacing w:line="254" w:lineRule="auto"/>
        <w:ind w:left="540" w:hanging="540"/>
        <w:rPr>
          <w:sz w:val="22"/>
          <w:szCs w:val="22"/>
          <w:highlight w:val="white"/>
        </w:rPr>
      </w:pPr>
      <w:r w:rsidRPr="001D7EFD">
        <w:rPr>
          <w:sz w:val="22"/>
          <w:szCs w:val="22"/>
        </w:rPr>
        <w:t xml:space="preserve">Babu VR, Dev VG, Koduru P, Rao N, Mitter N, Liu M, Fuentes E, Fuentes S, Papa S and Van Dyke DL. </w:t>
      </w:r>
      <w:r w:rsidRPr="001D7EFD">
        <w:rPr>
          <w:bCs/>
          <w:sz w:val="22"/>
          <w:szCs w:val="22"/>
        </w:rPr>
        <w:t xml:space="preserve">Interphase Chromosome Profiling in the Workup of Products of Conception and Hematologic Malignancies. Time to do away with Classical Karyotype? </w:t>
      </w:r>
      <w:r w:rsidRPr="001D7EFD">
        <w:rPr>
          <w:sz w:val="22"/>
          <w:szCs w:val="22"/>
        </w:rPr>
        <w:t xml:space="preserve"> Presented at the 2015 ACMG Annual Clinical Genetics Meeting, March 25, Salt Lake City, UT.</w:t>
      </w:r>
    </w:p>
    <w:p w14:paraId="17EF842D" w14:textId="01FF9AE0" w:rsidR="00BF5527" w:rsidRPr="001D7EFD" w:rsidRDefault="00BF5527" w:rsidP="008D58C5">
      <w:pPr>
        <w:numPr>
          <w:ilvl w:val="0"/>
          <w:numId w:val="4"/>
        </w:numPr>
        <w:tabs>
          <w:tab w:val="clear" w:pos="360"/>
          <w:tab w:val="num" w:pos="540"/>
        </w:tabs>
        <w:spacing w:line="254" w:lineRule="auto"/>
        <w:ind w:left="540" w:hanging="540"/>
        <w:rPr>
          <w:sz w:val="22"/>
          <w:szCs w:val="22"/>
        </w:rPr>
      </w:pPr>
      <w:r w:rsidRPr="001D7EFD">
        <w:rPr>
          <w:sz w:val="22"/>
          <w:szCs w:val="22"/>
        </w:rPr>
        <w:t>Redd L, Schmidt Y, Oliver D, Koduru P, Luu H, Chen W.  Detection of IDH1 (R132H) mutations in acute myeloid leukemia (AML) by immunohistochemistry.  Abstract ___.  2015 USCAP Annual Meeting, March 21, Boston, MA.</w:t>
      </w:r>
    </w:p>
    <w:p w14:paraId="0D71382E" w14:textId="47E03000" w:rsidR="001D7EFD" w:rsidRPr="001D7EFD" w:rsidRDefault="00BF5527" w:rsidP="008D58C5">
      <w:pPr>
        <w:numPr>
          <w:ilvl w:val="0"/>
          <w:numId w:val="4"/>
        </w:numPr>
        <w:tabs>
          <w:tab w:val="clear" w:pos="360"/>
          <w:tab w:val="num" w:pos="540"/>
        </w:tabs>
        <w:spacing w:line="254" w:lineRule="auto"/>
        <w:ind w:left="540" w:hanging="540"/>
        <w:rPr>
          <w:sz w:val="22"/>
          <w:szCs w:val="22"/>
        </w:rPr>
      </w:pPr>
      <w:r w:rsidRPr="001D7EFD">
        <w:rPr>
          <w:sz w:val="22"/>
          <w:szCs w:val="22"/>
        </w:rPr>
        <w:lastRenderedPageBreak/>
        <w:t xml:space="preserve">Wachsmann M, Borja B, Knudsen E, Koduru P, Witkiewicz A. C-MYC amplification in PDA is associated with poor outcome and </w:t>
      </w:r>
      <w:proofErr w:type="spellStart"/>
      <w:r w:rsidRPr="001D7EFD">
        <w:rPr>
          <w:sz w:val="22"/>
          <w:szCs w:val="22"/>
        </w:rPr>
        <w:t>adenosquamous</w:t>
      </w:r>
      <w:proofErr w:type="spellEnd"/>
      <w:r w:rsidRPr="001D7EFD">
        <w:rPr>
          <w:sz w:val="22"/>
          <w:szCs w:val="22"/>
        </w:rPr>
        <w:t xml:space="preserve"> subtype. Abstract ____.  2015 USCAP Annual Meeting, March 21, Boston, MA. </w:t>
      </w:r>
    </w:p>
    <w:p w14:paraId="703A392D" w14:textId="4B84EB17" w:rsidR="00BF5527" w:rsidRPr="001D7EFD" w:rsidRDefault="00BF5527" w:rsidP="008D58C5">
      <w:pPr>
        <w:numPr>
          <w:ilvl w:val="0"/>
          <w:numId w:val="4"/>
        </w:numPr>
        <w:tabs>
          <w:tab w:val="clear" w:pos="360"/>
          <w:tab w:val="num" w:pos="540"/>
        </w:tabs>
        <w:spacing w:line="254" w:lineRule="auto"/>
        <w:ind w:left="540" w:hanging="540"/>
        <w:rPr>
          <w:sz w:val="22"/>
          <w:szCs w:val="22"/>
        </w:rPr>
      </w:pPr>
      <w:r w:rsidRPr="001D7EFD">
        <w:rPr>
          <w:sz w:val="22"/>
          <w:szCs w:val="22"/>
        </w:rPr>
        <w:t xml:space="preserve">Gehlbach D, Koduru P, Redd L, Luu HS, Monaghan SA, Fuda F, </w:t>
      </w:r>
      <w:r w:rsidRPr="001D7EFD">
        <w:rPr>
          <w:rStyle w:val="rwrr"/>
          <w:sz w:val="22"/>
          <w:szCs w:val="22"/>
        </w:rPr>
        <w:t>Frankel AE</w:t>
      </w:r>
      <w:r w:rsidRPr="001D7EFD">
        <w:rPr>
          <w:sz w:val="22"/>
          <w:szCs w:val="22"/>
        </w:rPr>
        <w:t xml:space="preserve">, Chen W.   Recurrent11q23 chromosomal abnormalities in </w:t>
      </w:r>
      <w:proofErr w:type="spellStart"/>
      <w:r w:rsidRPr="001D7EFD">
        <w:rPr>
          <w:sz w:val="22"/>
          <w:szCs w:val="22"/>
        </w:rPr>
        <w:t>blastic</w:t>
      </w:r>
      <w:proofErr w:type="spellEnd"/>
      <w:r w:rsidRPr="001D7EFD">
        <w:rPr>
          <w:sz w:val="22"/>
          <w:szCs w:val="22"/>
        </w:rPr>
        <w:t xml:space="preserve"> plasmacytoid dendritic cell neoplasm: a clinicopathologic study on 6 patients. Accepted to present in 2015 USCAP meeting.</w:t>
      </w:r>
    </w:p>
    <w:p w14:paraId="04B055A8" w14:textId="77777777" w:rsidR="00BF5527" w:rsidRPr="009C1311" w:rsidRDefault="00BF5527" w:rsidP="008D58C5">
      <w:pPr>
        <w:pStyle w:val="ListParagraph"/>
        <w:numPr>
          <w:ilvl w:val="0"/>
          <w:numId w:val="4"/>
        </w:numPr>
        <w:tabs>
          <w:tab w:val="clear" w:pos="360"/>
          <w:tab w:val="num" w:pos="540"/>
        </w:tabs>
        <w:ind w:left="540" w:hanging="540"/>
        <w:rPr>
          <w:sz w:val="22"/>
          <w:szCs w:val="22"/>
        </w:rPr>
      </w:pPr>
      <w:r w:rsidRPr="001D7EFD">
        <w:rPr>
          <w:sz w:val="22"/>
          <w:szCs w:val="22"/>
        </w:rPr>
        <w:t xml:space="preserve">Lucas Redd, Prasad Koduru, Yao Schmidt, Crystal Montgomery-Goecker, George John, Kirthi Kumar, Weina Chen.   MYC Expression </w:t>
      </w:r>
      <w:proofErr w:type="gramStart"/>
      <w:r w:rsidRPr="001D7EFD">
        <w:rPr>
          <w:sz w:val="22"/>
          <w:szCs w:val="22"/>
        </w:rPr>
        <w:t>In</w:t>
      </w:r>
      <w:proofErr w:type="gramEnd"/>
      <w:r w:rsidRPr="001D7EFD">
        <w:rPr>
          <w:sz w:val="22"/>
          <w:szCs w:val="22"/>
        </w:rPr>
        <w:t xml:space="preserve"> Acute Myeloid Leukemia (AML) by Immunohistochemistry with FISH Cor</w:t>
      </w:r>
      <w:r w:rsidRPr="009C1311">
        <w:rPr>
          <w:sz w:val="22"/>
          <w:szCs w:val="22"/>
        </w:rPr>
        <w:t>relation. Accepted to present in 2015 USCAP meeting.</w:t>
      </w:r>
    </w:p>
    <w:p w14:paraId="7BD2CD7E" w14:textId="77777777" w:rsidR="00BF5527" w:rsidRPr="009C1311" w:rsidRDefault="00BF5527" w:rsidP="008D58C5">
      <w:pPr>
        <w:pStyle w:val="ListParagraph"/>
        <w:numPr>
          <w:ilvl w:val="0"/>
          <w:numId w:val="4"/>
        </w:numPr>
        <w:tabs>
          <w:tab w:val="clear" w:pos="360"/>
          <w:tab w:val="num" w:pos="540"/>
        </w:tabs>
        <w:ind w:left="540" w:hanging="540"/>
        <w:jc w:val="both"/>
        <w:rPr>
          <w:sz w:val="22"/>
          <w:szCs w:val="22"/>
        </w:rPr>
      </w:pPr>
      <w:r w:rsidRPr="009C1311">
        <w:rPr>
          <w:sz w:val="22"/>
          <w:szCs w:val="22"/>
        </w:rPr>
        <w:t xml:space="preserve">Babu R, Koduru P. An interphase chromosome profiling </w:t>
      </w:r>
      <w:proofErr w:type="gramStart"/>
      <w:r w:rsidRPr="009C1311">
        <w:rPr>
          <w:sz w:val="22"/>
          <w:szCs w:val="22"/>
        </w:rPr>
        <w:t>assay</w:t>
      </w:r>
      <w:proofErr w:type="gramEnd"/>
      <w:r w:rsidRPr="009C1311">
        <w:rPr>
          <w:sz w:val="22"/>
          <w:szCs w:val="22"/>
        </w:rPr>
        <w:t xml:space="preserve"> to determine the need for CD 138 enrichment in the genetic workup of multiple myeloma. Blood 126: 2015.</w:t>
      </w:r>
    </w:p>
    <w:p w14:paraId="61225534" w14:textId="453BBBE7" w:rsidR="00BF5527" w:rsidRPr="009C1311" w:rsidRDefault="00BF5527" w:rsidP="008D58C5">
      <w:pPr>
        <w:numPr>
          <w:ilvl w:val="0"/>
          <w:numId w:val="4"/>
        </w:numPr>
        <w:tabs>
          <w:tab w:val="clear" w:pos="360"/>
          <w:tab w:val="num" w:pos="540"/>
        </w:tabs>
        <w:spacing w:line="252" w:lineRule="auto"/>
        <w:ind w:left="540" w:hanging="540"/>
        <w:rPr>
          <w:sz w:val="22"/>
          <w:szCs w:val="22"/>
        </w:rPr>
      </w:pPr>
      <w:r w:rsidRPr="009C1311">
        <w:rPr>
          <w:sz w:val="22"/>
          <w:szCs w:val="22"/>
        </w:rPr>
        <w:t xml:space="preserve">Dennis J, Zia H, Chen P, Chu A, Koduru P, Luu HS, Fuda F, Chen W.  Adult mixed phenotype acute leukemia: a single institution experience and recommendations on further refinement of classification criteria.  2016 USCAP Annual Meeting, March 21, 2016. </w:t>
      </w:r>
    </w:p>
    <w:p w14:paraId="7D2BA499" w14:textId="1FA47200" w:rsidR="00BF5527" w:rsidRPr="009C1311" w:rsidRDefault="00BF5527" w:rsidP="008D58C5">
      <w:pPr>
        <w:numPr>
          <w:ilvl w:val="0"/>
          <w:numId w:val="4"/>
        </w:numPr>
        <w:tabs>
          <w:tab w:val="clear" w:pos="360"/>
          <w:tab w:val="num" w:pos="540"/>
        </w:tabs>
        <w:spacing w:line="252" w:lineRule="auto"/>
        <w:ind w:left="540" w:hanging="540"/>
        <w:rPr>
          <w:sz w:val="22"/>
          <w:szCs w:val="22"/>
        </w:rPr>
      </w:pPr>
      <w:r w:rsidRPr="009C1311">
        <w:rPr>
          <w:sz w:val="22"/>
          <w:szCs w:val="22"/>
        </w:rPr>
        <w:t xml:space="preserve">Chen P, Redd L, Koduru P, Dennis J, Montgomery-Goecker C, John P, Xu-Monette Z, Kumar K, Schmidt Y, Chen W.  MYC protein expression does not correlate with MYC abnormalities but predicts an unfavorable prognosis in adult de novo acute myeloid leukemia. USCAP Annual Meeting, March 21, 2016. </w:t>
      </w:r>
    </w:p>
    <w:p w14:paraId="0E567354" w14:textId="77777777" w:rsidR="00BF5527" w:rsidRPr="009C1311" w:rsidRDefault="00BF5527" w:rsidP="008D58C5">
      <w:pPr>
        <w:numPr>
          <w:ilvl w:val="0"/>
          <w:numId w:val="4"/>
        </w:numPr>
        <w:tabs>
          <w:tab w:val="clear" w:pos="360"/>
          <w:tab w:val="num" w:pos="540"/>
        </w:tabs>
        <w:spacing w:line="252" w:lineRule="auto"/>
        <w:ind w:left="540" w:hanging="540"/>
        <w:rPr>
          <w:sz w:val="22"/>
          <w:szCs w:val="22"/>
        </w:rPr>
      </w:pPr>
      <w:r w:rsidRPr="009D23EF">
        <w:rPr>
          <w:sz w:val="22"/>
          <w:szCs w:val="22"/>
          <w:lang w:val="it-IT"/>
        </w:rPr>
        <w:t xml:space="preserve">Pirruccello E, Koduru P, Kruger J, Fuda F, Chen W.  </w:t>
      </w:r>
      <w:r w:rsidRPr="009C1311">
        <w:rPr>
          <w:sz w:val="22"/>
          <w:szCs w:val="22"/>
        </w:rPr>
        <w:t xml:space="preserve">Distinct immunophenotypic signature of MYC-single hit lymphoma from MYC-double or triple hit lymphomas. USCAP Annual Meeting, March 21, 2016. </w:t>
      </w:r>
    </w:p>
    <w:p w14:paraId="259306CE" w14:textId="77777777" w:rsidR="00BF5527" w:rsidRPr="009C1311" w:rsidRDefault="00BF5527" w:rsidP="008D58C5">
      <w:pPr>
        <w:numPr>
          <w:ilvl w:val="0"/>
          <w:numId w:val="4"/>
        </w:numPr>
        <w:tabs>
          <w:tab w:val="clear" w:pos="360"/>
          <w:tab w:val="num" w:pos="540"/>
        </w:tabs>
        <w:spacing w:line="252" w:lineRule="auto"/>
        <w:ind w:left="540" w:hanging="540"/>
        <w:rPr>
          <w:sz w:val="22"/>
          <w:szCs w:val="22"/>
        </w:rPr>
      </w:pPr>
      <w:r w:rsidRPr="009C1311">
        <w:rPr>
          <w:sz w:val="22"/>
          <w:szCs w:val="22"/>
        </w:rPr>
        <w:t>Chen P, Chu A, Zia H, Koduru P, Fuda F, Chen W.  CD25 expression in B-lymphoblastic leukemia/lymphoma (B-ALL) is a biomarker for the Philadelphia chromosome (Ph) (BCR-ABL1 rearrangement) and an adverse risk factor in Ph negative B-ALL. USCAP Annual Meeting, March 21, 2016.</w:t>
      </w:r>
    </w:p>
    <w:p w14:paraId="77F2292C" w14:textId="2E5CCD3A" w:rsidR="00BF5527" w:rsidRPr="009C1311" w:rsidRDefault="00BF5527" w:rsidP="008D58C5">
      <w:pPr>
        <w:pStyle w:val="ListParagraph"/>
        <w:numPr>
          <w:ilvl w:val="0"/>
          <w:numId w:val="4"/>
        </w:numPr>
        <w:tabs>
          <w:tab w:val="clear" w:pos="360"/>
          <w:tab w:val="num" w:pos="540"/>
        </w:tabs>
        <w:ind w:left="540" w:hanging="540"/>
        <w:rPr>
          <w:rStyle w:val="normaltextrun"/>
          <w:sz w:val="22"/>
          <w:szCs w:val="22"/>
          <w:shd w:val="clear" w:color="auto" w:fill="FFFFFF"/>
        </w:rPr>
      </w:pPr>
      <w:r w:rsidRPr="009C1311">
        <w:rPr>
          <w:rStyle w:val="normaltextrun"/>
          <w:sz w:val="22"/>
          <w:szCs w:val="22"/>
          <w:shd w:val="clear" w:color="auto" w:fill="FFFFFF"/>
        </w:rPr>
        <w:t xml:space="preserve">R. </w:t>
      </w:r>
      <w:r w:rsidRPr="009C1311">
        <w:rPr>
          <w:rStyle w:val="spellingerror"/>
          <w:sz w:val="22"/>
          <w:szCs w:val="22"/>
          <w:shd w:val="clear" w:color="auto" w:fill="FFFFFF"/>
        </w:rPr>
        <w:t>García</w:t>
      </w:r>
      <w:r w:rsidRPr="009C1311">
        <w:rPr>
          <w:rStyle w:val="normaltextrun"/>
          <w:sz w:val="22"/>
          <w:szCs w:val="22"/>
          <w:shd w:val="clear" w:color="auto" w:fill="FFFFFF"/>
        </w:rPr>
        <w:t>, S. Patel, K. Wilson &amp; P. Koduru</w:t>
      </w:r>
      <w:r w:rsidRPr="009C1311">
        <w:rPr>
          <w:rStyle w:val="normaltextrun"/>
          <w:bCs/>
          <w:sz w:val="22"/>
          <w:szCs w:val="22"/>
          <w:shd w:val="clear" w:color="auto" w:fill="FFFFFF"/>
        </w:rPr>
        <w:t>.,</w:t>
      </w:r>
      <w:r w:rsidRPr="009C1311">
        <w:rPr>
          <w:rStyle w:val="apple-converted-space"/>
          <w:bCs/>
          <w:sz w:val="22"/>
          <w:szCs w:val="22"/>
          <w:shd w:val="clear" w:color="auto" w:fill="FFFFFF"/>
        </w:rPr>
        <w:t> </w:t>
      </w:r>
      <w:r w:rsidRPr="009C1311">
        <w:rPr>
          <w:rStyle w:val="normaltextrun"/>
          <w:bCs/>
          <w:sz w:val="22"/>
          <w:szCs w:val="22"/>
          <w:shd w:val="clear" w:color="auto" w:fill="FFFFFF"/>
        </w:rPr>
        <w:t>A Cytogenetic Data Analysis Reveals Unique Chromosome</w:t>
      </w:r>
      <w:r w:rsidR="001D7EFD" w:rsidRPr="009C1311">
        <w:rPr>
          <w:rStyle w:val="normaltextrun"/>
          <w:bCs/>
          <w:sz w:val="22"/>
          <w:szCs w:val="22"/>
          <w:shd w:val="clear" w:color="auto" w:fill="FFFFFF"/>
        </w:rPr>
        <w:t xml:space="preserve"> </w:t>
      </w:r>
      <w:r w:rsidRPr="009C1311">
        <w:rPr>
          <w:rStyle w:val="normaltextrun"/>
          <w:bCs/>
          <w:sz w:val="22"/>
          <w:szCs w:val="22"/>
          <w:shd w:val="clear" w:color="auto" w:fill="FFFFFF"/>
        </w:rPr>
        <w:t>Abnormalities Involved in Transformation of Follicular Lymphoma (FL) to Diffuse Large B-cell lymphoma;</w:t>
      </w:r>
      <w:r w:rsidRPr="009C1311">
        <w:rPr>
          <w:rStyle w:val="apple-converted-space"/>
          <w:bCs/>
          <w:sz w:val="22"/>
          <w:szCs w:val="22"/>
          <w:shd w:val="clear" w:color="auto" w:fill="FFFFFF"/>
        </w:rPr>
        <w:t> </w:t>
      </w:r>
      <w:r w:rsidRPr="009C1311">
        <w:rPr>
          <w:rStyle w:val="normaltextrun"/>
          <w:sz w:val="22"/>
          <w:szCs w:val="22"/>
          <w:shd w:val="clear" w:color="auto" w:fill="FFFFFF"/>
        </w:rPr>
        <w:t>(Abstract #161). Presented at the 2016 ACMG Annual Clinical Genetics Meeting, March 9-11, 2016, Tampa, FL.</w:t>
      </w:r>
    </w:p>
    <w:p w14:paraId="202264FD" w14:textId="77777777" w:rsidR="00BF5527" w:rsidRPr="009C1311" w:rsidRDefault="00BF5527" w:rsidP="008D58C5">
      <w:pPr>
        <w:pStyle w:val="ListParagraph"/>
        <w:numPr>
          <w:ilvl w:val="0"/>
          <w:numId w:val="4"/>
        </w:numPr>
        <w:tabs>
          <w:tab w:val="clear" w:pos="360"/>
          <w:tab w:val="num" w:pos="540"/>
        </w:tabs>
        <w:ind w:left="540" w:hanging="540"/>
        <w:rPr>
          <w:rStyle w:val="normaltextrun"/>
          <w:bCs/>
          <w:sz w:val="22"/>
          <w:szCs w:val="22"/>
        </w:rPr>
      </w:pPr>
      <w:r w:rsidRPr="009D23EF">
        <w:rPr>
          <w:sz w:val="22"/>
          <w:szCs w:val="22"/>
          <w:lang w:val="it-IT"/>
        </w:rPr>
        <w:t xml:space="preserve">Prasad Koduru, Sara Monaghan, Jaidi Wen, Rolando Garcia, Sangeeta Patel, Kathleen. </w:t>
      </w:r>
      <w:r w:rsidRPr="009C1311">
        <w:rPr>
          <w:sz w:val="22"/>
          <w:szCs w:val="22"/>
        </w:rPr>
        <w:t xml:space="preserve">Wilson. </w:t>
      </w:r>
      <w:r w:rsidRPr="009C1311">
        <w:rPr>
          <w:bCs/>
          <w:sz w:val="22"/>
          <w:szCs w:val="22"/>
        </w:rPr>
        <w:t xml:space="preserve">Concurrent Rearrangements in </w:t>
      </w:r>
      <w:r w:rsidRPr="009C1311">
        <w:rPr>
          <w:bCs/>
          <w:i/>
          <w:iCs/>
          <w:sz w:val="22"/>
          <w:szCs w:val="22"/>
        </w:rPr>
        <w:t>FGFR1, MYST3, RUNX1T1</w:t>
      </w:r>
      <w:r w:rsidRPr="009C1311">
        <w:rPr>
          <w:bCs/>
          <w:sz w:val="22"/>
          <w:szCs w:val="22"/>
        </w:rPr>
        <w:t xml:space="preserve"> and </w:t>
      </w:r>
      <w:r w:rsidRPr="009C1311">
        <w:rPr>
          <w:bCs/>
          <w:i/>
          <w:iCs/>
          <w:sz w:val="22"/>
          <w:szCs w:val="22"/>
        </w:rPr>
        <w:t xml:space="preserve">RUNX1 </w:t>
      </w:r>
      <w:r w:rsidRPr="009C1311">
        <w:rPr>
          <w:bCs/>
          <w:sz w:val="22"/>
          <w:szCs w:val="22"/>
        </w:rPr>
        <w:t xml:space="preserve">in </w:t>
      </w:r>
      <w:proofErr w:type="gramStart"/>
      <w:r w:rsidRPr="009C1311">
        <w:rPr>
          <w:bCs/>
          <w:sz w:val="22"/>
          <w:szCs w:val="22"/>
        </w:rPr>
        <w:t>an Infantile</w:t>
      </w:r>
      <w:proofErr w:type="gramEnd"/>
      <w:r w:rsidRPr="009C1311">
        <w:rPr>
          <w:bCs/>
          <w:sz w:val="22"/>
          <w:szCs w:val="22"/>
        </w:rPr>
        <w:t xml:space="preserve"> Acute Myeloid Leukemia. (</w:t>
      </w:r>
      <w:r w:rsidRPr="009C1311">
        <w:rPr>
          <w:rStyle w:val="normaltextrun"/>
          <w:sz w:val="22"/>
          <w:szCs w:val="22"/>
          <w:shd w:val="clear" w:color="auto" w:fill="FFFFFF"/>
        </w:rPr>
        <w:t>Abstract #161). Presented at the 2016 ACMG Annual Clinical Genetics Meeting, March 9-11, 2016, Tampa, FL.</w:t>
      </w:r>
    </w:p>
    <w:p w14:paraId="6288F5E1" w14:textId="77777777" w:rsidR="00BF5527" w:rsidRPr="009C1311" w:rsidRDefault="002B70DF" w:rsidP="008D58C5">
      <w:pPr>
        <w:pStyle w:val="ListParagraph"/>
        <w:numPr>
          <w:ilvl w:val="0"/>
          <w:numId w:val="4"/>
        </w:numPr>
        <w:tabs>
          <w:tab w:val="clear" w:pos="360"/>
          <w:tab w:val="num" w:pos="540"/>
        </w:tabs>
        <w:ind w:left="540" w:hanging="540"/>
        <w:rPr>
          <w:rStyle w:val="normaltextrun"/>
          <w:sz w:val="22"/>
          <w:szCs w:val="22"/>
          <w:shd w:val="clear" w:color="auto" w:fill="FFFFFF"/>
        </w:rPr>
      </w:pPr>
      <w:r w:rsidRPr="009C1311">
        <w:rPr>
          <w:sz w:val="22"/>
          <w:szCs w:val="22"/>
        </w:rPr>
        <w:t xml:space="preserve">Prasad. K, </w:t>
      </w:r>
      <w:r w:rsidR="00BF5527" w:rsidRPr="009C1311">
        <w:rPr>
          <w:sz w:val="22"/>
          <w:szCs w:val="22"/>
        </w:rPr>
        <w:t>Wen, B. Reed, P. Jimenez and V. Babu.</w:t>
      </w:r>
      <w:r w:rsidR="00BF5527" w:rsidRPr="009C1311">
        <w:rPr>
          <w:bCs/>
          <w:sz w:val="22"/>
          <w:szCs w:val="22"/>
        </w:rPr>
        <w:t xml:space="preserve"> Interphase Chromosome Profiling (ICP) Identifies Y-chromosome Origin of a Ring(X) Chromosome Called by G-band Pattern in a Patient with Turner Syndrome. (</w:t>
      </w:r>
      <w:r w:rsidR="00BF5527" w:rsidRPr="009C1311">
        <w:rPr>
          <w:rStyle w:val="normaltextrun"/>
          <w:sz w:val="22"/>
          <w:szCs w:val="22"/>
          <w:shd w:val="clear" w:color="auto" w:fill="FFFFFF"/>
        </w:rPr>
        <w:t>Abstract #171). Presented at the 2016 ACMG Annual Clinical Genetics Meeting, March 9-11, 2016, Tampa, FL.</w:t>
      </w:r>
    </w:p>
    <w:p w14:paraId="3B4DACE1" w14:textId="77777777" w:rsidR="00CF3D19" w:rsidRPr="009C1311" w:rsidRDefault="00BF5527" w:rsidP="008D58C5">
      <w:pPr>
        <w:pStyle w:val="ListParagraph"/>
        <w:numPr>
          <w:ilvl w:val="0"/>
          <w:numId w:val="4"/>
        </w:numPr>
        <w:tabs>
          <w:tab w:val="clear" w:pos="360"/>
          <w:tab w:val="num" w:pos="540"/>
        </w:tabs>
        <w:ind w:left="540" w:hanging="540"/>
        <w:rPr>
          <w:rStyle w:val="normaltextrun"/>
          <w:b/>
          <w:sz w:val="22"/>
          <w:szCs w:val="22"/>
        </w:rPr>
      </w:pPr>
      <w:r w:rsidRPr="009C1311">
        <w:rPr>
          <w:sz w:val="22"/>
          <w:szCs w:val="22"/>
        </w:rPr>
        <w:t>R. Garcia and P. Koduru</w:t>
      </w:r>
      <w:r w:rsidRPr="009C1311">
        <w:rPr>
          <w:bCs/>
          <w:sz w:val="22"/>
          <w:szCs w:val="22"/>
        </w:rPr>
        <w:t xml:space="preserve">.  A text mining and Temporal Analysis of Cytogenetic Data Correlated with Gene Expression Profiles Reveals a Dependence Network of Chromosome Aberrations Outlined by Early and Late Cytogenetic Events in Prognostic Subgroups of Diffuse Large B-cell Lymphoma; </w:t>
      </w:r>
      <w:r w:rsidRPr="009C1311">
        <w:rPr>
          <w:rStyle w:val="normaltextrun"/>
          <w:sz w:val="22"/>
          <w:szCs w:val="22"/>
          <w:shd w:val="clear" w:color="auto" w:fill="FFFFFF"/>
        </w:rPr>
        <w:t>(Abstract #2855T). Presented at the 2016 ASHG Annual</w:t>
      </w:r>
      <w:r w:rsidRPr="009C1311">
        <w:rPr>
          <w:rStyle w:val="normaltextrun"/>
          <w:bCs/>
          <w:sz w:val="22"/>
          <w:szCs w:val="22"/>
        </w:rPr>
        <w:t xml:space="preserve"> </w:t>
      </w:r>
      <w:r w:rsidRPr="009C1311">
        <w:rPr>
          <w:rStyle w:val="normaltextrun"/>
          <w:sz w:val="22"/>
          <w:szCs w:val="22"/>
          <w:shd w:val="clear" w:color="auto" w:fill="FFFFFF"/>
        </w:rPr>
        <w:t>Meeting, October 18-22, 2016, Vancouver, BC. Canada.</w:t>
      </w:r>
    </w:p>
    <w:p w14:paraId="2DEDFC0C" w14:textId="77777777" w:rsidR="00CF3D19" w:rsidRPr="009C1311" w:rsidRDefault="00CF3D19" w:rsidP="008D58C5">
      <w:pPr>
        <w:pStyle w:val="ListParagraph"/>
        <w:numPr>
          <w:ilvl w:val="0"/>
          <w:numId w:val="4"/>
        </w:numPr>
        <w:tabs>
          <w:tab w:val="clear" w:pos="360"/>
          <w:tab w:val="num" w:pos="540"/>
        </w:tabs>
        <w:ind w:left="540" w:hanging="540"/>
        <w:rPr>
          <w:b/>
          <w:sz w:val="22"/>
          <w:szCs w:val="22"/>
        </w:rPr>
      </w:pPr>
      <w:r w:rsidRPr="009C1311">
        <w:rPr>
          <w:sz w:val="22"/>
          <w:szCs w:val="22"/>
        </w:rPr>
        <w:t xml:space="preserve">Scheuerle AE, Koduru P, Wilson KW. Is some maternal mosaicism really an artifact of fetal </w:t>
      </w:r>
      <w:proofErr w:type="spellStart"/>
      <w:r w:rsidRPr="009C1311">
        <w:rPr>
          <w:sz w:val="22"/>
          <w:szCs w:val="22"/>
        </w:rPr>
        <w:t>micochimerism</w:t>
      </w:r>
      <w:proofErr w:type="spellEnd"/>
      <w:r w:rsidRPr="009C1311">
        <w:rPr>
          <w:sz w:val="22"/>
          <w:szCs w:val="22"/>
        </w:rPr>
        <w:t xml:space="preserve">. Smith Meeting, July 2017, Smithtown, NY.  </w:t>
      </w:r>
    </w:p>
    <w:p w14:paraId="1DEB16B4" w14:textId="77777777" w:rsidR="00CF3D19" w:rsidRPr="009C1311" w:rsidRDefault="00CF3D19" w:rsidP="008D58C5">
      <w:pPr>
        <w:pStyle w:val="ListParagraph"/>
        <w:numPr>
          <w:ilvl w:val="0"/>
          <w:numId w:val="4"/>
        </w:numPr>
        <w:tabs>
          <w:tab w:val="clear" w:pos="360"/>
          <w:tab w:val="num" w:pos="540"/>
        </w:tabs>
        <w:ind w:left="540" w:hanging="540"/>
        <w:rPr>
          <w:b/>
          <w:sz w:val="22"/>
          <w:szCs w:val="22"/>
        </w:rPr>
      </w:pPr>
      <w:r w:rsidRPr="009C1311">
        <w:rPr>
          <w:sz w:val="22"/>
          <w:szCs w:val="22"/>
        </w:rPr>
        <w:t>Garcia R, Flores M, Chen W, Koduru P. Impact of MYC abnormalities, trisomy of chromosome 8 and estimated tumor progression values in plasma cell my</w:t>
      </w:r>
      <w:r w:rsidR="00B01F56" w:rsidRPr="009C1311">
        <w:rPr>
          <w:sz w:val="22"/>
          <w:szCs w:val="22"/>
        </w:rPr>
        <w:t>eloma. AMP Annual meeting, Nove</w:t>
      </w:r>
      <w:r w:rsidRPr="009C1311">
        <w:rPr>
          <w:sz w:val="22"/>
          <w:szCs w:val="22"/>
        </w:rPr>
        <w:t xml:space="preserve">mber 2017, Denver CO. </w:t>
      </w:r>
      <w:r w:rsidR="00B01F56" w:rsidRPr="009C1311">
        <w:rPr>
          <w:rStyle w:val="normaltextrun"/>
          <w:sz w:val="22"/>
          <w:szCs w:val="22"/>
        </w:rPr>
        <w:t>JMD 19: 957</w:t>
      </w:r>
    </w:p>
    <w:p w14:paraId="5ED2AFA9" w14:textId="77777777" w:rsidR="00B01F56" w:rsidRPr="009C1311" w:rsidRDefault="00CF3D19" w:rsidP="008D58C5">
      <w:pPr>
        <w:pStyle w:val="ListParagraph"/>
        <w:numPr>
          <w:ilvl w:val="0"/>
          <w:numId w:val="4"/>
        </w:numPr>
        <w:tabs>
          <w:tab w:val="clear" w:pos="360"/>
          <w:tab w:val="num" w:pos="540"/>
        </w:tabs>
        <w:ind w:left="540" w:hanging="540"/>
        <w:rPr>
          <w:b/>
          <w:sz w:val="22"/>
          <w:szCs w:val="22"/>
        </w:rPr>
      </w:pPr>
      <w:r w:rsidRPr="009C1311">
        <w:rPr>
          <w:sz w:val="22"/>
          <w:szCs w:val="22"/>
        </w:rPr>
        <w:t>Babu</w:t>
      </w:r>
      <w:r w:rsidR="00E3201F" w:rsidRPr="009C1311">
        <w:rPr>
          <w:sz w:val="22"/>
          <w:szCs w:val="22"/>
        </w:rPr>
        <w:t xml:space="preserve"> R, </w:t>
      </w:r>
      <w:r w:rsidRPr="009C1311">
        <w:rPr>
          <w:sz w:val="22"/>
          <w:szCs w:val="22"/>
        </w:rPr>
        <w:t>Van Dyke</w:t>
      </w:r>
      <w:r w:rsidR="00E3201F" w:rsidRPr="009C1311">
        <w:rPr>
          <w:sz w:val="22"/>
          <w:szCs w:val="22"/>
        </w:rPr>
        <w:t xml:space="preserve"> DL, B</w:t>
      </w:r>
      <w:r w:rsidRPr="009C1311">
        <w:rPr>
          <w:sz w:val="22"/>
          <w:szCs w:val="22"/>
        </w:rPr>
        <w:t>hattacharya</w:t>
      </w:r>
      <w:r w:rsidR="00E3201F" w:rsidRPr="009C1311">
        <w:rPr>
          <w:sz w:val="22"/>
          <w:szCs w:val="22"/>
        </w:rPr>
        <w:t xml:space="preserve"> S, </w:t>
      </w:r>
      <w:r w:rsidRPr="009C1311">
        <w:rPr>
          <w:sz w:val="22"/>
          <w:szCs w:val="22"/>
        </w:rPr>
        <w:t>Dev</w:t>
      </w:r>
      <w:r w:rsidR="00E3201F" w:rsidRPr="009C1311">
        <w:rPr>
          <w:sz w:val="22"/>
          <w:szCs w:val="22"/>
        </w:rPr>
        <w:t xml:space="preserve"> VG, </w:t>
      </w:r>
      <w:r w:rsidRPr="009C1311">
        <w:rPr>
          <w:sz w:val="22"/>
          <w:szCs w:val="22"/>
        </w:rPr>
        <w:t>Liu</w:t>
      </w:r>
      <w:r w:rsidR="00E3201F" w:rsidRPr="009C1311">
        <w:rPr>
          <w:sz w:val="22"/>
          <w:szCs w:val="22"/>
        </w:rPr>
        <w:t xml:space="preserve"> M, </w:t>
      </w:r>
      <w:r w:rsidRPr="009C1311">
        <w:rPr>
          <w:sz w:val="22"/>
          <w:szCs w:val="22"/>
        </w:rPr>
        <w:t>Kwon</w:t>
      </w:r>
      <w:r w:rsidR="00E3201F" w:rsidRPr="009C1311">
        <w:rPr>
          <w:sz w:val="22"/>
          <w:szCs w:val="22"/>
        </w:rPr>
        <w:t xml:space="preserve"> M, </w:t>
      </w:r>
      <w:r w:rsidRPr="009C1311">
        <w:rPr>
          <w:sz w:val="22"/>
          <w:szCs w:val="22"/>
        </w:rPr>
        <w:t>Gu</w:t>
      </w:r>
      <w:r w:rsidR="00E3201F" w:rsidRPr="009C1311">
        <w:rPr>
          <w:sz w:val="22"/>
          <w:szCs w:val="22"/>
        </w:rPr>
        <w:t xml:space="preserve"> G, </w:t>
      </w:r>
      <w:r w:rsidRPr="009C1311">
        <w:rPr>
          <w:sz w:val="22"/>
          <w:szCs w:val="22"/>
        </w:rPr>
        <w:t>Koduru</w:t>
      </w:r>
      <w:r w:rsidR="00E3201F" w:rsidRPr="009C1311">
        <w:rPr>
          <w:sz w:val="22"/>
          <w:szCs w:val="22"/>
        </w:rPr>
        <w:t xml:space="preserve"> P, </w:t>
      </w:r>
      <w:r w:rsidRPr="009C1311">
        <w:rPr>
          <w:sz w:val="22"/>
          <w:szCs w:val="22"/>
        </w:rPr>
        <w:t>Rao</w:t>
      </w:r>
      <w:r w:rsidR="00E3201F" w:rsidRPr="009C1311">
        <w:rPr>
          <w:sz w:val="22"/>
          <w:szCs w:val="22"/>
        </w:rPr>
        <w:t xml:space="preserve"> N, </w:t>
      </w:r>
      <w:r w:rsidRPr="009C1311">
        <w:rPr>
          <w:sz w:val="22"/>
          <w:szCs w:val="22"/>
        </w:rPr>
        <w:t>Williamson</w:t>
      </w:r>
      <w:r w:rsidR="00E3201F" w:rsidRPr="009C1311">
        <w:rPr>
          <w:sz w:val="22"/>
          <w:szCs w:val="22"/>
        </w:rPr>
        <w:t xml:space="preserve"> C, </w:t>
      </w:r>
      <w:r w:rsidRPr="009C1311">
        <w:rPr>
          <w:sz w:val="22"/>
          <w:szCs w:val="22"/>
        </w:rPr>
        <w:t>Fuentes</w:t>
      </w:r>
      <w:r w:rsidR="00E3201F" w:rsidRPr="009C1311">
        <w:rPr>
          <w:sz w:val="22"/>
          <w:szCs w:val="22"/>
        </w:rPr>
        <w:t xml:space="preserve"> E, </w:t>
      </w:r>
      <w:r w:rsidRPr="009C1311">
        <w:rPr>
          <w:sz w:val="22"/>
          <w:szCs w:val="22"/>
        </w:rPr>
        <w:t>Fuentes</w:t>
      </w:r>
      <w:r w:rsidR="00E3201F" w:rsidRPr="009C1311">
        <w:rPr>
          <w:sz w:val="22"/>
          <w:szCs w:val="22"/>
        </w:rPr>
        <w:t xml:space="preserve"> S, </w:t>
      </w:r>
      <w:r w:rsidRPr="009C1311">
        <w:rPr>
          <w:sz w:val="22"/>
          <w:szCs w:val="22"/>
        </w:rPr>
        <w:t>Papa</w:t>
      </w:r>
      <w:r w:rsidR="00E3201F" w:rsidRPr="009C1311">
        <w:rPr>
          <w:sz w:val="22"/>
          <w:szCs w:val="22"/>
        </w:rPr>
        <w:t xml:space="preserve"> S, </w:t>
      </w:r>
      <w:proofErr w:type="spellStart"/>
      <w:r w:rsidRPr="009C1311">
        <w:rPr>
          <w:sz w:val="22"/>
          <w:szCs w:val="22"/>
        </w:rPr>
        <w:t>Kopuri</w:t>
      </w:r>
      <w:proofErr w:type="spellEnd"/>
      <w:r w:rsidR="00E3201F" w:rsidRPr="009C1311">
        <w:rPr>
          <w:sz w:val="22"/>
          <w:szCs w:val="22"/>
        </w:rPr>
        <w:t xml:space="preserve"> S, </w:t>
      </w:r>
      <w:r w:rsidRPr="009C1311">
        <w:rPr>
          <w:sz w:val="22"/>
          <w:szCs w:val="22"/>
        </w:rPr>
        <w:t>Lal</w:t>
      </w:r>
      <w:r w:rsidR="00E3201F" w:rsidRPr="009C1311">
        <w:rPr>
          <w:sz w:val="22"/>
          <w:szCs w:val="22"/>
        </w:rPr>
        <w:t xml:space="preserve"> V. </w:t>
      </w:r>
      <w:r w:rsidRPr="009C1311">
        <w:rPr>
          <w:sz w:val="22"/>
          <w:szCs w:val="22"/>
        </w:rPr>
        <w:t>A rapid and reliable chromosome analysis method using interphase nuclei from products of conception</w:t>
      </w:r>
      <w:r w:rsidR="00E3201F" w:rsidRPr="009C1311">
        <w:rPr>
          <w:sz w:val="22"/>
          <w:szCs w:val="22"/>
        </w:rPr>
        <w:t>. ASHG Annual Meeting, Orlando, 2017</w:t>
      </w:r>
    </w:p>
    <w:p w14:paraId="53A9D00B" w14:textId="77777777" w:rsidR="00B01F56" w:rsidRPr="009C1311" w:rsidRDefault="00B01F56" w:rsidP="008D58C5">
      <w:pPr>
        <w:pStyle w:val="ListParagraph"/>
        <w:numPr>
          <w:ilvl w:val="0"/>
          <w:numId w:val="4"/>
        </w:numPr>
        <w:tabs>
          <w:tab w:val="clear" w:pos="360"/>
          <w:tab w:val="num" w:pos="540"/>
        </w:tabs>
        <w:ind w:left="540" w:hanging="540"/>
        <w:rPr>
          <w:rStyle w:val="normaltextrun"/>
          <w:b/>
          <w:sz w:val="22"/>
          <w:szCs w:val="22"/>
        </w:rPr>
      </w:pPr>
      <w:r w:rsidRPr="009C1311">
        <w:rPr>
          <w:rStyle w:val="normaltextrun"/>
          <w:bCs/>
          <w:sz w:val="22"/>
          <w:szCs w:val="22"/>
        </w:rPr>
        <w:t xml:space="preserve">Babu R, Van Dyke D, Fuentes E, Fuentes S, Papa S, </w:t>
      </w:r>
      <w:proofErr w:type="spellStart"/>
      <w:r w:rsidRPr="009C1311">
        <w:rPr>
          <w:rStyle w:val="normaltextrun"/>
          <w:bCs/>
          <w:sz w:val="22"/>
          <w:szCs w:val="22"/>
        </w:rPr>
        <w:t>Kopuri</w:t>
      </w:r>
      <w:proofErr w:type="spellEnd"/>
      <w:r w:rsidRPr="009C1311">
        <w:rPr>
          <w:rStyle w:val="normaltextrun"/>
          <w:bCs/>
          <w:sz w:val="22"/>
          <w:szCs w:val="22"/>
        </w:rPr>
        <w:t xml:space="preserve"> C, Williamson C, Koduru P. ALL-ICP, a simple        and comprehensive method to detect chromosome abnormalities in acute lymphoblastic leukemia. JMD, 19: 963, 2017 (AMP Meeting, November 2017).</w:t>
      </w:r>
    </w:p>
    <w:p w14:paraId="349F142F" w14:textId="77777777" w:rsidR="00E3201F" w:rsidRPr="009C1311" w:rsidRDefault="00E3201F" w:rsidP="008D58C5">
      <w:pPr>
        <w:pStyle w:val="NoSpacing"/>
        <w:numPr>
          <w:ilvl w:val="0"/>
          <w:numId w:val="4"/>
        </w:numPr>
        <w:tabs>
          <w:tab w:val="clear" w:pos="360"/>
          <w:tab w:val="num" w:pos="540"/>
        </w:tabs>
        <w:ind w:left="540" w:hanging="540"/>
        <w:rPr>
          <w:rFonts w:ascii="Times New Roman" w:hAnsi="Times New Roman" w:cs="Times New Roman"/>
        </w:rPr>
      </w:pPr>
      <w:r w:rsidRPr="009C1311">
        <w:rPr>
          <w:rFonts w:ascii="Times New Roman" w:hAnsi="Times New Roman" w:cs="Times New Roman"/>
        </w:rPr>
        <w:lastRenderedPageBreak/>
        <w:t xml:space="preserve">Babu R, Van Dyke DL, Fuentes E, Fuentes S, </w:t>
      </w:r>
      <w:proofErr w:type="spellStart"/>
      <w:r w:rsidRPr="009C1311">
        <w:rPr>
          <w:rFonts w:ascii="Times New Roman" w:hAnsi="Times New Roman" w:cs="Times New Roman"/>
        </w:rPr>
        <w:t>Kopuri</w:t>
      </w:r>
      <w:proofErr w:type="spellEnd"/>
      <w:r w:rsidRPr="009C1311">
        <w:rPr>
          <w:rFonts w:ascii="Times New Roman" w:hAnsi="Times New Roman" w:cs="Times New Roman"/>
        </w:rPr>
        <w:t xml:space="preserve"> S, Williamson C and Papa S, Koduru P.  A simple, fast and comprehensive method - NextGen ICP to detect chromosome abnormalities in Acute Lymphocytic Leukemia patients. AMP annual meeting, November 2017, Denver CO.</w:t>
      </w:r>
    </w:p>
    <w:p w14:paraId="55D60EEA" w14:textId="77777777" w:rsidR="00B01F56" w:rsidRPr="009C1311" w:rsidRDefault="00B22F3B" w:rsidP="008D58C5">
      <w:pPr>
        <w:pStyle w:val="NoSpacing"/>
        <w:numPr>
          <w:ilvl w:val="0"/>
          <w:numId w:val="4"/>
        </w:numPr>
        <w:tabs>
          <w:tab w:val="clear" w:pos="360"/>
          <w:tab w:val="num" w:pos="540"/>
        </w:tabs>
        <w:ind w:left="540" w:hanging="540"/>
        <w:rPr>
          <w:rStyle w:val="normaltextrun"/>
          <w:rFonts w:ascii="Times New Roman" w:hAnsi="Times New Roman" w:cs="Times New Roman"/>
          <w:b/>
        </w:rPr>
      </w:pPr>
      <w:r w:rsidRPr="009C1311">
        <w:rPr>
          <w:rFonts w:ascii="Times New Roman" w:hAnsi="Times New Roman" w:cs="Times New Roman"/>
        </w:rPr>
        <w:t xml:space="preserve">Garcia R, Elias B, Patel S, Koduru P. Clonal evolution pathways and genetic progression scores </w:t>
      </w:r>
      <w:proofErr w:type="spellStart"/>
      <w:r w:rsidRPr="009C1311">
        <w:rPr>
          <w:rFonts w:ascii="Times New Roman" w:hAnsi="Times New Roman" w:cs="Times New Roman"/>
        </w:rPr>
        <w:t>backtract</w:t>
      </w:r>
      <w:proofErr w:type="spellEnd"/>
      <w:r w:rsidRPr="009C1311">
        <w:rPr>
          <w:rFonts w:ascii="Times New Roman" w:hAnsi="Times New Roman" w:cs="Times New Roman"/>
        </w:rPr>
        <w:t xml:space="preserve"> specific genetic events and outline unique recurrent chromosome aberrations that predict cell of origin and clinical outcome in transformed follicular lymphoma. AGT Annual meeting, </w:t>
      </w:r>
      <w:r w:rsidR="00C927BD" w:rsidRPr="009C1311">
        <w:rPr>
          <w:rFonts w:ascii="Times New Roman" w:hAnsi="Times New Roman" w:cs="Times New Roman"/>
        </w:rPr>
        <w:t>St Luis, June 2017.</w:t>
      </w:r>
    </w:p>
    <w:p w14:paraId="1006F78F" w14:textId="77777777" w:rsidR="00B01F56" w:rsidRPr="009C1311" w:rsidRDefault="00B01F56" w:rsidP="008D58C5">
      <w:pPr>
        <w:pStyle w:val="paragraph"/>
        <w:numPr>
          <w:ilvl w:val="0"/>
          <w:numId w:val="4"/>
        </w:numPr>
        <w:tabs>
          <w:tab w:val="clear" w:pos="360"/>
          <w:tab w:val="num" w:pos="540"/>
        </w:tabs>
        <w:spacing w:before="0" w:beforeAutospacing="0" w:after="0" w:afterAutospacing="0" w:line="20" w:lineRule="atLeast"/>
        <w:ind w:left="540" w:hanging="540"/>
        <w:textAlignment w:val="baseline"/>
        <w:rPr>
          <w:bCs/>
          <w:sz w:val="22"/>
          <w:szCs w:val="22"/>
        </w:rPr>
      </w:pPr>
      <w:r w:rsidRPr="009C1311">
        <w:rPr>
          <w:sz w:val="22"/>
          <w:szCs w:val="22"/>
        </w:rPr>
        <w:t xml:space="preserve">Chen W, Krueger JE, Fuda F, Koduru P. </w:t>
      </w:r>
      <w:r w:rsidRPr="009C1311">
        <w:rPr>
          <w:color w:val="000000" w:themeColor="text1"/>
          <w:sz w:val="22"/>
          <w:szCs w:val="22"/>
        </w:rPr>
        <w:t>Mixed phenotype acute leukemia (MPAL), B/myeloid, with t(2;22)(q34;q12);</w:t>
      </w:r>
      <w:r w:rsidRPr="009C1311">
        <w:rPr>
          <w:i/>
          <w:color w:val="000000" w:themeColor="text1"/>
          <w:sz w:val="22"/>
          <w:szCs w:val="22"/>
        </w:rPr>
        <w:t>EWSR1</w:t>
      </w:r>
      <w:r w:rsidRPr="009C1311">
        <w:rPr>
          <w:color w:val="000000" w:themeColor="text1"/>
          <w:sz w:val="22"/>
          <w:szCs w:val="22"/>
        </w:rPr>
        <w:t xml:space="preserve"> rearranged. </w:t>
      </w:r>
      <w:r w:rsidRPr="009C1311">
        <w:rPr>
          <w:sz w:val="22"/>
          <w:szCs w:val="22"/>
        </w:rPr>
        <w:t>Presented at 2017 Workshop of Society for Hematopathology/European Association for Hematopathology.</w:t>
      </w:r>
    </w:p>
    <w:p w14:paraId="7653E68A" w14:textId="03961079" w:rsidR="003C34EE" w:rsidRPr="009C1311" w:rsidRDefault="00B01F56" w:rsidP="008D58C5">
      <w:pPr>
        <w:pStyle w:val="paragraph"/>
        <w:numPr>
          <w:ilvl w:val="0"/>
          <w:numId w:val="4"/>
        </w:numPr>
        <w:tabs>
          <w:tab w:val="clear" w:pos="360"/>
          <w:tab w:val="num" w:pos="540"/>
        </w:tabs>
        <w:spacing w:before="0" w:beforeAutospacing="0" w:after="0" w:afterAutospacing="0" w:line="20" w:lineRule="atLeast"/>
        <w:ind w:left="540" w:hanging="540"/>
        <w:textAlignment w:val="baseline"/>
        <w:rPr>
          <w:bCs/>
          <w:sz w:val="22"/>
          <w:szCs w:val="22"/>
        </w:rPr>
      </w:pPr>
      <w:r w:rsidRPr="009C1311">
        <w:rPr>
          <w:rStyle w:val="Strong"/>
          <w:b w:val="0"/>
          <w:color w:val="000000"/>
          <w:sz w:val="22"/>
          <w:szCs w:val="22"/>
        </w:rPr>
        <w:t>Chen W</w:t>
      </w:r>
      <w:r w:rsidRPr="009C1311">
        <w:rPr>
          <w:color w:val="000000"/>
          <w:sz w:val="22"/>
          <w:szCs w:val="22"/>
        </w:rPr>
        <w:t>, Collins R, Zhang CC, Wu G, Rakheja D, Monaghan S, Kumar K, Koduru P. Myelodysplastic/myeloproliferative neoplasm (MDS/MPN) with complex genetic abnormalities including t(5;12)(q31;p13);</w:t>
      </w:r>
      <w:r w:rsidRPr="009C1311">
        <w:rPr>
          <w:rStyle w:val="Emphasis"/>
          <w:color w:val="000000"/>
          <w:sz w:val="22"/>
          <w:szCs w:val="22"/>
        </w:rPr>
        <w:t>ETV6-ACSL6</w:t>
      </w:r>
      <w:r w:rsidRPr="009C1311">
        <w:rPr>
          <w:color w:val="000000"/>
          <w:sz w:val="22"/>
          <w:szCs w:val="22"/>
        </w:rPr>
        <w:t>. Presented at 2017 Workshop of Society for Hematopathology/European Association for Hematopathology.</w:t>
      </w:r>
    </w:p>
    <w:p w14:paraId="0BC021D0" w14:textId="77777777" w:rsidR="00D30BE4" w:rsidRPr="009C1311" w:rsidRDefault="00C25231" w:rsidP="008D58C5">
      <w:pPr>
        <w:pStyle w:val="ListParagraph"/>
        <w:numPr>
          <w:ilvl w:val="0"/>
          <w:numId w:val="4"/>
        </w:numPr>
        <w:tabs>
          <w:tab w:val="clear" w:pos="360"/>
          <w:tab w:val="num" w:pos="540"/>
        </w:tabs>
        <w:ind w:left="540" w:hanging="540"/>
        <w:contextualSpacing/>
        <w:rPr>
          <w:sz w:val="22"/>
          <w:szCs w:val="22"/>
        </w:rPr>
      </w:pPr>
      <w:r w:rsidRPr="009C1311">
        <w:rPr>
          <w:sz w:val="22"/>
          <w:szCs w:val="22"/>
        </w:rPr>
        <w:t>Garcia</w:t>
      </w:r>
      <w:r w:rsidR="00D30BE4" w:rsidRPr="009C1311">
        <w:rPr>
          <w:sz w:val="22"/>
          <w:szCs w:val="22"/>
        </w:rPr>
        <w:t xml:space="preserve"> R,</w:t>
      </w:r>
      <w:r w:rsidR="003705ED" w:rsidRPr="009C1311">
        <w:rPr>
          <w:sz w:val="22"/>
          <w:szCs w:val="22"/>
        </w:rPr>
        <w:t xml:space="preserve"> </w:t>
      </w:r>
      <w:r w:rsidRPr="009C1311">
        <w:rPr>
          <w:sz w:val="22"/>
          <w:szCs w:val="22"/>
        </w:rPr>
        <w:t>Wick</w:t>
      </w:r>
      <w:r w:rsidR="00D30BE4" w:rsidRPr="009C1311">
        <w:rPr>
          <w:sz w:val="22"/>
          <w:szCs w:val="22"/>
        </w:rPr>
        <w:t xml:space="preserve"> N,</w:t>
      </w:r>
      <w:r w:rsidR="003705ED" w:rsidRPr="009C1311">
        <w:rPr>
          <w:sz w:val="22"/>
          <w:szCs w:val="22"/>
        </w:rPr>
        <w:t xml:space="preserve"> </w:t>
      </w:r>
      <w:r w:rsidRPr="009C1311">
        <w:rPr>
          <w:sz w:val="22"/>
          <w:szCs w:val="22"/>
        </w:rPr>
        <w:t>Chen</w:t>
      </w:r>
      <w:r w:rsidR="00D30BE4" w:rsidRPr="009C1311">
        <w:rPr>
          <w:sz w:val="22"/>
          <w:szCs w:val="22"/>
        </w:rPr>
        <w:t xml:space="preserve"> W, Koduru P. </w:t>
      </w:r>
      <w:r w:rsidRPr="009C1311">
        <w:rPr>
          <w:sz w:val="22"/>
          <w:szCs w:val="22"/>
        </w:rPr>
        <w:t>Functional Driver and Passenger Chromosomal Imbalances along with Clone Evolution Patterns Identify Cell of Origin and Predict Outcome in Diffuse Large B-cell L</w:t>
      </w:r>
      <w:r w:rsidR="002175AA" w:rsidRPr="009C1311">
        <w:rPr>
          <w:sz w:val="22"/>
          <w:szCs w:val="22"/>
        </w:rPr>
        <w:t>ymphoma. A</w:t>
      </w:r>
      <w:proofErr w:type="spellStart"/>
      <w:r w:rsidRPr="009C1311">
        <w:rPr>
          <w:sz w:val="22"/>
          <w:szCs w:val="22"/>
          <w:lang w:val="en"/>
        </w:rPr>
        <w:t>nnual</w:t>
      </w:r>
      <w:proofErr w:type="spellEnd"/>
      <w:r w:rsidRPr="009C1311">
        <w:rPr>
          <w:sz w:val="22"/>
          <w:szCs w:val="22"/>
          <w:lang w:val="en"/>
        </w:rPr>
        <w:t xml:space="preserve"> meeting of American College of Medic</w:t>
      </w:r>
      <w:r w:rsidR="00D30BE4" w:rsidRPr="009C1311">
        <w:rPr>
          <w:sz w:val="22"/>
          <w:szCs w:val="22"/>
          <w:lang w:val="en"/>
        </w:rPr>
        <w:t>al Gen</w:t>
      </w:r>
      <w:r w:rsidRPr="009C1311">
        <w:rPr>
          <w:sz w:val="22"/>
          <w:szCs w:val="22"/>
          <w:lang w:val="en"/>
        </w:rPr>
        <w:t>etics and Genomics (ACMG).</w:t>
      </w:r>
      <w:r w:rsidR="00D30BE4" w:rsidRPr="009C1311">
        <w:rPr>
          <w:sz w:val="22"/>
          <w:szCs w:val="22"/>
          <w:lang w:val="en"/>
        </w:rPr>
        <w:t xml:space="preserve"> </w:t>
      </w:r>
      <w:r w:rsidR="00D30BE4" w:rsidRPr="009C1311">
        <w:rPr>
          <w:color w:val="333333"/>
          <w:sz w:val="22"/>
          <w:szCs w:val="22"/>
          <w:shd w:val="clear" w:color="auto" w:fill="F4F4F4"/>
        </w:rPr>
        <w:t>April 10-14</w:t>
      </w:r>
      <w:proofErr w:type="gramStart"/>
      <w:r w:rsidR="00D30BE4" w:rsidRPr="009C1311">
        <w:rPr>
          <w:color w:val="333333"/>
          <w:sz w:val="22"/>
          <w:szCs w:val="22"/>
          <w:shd w:val="clear" w:color="auto" w:fill="F4F4F4"/>
        </w:rPr>
        <w:t xml:space="preserve"> 2018</w:t>
      </w:r>
      <w:proofErr w:type="gramEnd"/>
      <w:r w:rsidR="00D30BE4" w:rsidRPr="009C1311">
        <w:rPr>
          <w:color w:val="333333"/>
          <w:sz w:val="22"/>
          <w:szCs w:val="22"/>
          <w:shd w:val="clear" w:color="auto" w:fill="F4F4F4"/>
        </w:rPr>
        <w:t>; Charlotte, NC</w:t>
      </w:r>
    </w:p>
    <w:p w14:paraId="64DDEEC5" w14:textId="77777777" w:rsidR="003705ED" w:rsidRPr="009C1311" w:rsidRDefault="00D30BE4" w:rsidP="008D58C5">
      <w:pPr>
        <w:pStyle w:val="ListParagraph"/>
        <w:numPr>
          <w:ilvl w:val="0"/>
          <w:numId w:val="4"/>
        </w:numPr>
        <w:tabs>
          <w:tab w:val="clear" w:pos="360"/>
          <w:tab w:val="num" w:pos="540"/>
        </w:tabs>
        <w:ind w:left="540" w:hanging="540"/>
        <w:contextualSpacing/>
        <w:rPr>
          <w:sz w:val="22"/>
          <w:szCs w:val="22"/>
        </w:rPr>
      </w:pPr>
      <w:r w:rsidRPr="009C1311">
        <w:rPr>
          <w:color w:val="333333"/>
          <w:sz w:val="22"/>
          <w:szCs w:val="22"/>
          <w:shd w:val="clear" w:color="auto" w:fill="F4F4F4"/>
        </w:rPr>
        <w:t xml:space="preserve">Garcia R, Wilson K, Koduru P. </w:t>
      </w:r>
      <w:proofErr w:type="spellStart"/>
      <w:r w:rsidRPr="009C1311">
        <w:rPr>
          <w:color w:val="333333"/>
          <w:sz w:val="22"/>
          <w:szCs w:val="22"/>
          <w:shd w:val="clear" w:color="auto" w:fill="F4F4F4"/>
        </w:rPr>
        <w:t>Cytogenomic</w:t>
      </w:r>
      <w:proofErr w:type="spellEnd"/>
      <w:r w:rsidRPr="009C1311">
        <w:rPr>
          <w:color w:val="333333"/>
          <w:sz w:val="22"/>
          <w:szCs w:val="22"/>
          <w:shd w:val="clear" w:color="auto" w:fill="F4F4F4"/>
        </w:rPr>
        <w:t xml:space="preserve"> Characterization of B-Acute Lymphoblastic Leukemia (ALL) with intrachromosomal Amplification of Chromosome 21 (iAMP21) Reveals Co-existing Cytogenetic Manifestations and Outlines Driver Alterations that Play a Role in Leukemogenesis. American Society of Human Genetics (ASHG); Oct 16-20; San Diego, CA. 2018.</w:t>
      </w:r>
    </w:p>
    <w:p w14:paraId="311DDCF9" w14:textId="77777777" w:rsidR="003705ED" w:rsidRPr="009C1311" w:rsidRDefault="003705ED" w:rsidP="008D58C5">
      <w:pPr>
        <w:pStyle w:val="ListParagraph"/>
        <w:numPr>
          <w:ilvl w:val="0"/>
          <w:numId w:val="4"/>
        </w:numPr>
        <w:tabs>
          <w:tab w:val="clear" w:pos="360"/>
          <w:tab w:val="num" w:pos="540"/>
        </w:tabs>
        <w:ind w:left="540" w:hanging="540"/>
        <w:contextualSpacing/>
        <w:rPr>
          <w:sz w:val="22"/>
          <w:szCs w:val="22"/>
        </w:rPr>
      </w:pPr>
      <w:r w:rsidRPr="009C1311">
        <w:rPr>
          <w:color w:val="333333"/>
          <w:sz w:val="22"/>
          <w:szCs w:val="22"/>
          <w:shd w:val="clear" w:color="auto" w:fill="F4F4F4"/>
        </w:rPr>
        <w:t xml:space="preserve">Alsuwaidan A, P. Koduru, M. Chen, J. Jasso, H. Luu, N. Sweed, R. Garcia, F. Fuda, W. Chen. Shade of Gray Between Double/Triple-hit High-Grade Large B Cell Neoplasm (DTH-HGBCL) and CD34 Negative </w:t>
      </w:r>
      <w:proofErr w:type="spellStart"/>
      <w:r w:rsidRPr="009C1311">
        <w:rPr>
          <w:color w:val="333333"/>
          <w:sz w:val="22"/>
          <w:szCs w:val="22"/>
          <w:shd w:val="clear" w:color="auto" w:fill="F4F4F4"/>
        </w:rPr>
        <w:t>Lymphoablastic</w:t>
      </w:r>
      <w:proofErr w:type="spellEnd"/>
      <w:r w:rsidRPr="009C1311">
        <w:rPr>
          <w:color w:val="333333"/>
          <w:sz w:val="22"/>
          <w:szCs w:val="22"/>
          <w:shd w:val="clear" w:color="auto" w:fill="F4F4F4"/>
        </w:rPr>
        <w:t xml:space="preserve"> Leukemia (B-LL): a subset of DTH-HGBCL Bridging These Entities and Biological Implication. US CAP; March 17-23</w:t>
      </w:r>
      <w:proofErr w:type="gramStart"/>
      <w:r w:rsidRPr="009C1311">
        <w:rPr>
          <w:color w:val="333333"/>
          <w:sz w:val="22"/>
          <w:szCs w:val="22"/>
          <w:shd w:val="clear" w:color="auto" w:fill="F4F4F4"/>
        </w:rPr>
        <w:t xml:space="preserve"> 2018</w:t>
      </w:r>
      <w:proofErr w:type="gramEnd"/>
      <w:r w:rsidRPr="009C1311">
        <w:rPr>
          <w:color w:val="333333"/>
          <w:sz w:val="22"/>
          <w:szCs w:val="22"/>
          <w:shd w:val="clear" w:color="auto" w:fill="F4F4F4"/>
        </w:rPr>
        <w:t>; Vancouver, Canada.</w:t>
      </w:r>
      <w:r w:rsidR="002175AA" w:rsidRPr="009C1311">
        <w:rPr>
          <w:color w:val="333333"/>
          <w:sz w:val="22"/>
          <w:szCs w:val="22"/>
          <w:shd w:val="clear" w:color="auto" w:fill="F4F4F4"/>
        </w:rPr>
        <w:t xml:space="preserve"> Published in Mod </w:t>
      </w:r>
      <w:proofErr w:type="spellStart"/>
      <w:r w:rsidR="002175AA" w:rsidRPr="009C1311">
        <w:rPr>
          <w:color w:val="333333"/>
          <w:sz w:val="22"/>
          <w:szCs w:val="22"/>
          <w:shd w:val="clear" w:color="auto" w:fill="F4F4F4"/>
        </w:rPr>
        <w:t>Pathol</w:t>
      </w:r>
      <w:proofErr w:type="spellEnd"/>
      <w:r w:rsidR="002175AA" w:rsidRPr="009C1311">
        <w:rPr>
          <w:color w:val="333333"/>
          <w:sz w:val="22"/>
          <w:szCs w:val="22"/>
          <w:shd w:val="clear" w:color="auto" w:fill="F4F4F4"/>
        </w:rPr>
        <w:t>.</w:t>
      </w:r>
    </w:p>
    <w:p w14:paraId="61B31B64" w14:textId="2F02934D" w:rsidR="003705ED" w:rsidRPr="009C1311" w:rsidRDefault="003705ED" w:rsidP="008D58C5">
      <w:pPr>
        <w:pStyle w:val="ListParagraph"/>
        <w:numPr>
          <w:ilvl w:val="0"/>
          <w:numId w:val="4"/>
        </w:numPr>
        <w:tabs>
          <w:tab w:val="clear" w:pos="360"/>
          <w:tab w:val="num" w:pos="540"/>
        </w:tabs>
        <w:ind w:left="540" w:hanging="540"/>
        <w:contextualSpacing/>
        <w:rPr>
          <w:sz w:val="22"/>
          <w:szCs w:val="22"/>
        </w:rPr>
      </w:pPr>
      <w:r w:rsidRPr="009C1311">
        <w:rPr>
          <w:color w:val="333333"/>
          <w:sz w:val="22"/>
          <w:szCs w:val="22"/>
          <w:shd w:val="clear" w:color="auto" w:fill="F4F4F4"/>
        </w:rPr>
        <w:t xml:space="preserve">Alsuwaidan A, Koduru P, Chen M, Jaso J, Luu H, Sweed N, Garcia R, Fuda F, Chen W. </w:t>
      </w:r>
      <w:r w:rsidR="002175AA" w:rsidRPr="009C1311">
        <w:rPr>
          <w:color w:val="333333"/>
          <w:sz w:val="22"/>
          <w:szCs w:val="22"/>
          <w:shd w:val="clear" w:color="auto" w:fill="F4F4F4"/>
        </w:rPr>
        <w:t>A combined biomarker of MYC and bright CD38 improves predictive power for i</w:t>
      </w:r>
      <w:r w:rsidRPr="009C1311">
        <w:rPr>
          <w:color w:val="333333"/>
          <w:sz w:val="22"/>
          <w:szCs w:val="22"/>
          <w:shd w:val="clear" w:color="auto" w:fill="F4F4F4"/>
        </w:rPr>
        <w:t>dentify</w:t>
      </w:r>
      <w:r w:rsidR="002175AA" w:rsidRPr="009C1311">
        <w:rPr>
          <w:color w:val="333333"/>
          <w:sz w:val="22"/>
          <w:szCs w:val="22"/>
          <w:shd w:val="clear" w:color="auto" w:fill="F4F4F4"/>
        </w:rPr>
        <w:t>ing double/triple hit high grade B-cell l</w:t>
      </w:r>
      <w:r w:rsidRPr="009C1311">
        <w:rPr>
          <w:color w:val="333333"/>
          <w:sz w:val="22"/>
          <w:szCs w:val="22"/>
          <w:shd w:val="clear" w:color="auto" w:fill="F4F4F4"/>
        </w:rPr>
        <w:t>ymphomas. US CAP; March 17-23</w:t>
      </w:r>
      <w:proofErr w:type="gramStart"/>
      <w:r w:rsidRPr="009C1311">
        <w:rPr>
          <w:color w:val="333333"/>
          <w:sz w:val="22"/>
          <w:szCs w:val="22"/>
          <w:shd w:val="clear" w:color="auto" w:fill="F4F4F4"/>
        </w:rPr>
        <w:t xml:space="preserve"> 2018</w:t>
      </w:r>
      <w:proofErr w:type="gramEnd"/>
      <w:r w:rsidRPr="009C1311">
        <w:rPr>
          <w:color w:val="333333"/>
          <w:sz w:val="22"/>
          <w:szCs w:val="22"/>
          <w:shd w:val="clear" w:color="auto" w:fill="F4F4F4"/>
        </w:rPr>
        <w:t>; Vancouver, Canada.</w:t>
      </w:r>
      <w:r w:rsidR="00A65966" w:rsidRPr="009C1311">
        <w:rPr>
          <w:color w:val="333333"/>
          <w:sz w:val="22"/>
          <w:szCs w:val="22"/>
          <w:shd w:val="clear" w:color="auto" w:fill="F4F4F4"/>
        </w:rPr>
        <w:t xml:space="preserve"> published in Mod </w:t>
      </w:r>
      <w:proofErr w:type="spellStart"/>
      <w:r w:rsidR="00A65966" w:rsidRPr="009C1311">
        <w:rPr>
          <w:color w:val="333333"/>
          <w:sz w:val="22"/>
          <w:szCs w:val="22"/>
          <w:shd w:val="clear" w:color="auto" w:fill="F4F4F4"/>
        </w:rPr>
        <w:t>P</w:t>
      </w:r>
      <w:r w:rsidR="002175AA" w:rsidRPr="009C1311">
        <w:rPr>
          <w:color w:val="333333"/>
          <w:sz w:val="22"/>
          <w:szCs w:val="22"/>
          <w:shd w:val="clear" w:color="auto" w:fill="F4F4F4"/>
        </w:rPr>
        <w:t>athol</w:t>
      </w:r>
      <w:proofErr w:type="spellEnd"/>
    </w:p>
    <w:p w14:paraId="2F2EAA7D" w14:textId="77777777" w:rsidR="00D30BE4" w:rsidRPr="009C1311" w:rsidRDefault="003705ED" w:rsidP="008D58C5">
      <w:pPr>
        <w:pStyle w:val="ListParagraph"/>
        <w:numPr>
          <w:ilvl w:val="0"/>
          <w:numId w:val="4"/>
        </w:numPr>
        <w:tabs>
          <w:tab w:val="clear" w:pos="360"/>
          <w:tab w:val="num" w:pos="540"/>
        </w:tabs>
        <w:ind w:left="540" w:hanging="540"/>
        <w:rPr>
          <w:color w:val="333333"/>
          <w:sz w:val="22"/>
          <w:szCs w:val="22"/>
          <w:shd w:val="clear" w:color="auto" w:fill="F4F4F4"/>
        </w:rPr>
      </w:pPr>
      <w:r w:rsidRPr="009C1311">
        <w:rPr>
          <w:rStyle w:val="currenthithighlight"/>
          <w:sz w:val="22"/>
          <w:szCs w:val="22"/>
        </w:rPr>
        <w:t>Nathan</w:t>
      </w:r>
      <w:r w:rsidRPr="009C1311">
        <w:rPr>
          <w:rStyle w:val="bidi"/>
          <w:sz w:val="22"/>
          <w:szCs w:val="22"/>
        </w:rPr>
        <w:t xml:space="preserve"> Sweed, </w:t>
      </w:r>
      <w:r w:rsidRPr="009C1311">
        <w:rPr>
          <w:rStyle w:val="peb"/>
          <w:sz w:val="22"/>
          <w:szCs w:val="22"/>
        </w:rPr>
        <w:t xml:space="preserve">Rolando Garcia, Weina Chen, Prasad Koduru. </w:t>
      </w:r>
      <w:r w:rsidRPr="009C1311">
        <w:rPr>
          <w:iCs/>
          <w:sz w:val="22"/>
          <w:szCs w:val="22"/>
        </w:rPr>
        <w:t xml:space="preserve">MYC Translocation Partner Matters in Diffuse Large B-Cell Lymphoma and Double/Triple-Hit High-Grade B-Cell Lymphoma. </w:t>
      </w:r>
      <w:r w:rsidRPr="009C1311">
        <w:rPr>
          <w:color w:val="333333"/>
          <w:sz w:val="22"/>
          <w:szCs w:val="22"/>
          <w:shd w:val="clear" w:color="auto" w:fill="F4F4F4"/>
        </w:rPr>
        <w:t>US CAP; March 17-23</w:t>
      </w:r>
      <w:proofErr w:type="gramStart"/>
      <w:r w:rsidRPr="009C1311">
        <w:rPr>
          <w:color w:val="333333"/>
          <w:sz w:val="22"/>
          <w:szCs w:val="22"/>
          <w:shd w:val="clear" w:color="auto" w:fill="F4F4F4"/>
        </w:rPr>
        <w:t xml:space="preserve"> 2018</w:t>
      </w:r>
      <w:proofErr w:type="gramEnd"/>
      <w:r w:rsidRPr="009C1311">
        <w:rPr>
          <w:color w:val="333333"/>
          <w:sz w:val="22"/>
          <w:szCs w:val="22"/>
          <w:shd w:val="clear" w:color="auto" w:fill="F4F4F4"/>
        </w:rPr>
        <w:t>; Vancouver Canada.</w:t>
      </w:r>
      <w:r w:rsidR="00A65966" w:rsidRPr="009C1311">
        <w:rPr>
          <w:color w:val="333333"/>
          <w:sz w:val="22"/>
          <w:szCs w:val="22"/>
          <w:shd w:val="clear" w:color="auto" w:fill="F4F4F4"/>
        </w:rPr>
        <w:t xml:space="preserve"> Published in Mod </w:t>
      </w:r>
      <w:proofErr w:type="spellStart"/>
      <w:r w:rsidR="00A65966" w:rsidRPr="009C1311">
        <w:rPr>
          <w:color w:val="333333"/>
          <w:sz w:val="22"/>
          <w:szCs w:val="22"/>
          <w:shd w:val="clear" w:color="auto" w:fill="F4F4F4"/>
        </w:rPr>
        <w:t>P</w:t>
      </w:r>
      <w:r w:rsidR="002175AA" w:rsidRPr="009C1311">
        <w:rPr>
          <w:color w:val="333333"/>
          <w:sz w:val="22"/>
          <w:szCs w:val="22"/>
          <w:shd w:val="clear" w:color="auto" w:fill="F4F4F4"/>
        </w:rPr>
        <w:t>athol</w:t>
      </w:r>
      <w:proofErr w:type="spellEnd"/>
      <w:r w:rsidR="002175AA" w:rsidRPr="009C1311">
        <w:rPr>
          <w:color w:val="333333"/>
          <w:sz w:val="22"/>
          <w:szCs w:val="22"/>
          <w:shd w:val="clear" w:color="auto" w:fill="F4F4F4"/>
        </w:rPr>
        <w:t>.</w:t>
      </w:r>
    </w:p>
    <w:p w14:paraId="2C4F4B1D" w14:textId="77777777" w:rsidR="00C25231" w:rsidRPr="009C1311" w:rsidRDefault="00C25231" w:rsidP="008D58C5">
      <w:pPr>
        <w:pStyle w:val="ListParagraph"/>
        <w:numPr>
          <w:ilvl w:val="0"/>
          <w:numId w:val="4"/>
        </w:numPr>
        <w:tabs>
          <w:tab w:val="clear" w:pos="360"/>
          <w:tab w:val="num" w:pos="540"/>
        </w:tabs>
        <w:ind w:left="540" w:hanging="540"/>
        <w:contextualSpacing/>
        <w:jc w:val="both"/>
        <w:rPr>
          <w:sz w:val="22"/>
          <w:szCs w:val="22"/>
        </w:rPr>
      </w:pPr>
      <w:r w:rsidRPr="009C1311">
        <w:rPr>
          <w:color w:val="000000" w:themeColor="text1"/>
          <w:sz w:val="22"/>
          <w:szCs w:val="22"/>
        </w:rPr>
        <w:t xml:space="preserve">Prasad Koduru, Weina Chen, Barbara Haley, Kathleen Wilson. </w:t>
      </w:r>
      <w:proofErr w:type="spellStart"/>
      <w:r w:rsidRPr="009C1311">
        <w:rPr>
          <w:sz w:val="22"/>
          <w:szCs w:val="22"/>
        </w:rPr>
        <w:t>Cytogenomic</w:t>
      </w:r>
      <w:proofErr w:type="spellEnd"/>
      <w:r w:rsidRPr="009C1311">
        <w:rPr>
          <w:sz w:val="22"/>
          <w:szCs w:val="22"/>
        </w:rPr>
        <w:t xml:space="preserve"> Characterization of Double Minute Heterogeneity in a Patient with Therapy Related Acute Myeloid Leukemia. Accepted to present at </w:t>
      </w:r>
      <w:r w:rsidRPr="009C1311">
        <w:rPr>
          <w:sz w:val="22"/>
          <w:szCs w:val="22"/>
          <w:lang w:val="en"/>
        </w:rPr>
        <w:t xml:space="preserve">2018 annual meeting of </w:t>
      </w:r>
      <w:r w:rsidR="007E770F" w:rsidRPr="009C1311">
        <w:rPr>
          <w:sz w:val="22"/>
          <w:szCs w:val="22"/>
          <w:lang w:val="en"/>
        </w:rPr>
        <w:t>American College of Medical Gen</w:t>
      </w:r>
      <w:r w:rsidRPr="009C1311">
        <w:rPr>
          <w:sz w:val="22"/>
          <w:szCs w:val="22"/>
          <w:lang w:val="en"/>
        </w:rPr>
        <w:t>etics and Genomics (ACMG).</w:t>
      </w:r>
      <w:r w:rsidR="007E770F" w:rsidRPr="009C1311">
        <w:rPr>
          <w:color w:val="333333"/>
          <w:sz w:val="22"/>
          <w:szCs w:val="22"/>
          <w:shd w:val="clear" w:color="auto" w:fill="F4F4F4"/>
        </w:rPr>
        <w:t xml:space="preserve"> April 10-14</w:t>
      </w:r>
      <w:proofErr w:type="gramStart"/>
      <w:r w:rsidR="007E770F" w:rsidRPr="009C1311">
        <w:rPr>
          <w:color w:val="333333"/>
          <w:sz w:val="22"/>
          <w:szCs w:val="22"/>
          <w:shd w:val="clear" w:color="auto" w:fill="F4F4F4"/>
        </w:rPr>
        <w:t xml:space="preserve"> 2018</w:t>
      </w:r>
      <w:proofErr w:type="gramEnd"/>
      <w:r w:rsidR="007E770F" w:rsidRPr="009C1311">
        <w:rPr>
          <w:color w:val="333333"/>
          <w:sz w:val="22"/>
          <w:szCs w:val="22"/>
          <w:shd w:val="clear" w:color="auto" w:fill="F4F4F4"/>
        </w:rPr>
        <w:t>; Charlotte, NC</w:t>
      </w:r>
      <w:r w:rsidR="002175AA" w:rsidRPr="009C1311">
        <w:rPr>
          <w:sz w:val="22"/>
          <w:szCs w:val="22"/>
          <w:lang w:val="en"/>
        </w:rPr>
        <w:t>.</w:t>
      </w:r>
    </w:p>
    <w:p w14:paraId="790158DF" w14:textId="77777777" w:rsidR="002175AA" w:rsidRPr="009C1311" w:rsidRDefault="002175AA" w:rsidP="008D58C5">
      <w:pPr>
        <w:pStyle w:val="ListParagraph"/>
        <w:numPr>
          <w:ilvl w:val="0"/>
          <w:numId w:val="4"/>
        </w:numPr>
        <w:tabs>
          <w:tab w:val="clear" w:pos="360"/>
          <w:tab w:val="num" w:pos="540"/>
        </w:tabs>
        <w:spacing w:before="100" w:beforeAutospacing="1" w:after="100" w:afterAutospacing="1"/>
        <w:ind w:left="540" w:hanging="540"/>
        <w:rPr>
          <w:color w:val="000000"/>
          <w:sz w:val="22"/>
          <w:szCs w:val="22"/>
        </w:rPr>
      </w:pPr>
      <w:r w:rsidRPr="009C1311">
        <w:rPr>
          <w:color w:val="000000"/>
          <w:sz w:val="22"/>
          <w:szCs w:val="22"/>
        </w:rPr>
        <w:t>Alsuwaidan A, Koduru P, Fuda F, Vusirikala M,</w:t>
      </w:r>
      <w:r w:rsidR="00A65966" w:rsidRPr="009C1311">
        <w:rPr>
          <w:color w:val="000000"/>
          <w:sz w:val="22"/>
          <w:szCs w:val="22"/>
        </w:rPr>
        <w:t xml:space="preserve"> </w:t>
      </w:r>
      <w:r w:rsidRPr="009C1311">
        <w:rPr>
          <w:color w:val="000000"/>
          <w:sz w:val="22"/>
          <w:szCs w:val="22"/>
        </w:rPr>
        <w:t xml:space="preserve">Sadeghi N, Zhang CC, </w:t>
      </w:r>
      <w:r w:rsidRPr="009C1311">
        <w:rPr>
          <w:rStyle w:val="Strong"/>
          <w:b w:val="0"/>
          <w:color w:val="000000"/>
          <w:sz w:val="22"/>
          <w:szCs w:val="22"/>
        </w:rPr>
        <w:t>Chen W</w:t>
      </w:r>
      <w:r w:rsidRPr="009C1311">
        <w:rPr>
          <w:color w:val="000000"/>
          <w:sz w:val="22"/>
          <w:szCs w:val="22"/>
        </w:rPr>
        <w:t>.  Therapy-related acute myeloid leukemia, characterized by t(8;16)(p11;p13);</w:t>
      </w:r>
      <w:r w:rsidRPr="009C1311">
        <w:rPr>
          <w:rStyle w:val="Emphasis"/>
          <w:color w:val="000000"/>
          <w:sz w:val="22"/>
          <w:szCs w:val="22"/>
        </w:rPr>
        <w:t>MYST3-CREBBP</w:t>
      </w:r>
      <w:r w:rsidRPr="009C1311">
        <w:rPr>
          <w:color w:val="000000"/>
          <w:sz w:val="22"/>
          <w:szCs w:val="22"/>
        </w:rPr>
        <w:t xml:space="preserve"> and co-occurring </w:t>
      </w:r>
      <w:r w:rsidRPr="009C1311">
        <w:rPr>
          <w:rStyle w:val="Emphasis"/>
          <w:color w:val="000000"/>
          <w:sz w:val="22"/>
          <w:szCs w:val="22"/>
        </w:rPr>
        <w:t xml:space="preserve">TET2 </w:t>
      </w:r>
      <w:r w:rsidRPr="009C1311">
        <w:rPr>
          <w:color w:val="000000"/>
          <w:sz w:val="22"/>
          <w:szCs w:val="22"/>
        </w:rPr>
        <w:t xml:space="preserve">and </w:t>
      </w:r>
      <w:r w:rsidRPr="009C1311">
        <w:rPr>
          <w:rStyle w:val="Emphasis"/>
          <w:color w:val="000000"/>
          <w:sz w:val="22"/>
          <w:szCs w:val="22"/>
        </w:rPr>
        <w:t>ASXL1</w:t>
      </w:r>
      <w:r w:rsidRPr="009C1311">
        <w:rPr>
          <w:color w:val="000000"/>
          <w:sz w:val="22"/>
          <w:szCs w:val="22"/>
        </w:rPr>
        <w:t xml:space="preserve"> mutations. </w:t>
      </w:r>
      <w:r w:rsidRPr="009C1311">
        <w:rPr>
          <w:rStyle w:val="Emphasis"/>
          <w:i w:val="0"/>
          <w:color w:val="000000"/>
          <w:sz w:val="22"/>
          <w:szCs w:val="22"/>
        </w:rPr>
        <w:t>11</w:t>
      </w:r>
      <w:r w:rsidRPr="009C1311">
        <w:rPr>
          <w:rStyle w:val="Emphasis"/>
          <w:i w:val="0"/>
          <w:color w:val="000000"/>
          <w:sz w:val="22"/>
          <w:szCs w:val="22"/>
          <w:vertAlign w:val="superscript"/>
        </w:rPr>
        <w:t>th</w:t>
      </w:r>
      <w:r w:rsidRPr="009C1311">
        <w:rPr>
          <w:rStyle w:val="Emphasis"/>
          <w:i w:val="0"/>
          <w:color w:val="000000"/>
          <w:sz w:val="22"/>
          <w:szCs w:val="22"/>
        </w:rPr>
        <w:t xml:space="preserve"> Annual Transfusion and Laboratory Medicine Conference</w:t>
      </w:r>
      <w:r w:rsidRPr="009C1311">
        <w:rPr>
          <w:i/>
          <w:color w:val="000000"/>
          <w:sz w:val="22"/>
          <w:szCs w:val="22"/>
        </w:rPr>
        <w:t>,</w:t>
      </w:r>
      <w:r w:rsidRPr="009C1311">
        <w:rPr>
          <w:color w:val="000000"/>
          <w:sz w:val="22"/>
          <w:szCs w:val="22"/>
        </w:rPr>
        <w:t xml:space="preserve"> 2-8-9, 2018.</w:t>
      </w:r>
    </w:p>
    <w:p w14:paraId="43BB4BD6" w14:textId="77777777" w:rsidR="003564E9" w:rsidRPr="009C1311" w:rsidRDefault="002175AA" w:rsidP="008D58C5">
      <w:pPr>
        <w:pStyle w:val="ListParagraph"/>
        <w:numPr>
          <w:ilvl w:val="0"/>
          <w:numId w:val="4"/>
        </w:numPr>
        <w:tabs>
          <w:tab w:val="clear" w:pos="360"/>
          <w:tab w:val="num" w:pos="540"/>
        </w:tabs>
        <w:spacing w:before="100" w:beforeAutospacing="1" w:after="100" w:afterAutospacing="1"/>
        <w:ind w:left="540" w:hanging="540"/>
        <w:rPr>
          <w:sz w:val="22"/>
          <w:szCs w:val="22"/>
        </w:rPr>
      </w:pPr>
      <w:r w:rsidRPr="009C1311">
        <w:rPr>
          <w:color w:val="000000"/>
          <w:sz w:val="22"/>
          <w:szCs w:val="22"/>
        </w:rPr>
        <w:t>Frame IJ, Chen W M.D, Garcia R, Kodur</w:t>
      </w:r>
      <w:r w:rsidR="00A40293" w:rsidRPr="009C1311">
        <w:rPr>
          <w:color w:val="000000"/>
          <w:sz w:val="22"/>
          <w:szCs w:val="22"/>
        </w:rPr>
        <w:t>u</w:t>
      </w:r>
      <w:r w:rsidRPr="009C1311">
        <w:rPr>
          <w:color w:val="000000"/>
          <w:sz w:val="22"/>
          <w:szCs w:val="22"/>
        </w:rPr>
        <w:t xml:space="preserve"> P, Fuda F, Rosado F, Chen M.  Acute promyelocytic leukemia mimicking paroxysmal nocturnal hemoglobinuria. ICCS (International Clinical Cytometry Society) 2018 Annual Meeting, 10-1-2018.</w:t>
      </w:r>
    </w:p>
    <w:p w14:paraId="03592F15" w14:textId="77777777" w:rsidR="005273FC" w:rsidRPr="009C1311" w:rsidRDefault="008F25AB" w:rsidP="008D58C5">
      <w:pPr>
        <w:numPr>
          <w:ilvl w:val="0"/>
          <w:numId w:val="4"/>
        </w:numPr>
        <w:tabs>
          <w:tab w:val="clear" w:pos="360"/>
          <w:tab w:val="num" w:pos="540"/>
        </w:tabs>
        <w:spacing w:before="100" w:beforeAutospacing="1" w:after="100" w:afterAutospacing="1"/>
        <w:ind w:left="540" w:hanging="540"/>
        <w:rPr>
          <w:sz w:val="22"/>
          <w:szCs w:val="22"/>
        </w:rPr>
      </w:pPr>
      <w:r w:rsidRPr="009C1311">
        <w:rPr>
          <w:sz w:val="22"/>
          <w:szCs w:val="22"/>
        </w:rPr>
        <w:t xml:space="preserve">Montgomery-Goecker C, Koduru P, Krueger JE, Fuda F, </w:t>
      </w:r>
      <w:r w:rsidRPr="009C1311">
        <w:rPr>
          <w:rStyle w:val="Strong"/>
          <w:b w:val="0"/>
          <w:sz w:val="22"/>
          <w:szCs w:val="22"/>
        </w:rPr>
        <w:t>Chen W</w:t>
      </w:r>
      <w:r w:rsidRPr="009C1311">
        <w:rPr>
          <w:rStyle w:val="Strong"/>
          <w:sz w:val="22"/>
          <w:szCs w:val="22"/>
        </w:rPr>
        <w:t xml:space="preserve">. </w:t>
      </w:r>
      <w:r w:rsidRPr="009C1311">
        <w:rPr>
          <w:sz w:val="22"/>
          <w:szCs w:val="22"/>
        </w:rPr>
        <w:t xml:space="preserve">A Rare Case Report: Mixed Phenotype Acute Leukemia (MPAL), B/myeloid, with t(2;22)(q34;q12); </w:t>
      </w:r>
      <w:r w:rsidRPr="009C1311">
        <w:rPr>
          <w:rStyle w:val="Emphasis"/>
          <w:sz w:val="22"/>
          <w:szCs w:val="22"/>
        </w:rPr>
        <w:t>EWSR1</w:t>
      </w:r>
      <w:r w:rsidRPr="009C1311">
        <w:rPr>
          <w:sz w:val="22"/>
          <w:szCs w:val="22"/>
        </w:rPr>
        <w:t xml:space="preserve"> rearranged. </w:t>
      </w:r>
      <w:r w:rsidRPr="009C1311">
        <w:rPr>
          <w:rStyle w:val="Emphasis"/>
          <w:i w:val="0"/>
          <w:sz w:val="22"/>
          <w:szCs w:val="22"/>
        </w:rPr>
        <w:t>11</w:t>
      </w:r>
      <w:r w:rsidRPr="009C1311">
        <w:rPr>
          <w:rStyle w:val="Emphasis"/>
          <w:i w:val="0"/>
          <w:sz w:val="22"/>
          <w:szCs w:val="22"/>
          <w:vertAlign w:val="superscript"/>
        </w:rPr>
        <w:t>th</w:t>
      </w:r>
      <w:r w:rsidRPr="009C1311">
        <w:rPr>
          <w:rStyle w:val="Emphasis"/>
          <w:i w:val="0"/>
          <w:sz w:val="22"/>
          <w:szCs w:val="22"/>
        </w:rPr>
        <w:t xml:space="preserve"> Annual Transfusion and Laboratory Medicine Conference</w:t>
      </w:r>
      <w:r w:rsidRPr="009C1311">
        <w:rPr>
          <w:sz w:val="22"/>
          <w:szCs w:val="22"/>
        </w:rPr>
        <w:t>, 2-8-9, 2018.</w:t>
      </w:r>
    </w:p>
    <w:p w14:paraId="0F6FE00B" w14:textId="77777777" w:rsidR="007F214A" w:rsidRPr="009C1311" w:rsidRDefault="007F214A" w:rsidP="008D58C5">
      <w:pPr>
        <w:pStyle w:val="ListParagraph"/>
        <w:numPr>
          <w:ilvl w:val="0"/>
          <w:numId w:val="4"/>
        </w:numPr>
        <w:tabs>
          <w:tab w:val="clear" w:pos="360"/>
          <w:tab w:val="num" w:pos="540"/>
        </w:tabs>
        <w:ind w:left="540" w:hanging="540"/>
        <w:rPr>
          <w:sz w:val="22"/>
          <w:szCs w:val="22"/>
        </w:rPr>
      </w:pPr>
      <w:r w:rsidRPr="009C1311">
        <w:rPr>
          <w:sz w:val="22"/>
          <w:szCs w:val="22"/>
        </w:rPr>
        <w:t>Mir M, Sahoo S, Fang Y, Peng Y, Hwang H, Czapla A, Koduru P, Sarode V. Stability of HER2 Expression in Residual Breast Cancer Following Neoadjuvant Anti-HER2 Therapy.</w:t>
      </w:r>
      <w:r w:rsidRPr="009C1311">
        <w:rPr>
          <w:color w:val="323232"/>
          <w:sz w:val="22"/>
          <w:szCs w:val="22"/>
        </w:rPr>
        <w:t> Mod Pathology, 91, 76, 2018</w:t>
      </w:r>
      <w:r w:rsidR="007E502B" w:rsidRPr="009C1311">
        <w:rPr>
          <w:sz w:val="22"/>
          <w:szCs w:val="22"/>
        </w:rPr>
        <w:t>.</w:t>
      </w:r>
    </w:p>
    <w:p w14:paraId="51F2CE4D" w14:textId="77777777" w:rsidR="007E502B" w:rsidRPr="009C1311" w:rsidRDefault="007E502B" w:rsidP="008D58C5">
      <w:pPr>
        <w:numPr>
          <w:ilvl w:val="0"/>
          <w:numId w:val="4"/>
        </w:numPr>
        <w:tabs>
          <w:tab w:val="clear" w:pos="360"/>
          <w:tab w:val="num" w:pos="540"/>
        </w:tabs>
        <w:spacing w:before="100" w:beforeAutospacing="1" w:after="100" w:afterAutospacing="1"/>
        <w:ind w:left="540" w:hanging="540"/>
        <w:rPr>
          <w:color w:val="000000"/>
          <w:sz w:val="22"/>
          <w:szCs w:val="22"/>
        </w:rPr>
      </w:pPr>
      <w:r w:rsidRPr="009C1311">
        <w:rPr>
          <w:color w:val="000000"/>
          <w:sz w:val="22"/>
          <w:szCs w:val="22"/>
        </w:rPr>
        <w:t xml:space="preserve">Rahman Chaudhry, Abdullah Alsuwaidan, Prasad Koduru, Franklin Fuda, Rolando Garcia, and </w:t>
      </w:r>
      <w:r w:rsidRPr="009C1311">
        <w:rPr>
          <w:rStyle w:val="Strong"/>
          <w:b w:val="0"/>
          <w:color w:val="000000"/>
          <w:sz w:val="22"/>
          <w:szCs w:val="22"/>
        </w:rPr>
        <w:t>Weina Chen</w:t>
      </w:r>
      <w:r w:rsidRPr="009C1311">
        <w:rPr>
          <w:color w:val="000000"/>
          <w:sz w:val="22"/>
          <w:szCs w:val="22"/>
        </w:rPr>
        <w:t>. MYC-IGH is Associated with Inferior Survival in De Novo High-Grade B-cell Lymphomas with Double-Hit (</w:t>
      </w:r>
      <w:r w:rsidRPr="009C1311">
        <w:rPr>
          <w:rStyle w:val="Emphasis"/>
          <w:color w:val="000000"/>
          <w:sz w:val="22"/>
          <w:szCs w:val="22"/>
        </w:rPr>
        <w:t>MYC</w:t>
      </w:r>
      <w:r w:rsidRPr="009C1311">
        <w:rPr>
          <w:color w:val="000000"/>
          <w:sz w:val="22"/>
          <w:szCs w:val="22"/>
        </w:rPr>
        <w:t xml:space="preserve"> and </w:t>
      </w:r>
      <w:r w:rsidRPr="009C1311">
        <w:rPr>
          <w:rStyle w:val="Emphasis"/>
          <w:color w:val="000000"/>
          <w:sz w:val="22"/>
          <w:szCs w:val="22"/>
        </w:rPr>
        <w:t>BCL2</w:t>
      </w:r>
      <w:r w:rsidRPr="009C1311">
        <w:rPr>
          <w:color w:val="000000"/>
          <w:sz w:val="22"/>
          <w:szCs w:val="22"/>
        </w:rPr>
        <w:t xml:space="preserve"> and/or </w:t>
      </w:r>
      <w:r w:rsidRPr="009C1311">
        <w:rPr>
          <w:rStyle w:val="Emphasis"/>
          <w:color w:val="000000"/>
          <w:sz w:val="22"/>
          <w:szCs w:val="22"/>
        </w:rPr>
        <w:t xml:space="preserve">BCL6 </w:t>
      </w:r>
      <w:r w:rsidRPr="009C1311">
        <w:rPr>
          <w:color w:val="000000"/>
          <w:sz w:val="22"/>
          <w:szCs w:val="22"/>
        </w:rPr>
        <w:t>Rearrangements), CMC 2019 meeting</w:t>
      </w:r>
    </w:p>
    <w:p w14:paraId="6AE144AD" w14:textId="77777777" w:rsidR="007E502B" w:rsidRPr="001D7EFD" w:rsidRDefault="007E502B" w:rsidP="008D58C5">
      <w:pPr>
        <w:numPr>
          <w:ilvl w:val="0"/>
          <w:numId w:val="4"/>
        </w:numPr>
        <w:tabs>
          <w:tab w:val="clear" w:pos="360"/>
          <w:tab w:val="num" w:pos="540"/>
        </w:tabs>
        <w:spacing w:before="100" w:beforeAutospacing="1" w:after="100" w:afterAutospacing="1"/>
        <w:ind w:left="540" w:hanging="540"/>
        <w:rPr>
          <w:color w:val="000000"/>
          <w:sz w:val="22"/>
          <w:szCs w:val="22"/>
        </w:rPr>
      </w:pPr>
      <w:r w:rsidRPr="009C1311">
        <w:rPr>
          <w:color w:val="000000"/>
          <w:sz w:val="22"/>
          <w:szCs w:val="22"/>
        </w:rPr>
        <w:t>Rahman Chaudhry, Abdullah Alsuwaidan, Elaina Pirruccello, Prasad Koduru, Franklin Fuda, Rolando Garcia, Mingyi Chen, Flavia Rosado</w:t>
      </w:r>
      <w:r w:rsidRPr="001D7EFD">
        <w:rPr>
          <w:color w:val="000000"/>
          <w:sz w:val="22"/>
          <w:szCs w:val="22"/>
        </w:rPr>
        <w:t xml:space="preserve">, Jesse Jaso, Hung Luu, Hsiao-Ching Li, Prapti Patel, Madhuri </w:t>
      </w:r>
      <w:r w:rsidRPr="001D7EFD">
        <w:rPr>
          <w:color w:val="000000"/>
          <w:sz w:val="22"/>
          <w:szCs w:val="22"/>
        </w:rPr>
        <w:lastRenderedPageBreak/>
        <w:t xml:space="preserve">Vusirikala, Navid Sadeghi, Syed Rizvi, Praveen Ramakrishnan Geethakumari, Neil B. Desai, Robert Collins Jr., and </w:t>
      </w:r>
      <w:r w:rsidRPr="001D7EFD">
        <w:rPr>
          <w:rStyle w:val="Strong"/>
          <w:b w:val="0"/>
          <w:color w:val="000000"/>
          <w:sz w:val="22"/>
          <w:szCs w:val="22"/>
        </w:rPr>
        <w:t>Weina Chen</w:t>
      </w:r>
      <w:r w:rsidRPr="001D7EFD">
        <w:rPr>
          <w:color w:val="000000"/>
          <w:sz w:val="22"/>
          <w:szCs w:val="22"/>
        </w:rPr>
        <w:t xml:space="preserve">. </w:t>
      </w:r>
      <w:r w:rsidRPr="001D7EFD">
        <w:rPr>
          <w:rStyle w:val="Emphasis"/>
          <w:color w:val="000000"/>
          <w:sz w:val="22"/>
          <w:szCs w:val="22"/>
        </w:rPr>
        <w:t>MYC</w:t>
      </w:r>
      <w:r w:rsidRPr="001D7EFD">
        <w:rPr>
          <w:color w:val="000000"/>
          <w:sz w:val="22"/>
          <w:szCs w:val="22"/>
        </w:rPr>
        <w:t xml:space="preserve"> Partner Matters: </w:t>
      </w:r>
      <w:r w:rsidRPr="001D7EFD">
        <w:rPr>
          <w:rStyle w:val="Emphasis"/>
          <w:color w:val="000000"/>
          <w:sz w:val="22"/>
          <w:szCs w:val="22"/>
        </w:rPr>
        <w:t>MYC-IGH</w:t>
      </w:r>
      <w:r w:rsidRPr="001D7EFD">
        <w:rPr>
          <w:color w:val="000000"/>
          <w:sz w:val="22"/>
          <w:szCs w:val="22"/>
        </w:rPr>
        <w:t xml:space="preserve"> is Associated with Inferior Survival in </w:t>
      </w:r>
      <w:r w:rsidRPr="001D7EFD">
        <w:rPr>
          <w:rStyle w:val="Emphasis"/>
          <w:color w:val="000000"/>
          <w:sz w:val="22"/>
          <w:szCs w:val="22"/>
        </w:rPr>
        <w:t>De Novo</w:t>
      </w:r>
      <w:r w:rsidRPr="001D7EFD">
        <w:rPr>
          <w:color w:val="000000"/>
          <w:sz w:val="22"/>
          <w:szCs w:val="22"/>
        </w:rPr>
        <w:t xml:space="preserve"> High-Grade B-cell Lymphomas with </w:t>
      </w:r>
      <w:r w:rsidRPr="001D7EFD">
        <w:rPr>
          <w:rStyle w:val="Emphasis"/>
          <w:color w:val="000000"/>
          <w:sz w:val="22"/>
          <w:szCs w:val="22"/>
        </w:rPr>
        <w:t>MYC</w:t>
      </w:r>
      <w:r w:rsidRPr="001D7EFD">
        <w:rPr>
          <w:color w:val="000000"/>
          <w:sz w:val="22"/>
          <w:szCs w:val="22"/>
        </w:rPr>
        <w:t xml:space="preserve"> and </w:t>
      </w:r>
      <w:r w:rsidRPr="001D7EFD">
        <w:rPr>
          <w:rStyle w:val="Emphasis"/>
          <w:color w:val="000000"/>
          <w:sz w:val="22"/>
          <w:szCs w:val="22"/>
        </w:rPr>
        <w:t xml:space="preserve">BCL2 </w:t>
      </w:r>
      <w:r w:rsidRPr="001D7EFD">
        <w:rPr>
          <w:color w:val="000000"/>
          <w:sz w:val="22"/>
          <w:szCs w:val="22"/>
        </w:rPr>
        <w:t xml:space="preserve">and/or </w:t>
      </w:r>
      <w:r w:rsidRPr="001D7EFD">
        <w:rPr>
          <w:rStyle w:val="Emphasis"/>
          <w:color w:val="000000"/>
          <w:sz w:val="22"/>
          <w:szCs w:val="22"/>
        </w:rPr>
        <w:t>BCL6</w:t>
      </w:r>
      <w:r w:rsidRPr="001D7EFD">
        <w:rPr>
          <w:color w:val="000000"/>
          <w:sz w:val="22"/>
          <w:szCs w:val="22"/>
        </w:rPr>
        <w:t xml:space="preserve"> Rearrangements; Presented at 2019 USCAP</w:t>
      </w:r>
    </w:p>
    <w:p w14:paraId="5F147F7B" w14:textId="42D25DB3" w:rsidR="00261FC0" w:rsidRPr="001D7EFD" w:rsidRDefault="00261FC0" w:rsidP="008D58C5">
      <w:pPr>
        <w:pStyle w:val="ListParagraph"/>
        <w:numPr>
          <w:ilvl w:val="0"/>
          <w:numId w:val="4"/>
        </w:numPr>
        <w:tabs>
          <w:tab w:val="clear" w:pos="360"/>
          <w:tab w:val="num" w:pos="540"/>
        </w:tabs>
        <w:ind w:left="540" w:hanging="540"/>
        <w:rPr>
          <w:sz w:val="22"/>
          <w:szCs w:val="22"/>
        </w:rPr>
      </w:pPr>
      <w:r w:rsidRPr="001D7EFD">
        <w:rPr>
          <w:sz w:val="22"/>
          <w:szCs w:val="22"/>
        </w:rPr>
        <w:t>Rood T, Liu Y-L, Koduru P, Sahoo S, Hwang H, Peng Y, Fang Y, Sarode VR.</w:t>
      </w:r>
      <w:r w:rsidR="0000300A" w:rsidRPr="001D7EFD">
        <w:rPr>
          <w:sz w:val="22"/>
          <w:szCs w:val="22"/>
        </w:rPr>
        <w:t xml:space="preserve"> Neo-adjuvant anti-HER2 therapy in breast cancer: Predictors of pathological complete response and s</w:t>
      </w:r>
      <w:r w:rsidRPr="001D7EFD">
        <w:rPr>
          <w:sz w:val="22"/>
          <w:szCs w:val="22"/>
        </w:rPr>
        <w:t>urvival. Presented at 2020 USCAP.</w:t>
      </w:r>
    </w:p>
    <w:p w14:paraId="266A29F0" w14:textId="13C9AC13" w:rsidR="00124BCA" w:rsidRPr="009C1311" w:rsidRDefault="00261FC0" w:rsidP="008D58C5">
      <w:pPr>
        <w:pStyle w:val="ListParagraph"/>
        <w:numPr>
          <w:ilvl w:val="0"/>
          <w:numId w:val="4"/>
        </w:numPr>
        <w:tabs>
          <w:tab w:val="clear" w:pos="360"/>
          <w:tab w:val="num" w:pos="540"/>
        </w:tabs>
        <w:ind w:left="540" w:hanging="540"/>
        <w:rPr>
          <w:bCs/>
          <w:sz w:val="22"/>
          <w:szCs w:val="22"/>
        </w:rPr>
      </w:pPr>
      <w:r w:rsidRPr="001D7EFD">
        <w:rPr>
          <w:bCs/>
          <w:sz w:val="22"/>
          <w:szCs w:val="22"/>
        </w:rPr>
        <w:t xml:space="preserve">McCammon N, Koduru P, Sohani A, Chen W, Vos J, Chen M, Fuda F, Jaso J, Rosado F. </w:t>
      </w:r>
      <w:r w:rsidR="009C1311">
        <w:rPr>
          <w:bCs/>
          <w:sz w:val="22"/>
          <w:szCs w:val="22"/>
        </w:rPr>
        <w:t xml:space="preserve"> </w:t>
      </w:r>
      <w:r w:rsidRPr="009C1311">
        <w:rPr>
          <w:bCs/>
          <w:sz w:val="22"/>
          <w:szCs w:val="22"/>
        </w:rPr>
        <w:t xml:space="preserve">Detection of </w:t>
      </w:r>
      <w:r w:rsidRPr="009C1311">
        <w:rPr>
          <w:bCs/>
          <w:i/>
          <w:iCs/>
          <w:sz w:val="22"/>
          <w:szCs w:val="22"/>
        </w:rPr>
        <w:t>MYC</w:t>
      </w:r>
      <w:r w:rsidR="0000300A" w:rsidRPr="009C1311">
        <w:rPr>
          <w:bCs/>
          <w:sz w:val="22"/>
          <w:szCs w:val="22"/>
        </w:rPr>
        <w:t xml:space="preserve"> rearrangement is useful in distinguishing </w:t>
      </w:r>
      <w:proofErr w:type="spellStart"/>
      <w:r w:rsidR="0000300A" w:rsidRPr="009C1311">
        <w:rPr>
          <w:bCs/>
          <w:sz w:val="22"/>
          <w:szCs w:val="22"/>
        </w:rPr>
        <w:t>plasmablastic</w:t>
      </w:r>
      <w:proofErr w:type="spellEnd"/>
      <w:r w:rsidR="0000300A" w:rsidRPr="009C1311">
        <w:rPr>
          <w:bCs/>
          <w:sz w:val="22"/>
          <w:szCs w:val="22"/>
        </w:rPr>
        <w:t xml:space="preserve"> lymphoma from </w:t>
      </w:r>
      <w:proofErr w:type="spellStart"/>
      <w:r w:rsidR="0000300A" w:rsidRPr="009C1311">
        <w:rPr>
          <w:bCs/>
          <w:sz w:val="22"/>
          <w:szCs w:val="22"/>
        </w:rPr>
        <w:t>blasmablastic</w:t>
      </w:r>
      <w:proofErr w:type="spellEnd"/>
      <w:r w:rsidR="0000300A" w:rsidRPr="009C1311">
        <w:rPr>
          <w:bCs/>
          <w:sz w:val="22"/>
          <w:szCs w:val="22"/>
        </w:rPr>
        <w:t xml:space="preserve"> variant of plasma cell m</w:t>
      </w:r>
      <w:r w:rsidRPr="009C1311">
        <w:rPr>
          <w:bCs/>
          <w:sz w:val="22"/>
          <w:szCs w:val="22"/>
        </w:rPr>
        <w:t>yeloma. Presented at 2020 USCAP.</w:t>
      </w:r>
    </w:p>
    <w:p w14:paraId="51D797E8" w14:textId="77777777" w:rsidR="00124BCA" w:rsidRPr="001D7EFD" w:rsidRDefault="00124BCA" w:rsidP="008D58C5">
      <w:pPr>
        <w:pStyle w:val="NormalWeb"/>
        <w:numPr>
          <w:ilvl w:val="0"/>
          <w:numId w:val="4"/>
        </w:numPr>
        <w:tabs>
          <w:tab w:val="clear" w:pos="360"/>
          <w:tab w:val="num" w:pos="540"/>
        </w:tabs>
        <w:spacing w:before="0" w:beforeAutospacing="0" w:after="0" w:afterAutospacing="0"/>
        <w:ind w:left="540" w:hanging="540"/>
        <w:rPr>
          <w:bCs/>
          <w:sz w:val="22"/>
          <w:szCs w:val="22"/>
        </w:rPr>
      </w:pPr>
      <w:r w:rsidRPr="001D7EFD">
        <w:rPr>
          <w:sz w:val="22"/>
          <w:szCs w:val="22"/>
        </w:rPr>
        <w:t xml:space="preserve">Mani M, </w:t>
      </w:r>
      <w:r w:rsidRPr="001D7EFD">
        <w:rPr>
          <w:color w:val="000000" w:themeColor="text1"/>
          <w:sz w:val="22"/>
          <w:szCs w:val="22"/>
        </w:rPr>
        <w:t>Koduru P</w:t>
      </w:r>
      <w:r w:rsidRPr="001D7EFD">
        <w:rPr>
          <w:sz w:val="22"/>
          <w:szCs w:val="22"/>
        </w:rPr>
        <w:t>,</w:t>
      </w:r>
      <w:r w:rsidRPr="001D7EFD">
        <w:rPr>
          <w:color w:val="000000" w:themeColor="text1"/>
          <w:sz w:val="22"/>
          <w:szCs w:val="22"/>
        </w:rPr>
        <w:t xml:space="preserve"> </w:t>
      </w:r>
      <w:r w:rsidRPr="001D7EFD">
        <w:rPr>
          <w:sz w:val="22"/>
          <w:szCs w:val="22"/>
        </w:rPr>
        <w:t>Gagan J</w:t>
      </w:r>
      <w:r w:rsidRPr="001D7EFD">
        <w:rPr>
          <w:color w:val="000000" w:themeColor="text1"/>
          <w:sz w:val="22"/>
          <w:szCs w:val="22"/>
        </w:rPr>
        <w:t xml:space="preserve">, Fuda F, </w:t>
      </w:r>
      <w:r w:rsidRPr="001D7EFD">
        <w:rPr>
          <w:rStyle w:val="bidi"/>
          <w:sz w:val="22"/>
          <w:szCs w:val="22"/>
        </w:rPr>
        <w:t xml:space="preserve">Xu J, </w:t>
      </w:r>
      <w:r w:rsidRPr="001D7EFD">
        <w:rPr>
          <w:rStyle w:val="peb"/>
          <w:sz w:val="22"/>
          <w:szCs w:val="22"/>
        </w:rPr>
        <w:t>Zhang Y,</w:t>
      </w:r>
      <w:r w:rsidRPr="001D7EFD">
        <w:rPr>
          <w:sz w:val="22"/>
          <w:szCs w:val="22"/>
        </w:rPr>
        <w:t xml:space="preserve"> </w:t>
      </w:r>
      <w:r w:rsidRPr="001D7EFD">
        <w:rPr>
          <w:rStyle w:val="peb"/>
          <w:sz w:val="22"/>
          <w:szCs w:val="22"/>
        </w:rPr>
        <w:t xml:space="preserve">Botten G, </w:t>
      </w:r>
      <w:r w:rsidRPr="001D7EFD">
        <w:rPr>
          <w:color w:val="000000" w:themeColor="text1"/>
          <w:sz w:val="22"/>
          <w:szCs w:val="22"/>
        </w:rPr>
        <w:t xml:space="preserve">Luu H, </w:t>
      </w:r>
      <w:r w:rsidRPr="001D7EFD">
        <w:rPr>
          <w:sz w:val="22"/>
          <w:szCs w:val="22"/>
        </w:rPr>
        <w:t xml:space="preserve">Malter J, </w:t>
      </w:r>
      <w:r w:rsidRPr="001D7EFD">
        <w:rPr>
          <w:color w:val="000000" w:themeColor="text1"/>
          <w:sz w:val="22"/>
          <w:szCs w:val="22"/>
        </w:rPr>
        <w:t xml:space="preserve">Chen W. </w:t>
      </w:r>
      <w:r w:rsidR="0000300A" w:rsidRPr="001D7EFD">
        <w:rPr>
          <w:bCs/>
          <w:kern w:val="36"/>
          <w:sz w:val="22"/>
          <w:szCs w:val="22"/>
        </w:rPr>
        <w:t>Clinicopathological and genetic characterization of acute myeloid l</w:t>
      </w:r>
      <w:r w:rsidRPr="001D7EFD">
        <w:rPr>
          <w:bCs/>
          <w:kern w:val="36"/>
          <w:sz w:val="22"/>
          <w:szCs w:val="22"/>
        </w:rPr>
        <w:t xml:space="preserve">eukemia with </w:t>
      </w:r>
      <w:r w:rsidRPr="001D7EFD">
        <w:rPr>
          <w:color w:val="000000" w:themeColor="text1"/>
          <w:sz w:val="22"/>
          <w:szCs w:val="22"/>
        </w:rPr>
        <w:t>t(8;16)(p11;p13)/</w:t>
      </w:r>
      <w:r w:rsidRPr="001D7EFD">
        <w:rPr>
          <w:i/>
          <w:sz w:val="22"/>
          <w:szCs w:val="22"/>
        </w:rPr>
        <w:t>KAT6A-CREBBP</w:t>
      </w:r>
      <w:r w:rsidR="0000300A" w:rsidRPr="001D7EFD">
        <w:rPr>
          <w:color w:val="000000" w:themeColor="text1"/>
          <w:sz w:val="22"/>
          <w:szCs w:val="22"/>
        </w:rPr>
        <w:t>: Single institution e</w:t>
      </w:r>
      <w:r w:rsidRPr="001D7EFD">
        <w:rPr>
          <w:color w:val="000000" w:themeColor="text1"/>
          <w:sz w:val="22"/>
          <w:szCs w:val="22"/>
        </w:rPr>
        <w:t xml:space="preserve">xperience. </w:t>
      </w:r>
      <w:r w:rsidRPr="001D7EFD">
        <w:rPr>
          <w:bCs/>
          <w:sz w:val="22"/>
          <w:szCs w:val="22"/>
        </w:rPr>
        <w:t>Presented at 2020 USCAP</w:t>
      </w:r>
      <w:r w:rsidR="00617298" w:rsidRPr="001D7EFD">
        <w:rPr>
          <w:bCs/>
          <w:sz w:val="22"/>
          <w:szCs w:val="22"/>
        </w:rPr>
        <w:t>.</w:t>
      </w:r>
    </w:p>
    <w:p w14:paraId="56EB7034" w14:textId="77777777" w:rsidR="00617298" w:rsidRPr="001D7EFD" w:rsidRDefault="00617298" w:rsidP="008D58C5">
      <w:pPr>
        <w:pStyle w:val="ListParagraph"/>
        <w:numPr>
          <w:ilvl w:val="0"/>
          <w:numId w:val="4"/>
        </w:numPr>
        <w:tabs>
          <w:tab w:val="clear" w:pos="360"/>
          <w:tab w:val="num" w:pos="540"/>
        </w:tabs>
        <w:ind w:left="540" w:hanging="540"/>
        <w:rPr>
          <w:sz w:val="22"/>
          <w:szCs w:val="22"/>
        </w:rPr>
      </w:pPr>
      <w:r w:rsidRPr="001D7EFD">
        <w:rPr>
          <w:sz w:val="22"/>
          <w:szCs w:val="22"/>
        </w:rPr>
        <w:t>Shi G, Fu</w:t>
      </w:r>
      <w:r w:rsidR="0000300A" w:rsidRPr="001D7EFD">
        <w:rPr>
          <w:sz w:val="22"/>
          <w:szCs w:val="22"/>
        </w:rPr>
        <w:t xml:space="preserve">da F, Garcia R, Ho K, Patel S, </w:t>
      </w:r>
      <w:r w:rsidRPr="001D7EFD">
        <w:rPr>
          <w:sz w:val="22"/>
          <w:szCs w:val="22"/>
        </w:rPr>
        <w:t>Malter J, Gagan J, Koduru P. C</w:t>
      </w:r>
      <w:r w:rsidR="0000300A" w:rsidRPr="001D7EFD">
        <w:rPr>
          <w:sz w:val="22"/>
          <w:szCs w:val="22"/>
        </w:rPr>
        <w:t>ytogenetic and m</w:t>
      </w:r>
      <w:r w:rsidR="00393204" w:rsidRPr="001D7EFD">
        <w:rPr>
          <w:sz w:val="22"/>
          <w:szCs w:val="22"/>
        </w:rPr>
        <w:t>olecular genetic profiling of B-lineage l</w:t>
      </w:r>
      <w:r w:rsidRPr="001D7EFD">
        <w:rPr>
          <w:sz w:val="22"/>
          <w:szCs w:val="22"/>
        </w:rPr>
        <w:t xml:space="preserve">eukemia with </w:t>
      </w:r>
      <w:r w:rsidRPr="001D7EFD">
        <w:rPr>
          <w:i/>
          <w:sz w:val="22"/>
          <w:szCs w:val="22"/>
        </w:rPr>
        <w:t>ZNF384</w:t>
      </w:r>
      <w:r w:rsidR="00393204" w:rsidRPr="001D7EFD">
        <w:rPr>
          <w:sz w:val="22"/>
          <w:szCs w:val="22"/>
        </w:rPr>
        <w:t xml:space="preserve"> rearrangement identifies cryptic g</w:t>
      </w:r>
      <w:r w:rsidRPr="001D7EFD">
        <w:rPr>
          <w:sz w:val="22"/>
          <w:szCs w:val="22"/>
        </w:rPr>
        <w:t xml:space="preserve">ene </w:t>
      </w:r>
      <w:r w:rsidR="00393204" w:rsidRPr="001D7EFD">
        <w:rPr>
          <w:sz w:val="22"/>
          <w:szCs w:val="22"/>
        </w:rPr>
        <w:t>fusions and novel somatic a</w:t>
      </w:r>
      <w:r w:rsidRPr="001D7EFD">
        <w:rPr>
          <w:sz w:val="22"/>
          <w:szCs w:val="22"/>
        </w:rPr>
        <w:t xml:space="preserve">lterations in </w:t>
      </w:r>
      <w:r w:rsidRPr="001D7EFD">
        <w:rPr>
          <w:i/>
          <w:sz w:val="22"/>
          <w:szCs w:val="22"/>
        </w:rPr>
        <w:t>NF1</w:t>
      </w:r>
      <w:r w:rsidR="00393204" w:rsidRPr="001D7EFD">
        <w:rPr>
          <w:sz w:val="22"/>
          <w:szCs w:val="22"/>
        </w:rPr>
        <w:t xml:space="preserve"> and epigenetic r</w:t>
      </w:r>
      <w:r w:rsidRPr="001D7EFD">
        <w:rPr>
          <w:sz w:val="22"/>
          <w:szCs w:val="22"/>
        </w:rPr>
        <w:t>egulators. Annual ACMG meeting San Antonio, March 2020.</w:t>
      </w:r>
    </w:p>
    <w:p w14:paraId="213C5B53" w14:textId="77777777" w:rsidR="00AB5C31" w:rsidRPr="001D7EFD" w:rsidRDefault="00AB5C31" w:rsidP="008D58C5">
      <w:pPr>
        <w:pStyle w:val="ListParagraph"/>
        <w:numPr>
          <w:ilvl w:val="0"/>
          <w:numId w:val="4"/>
        </w:numPr>
        <w:tabs>
          <w:tab w:val="clear" w:pos="360"/>
          <w:tab w:val="num" w:pos="540"/>
        </w:tabs>
        <w:ind w:left="540" w:hanging="540"/>
        <w:rPr>
          <w:sz w:val="22"/>
          <w:szCs w:val="22"/>
        </w:rPr>
      </w:pPr>
      <w:r w:rsidRPr="001D7EFD">
        <w:rPr>
          <w:rStyle w:val="normaltextrun"/>
          <w:color w:val="000000" w:themeColor="text1"/>
          <w:sz w:val="22"/>
          <w:szCs w:val="22"/>
        </w:rPr>
        <w:t xml:space="preserve">Garcia R, Timmons C, Fuda F, </w:t>
      </w:r>
      <w:r w:rsidRPr="001D7EFD">
        <w:rPr>
          <w:rStyle w:val="normaltextrun"/>
          <w:b/>
          <w:bCs/>
          <w:color w:val="000000" w:themeColor="text1"/>
          <w:sz w:val="22"/>
          <w:szCs w:val="22"/>
        </w:rPr>
        <w:t>Chen W</w:t>
      </w:r>
      <w:r w:rsidRPr="001D7EFD">
        <w:rPr>
          <w:rStyle w:val="normaltextrun"/>
          <w:color w:val="000000" w:themeColor="text1"/>
          <w:sz w:val="22"/>
          <w:szCs w:val="22"/>
        </w:rPr>
        <w:t>, Koduru P</w:t>
      </w:r>
      <w:r w:rsidRPr="001D7EFD">
        <w:rPr>
          <w:rStyle w:val="scx37909036"/>
          <w:color w:val="000000" w:themeColor="text1"/>
          <w:sz w:val="22"/>
          <w:szCs w:val="22"/>
        </w:rPr>
        <w:t xml:space="preserve">. </w:t>
      </w:r>
      <w:r w:rsidRPr="001D7EFD">
        <w:rPr>
          <w:rStyle w:val="normaltextrun"/>
          <w:color w:val="000000" w:themeColor="text1"/>
          <w:sz w:val="22"/>
          <w:szCs w:val="22"/>
        </w:rPr>
        <w:t xml:space="preserve">Clonally Related Classical Hodgkin Lymphoma with Mantle Cell Lymphoma Presenting with an (11;14) Translocation: A Case Report with Clone Evolution and Pathway Analysis, </w:t>
      </w:r>
      <w:r w:rsidRPr="001D7EFD">
        <w:rPr>
          <w:color w:val="000000"/>
          <w:sz w:val="22"/>
          <w:szCs w:val="22"/>
        </w:rPr>
        <w:t>ASHG 2020 meeting</w:t>
      </w:r>
    </w:p>
    <w:p w14:paraId="2388503A" w14:textId="094D09E0" w:rsidR="00252051" w:rsidRPr="001D7EFD" w:rsidRDefault="00252051" w:rsidP="008D58C5">
      <w:pPr>
        <w:pStyle w:val="ListParagraph"/>
        <w:numPr>
          <w:ilvl w:val="0"/>
          <w:numId w:val="4"/>
        </w:numPr>
        <w:tabs>
          <w:tab w:val="clear" w:pos="360"/>
          <w:tab w:val="num" w:pos="540"/>
        </w:tabs>
        <w:ind w:left="540" w:hanging="540"/>
        <w:rPr>
          <w:sz w:val="22"/>
          <w:szCs w:val="22"/>
        </w:rPr>
      </w:pPr>
      <w:r w:rsidRPr="001D7EFD">
        <w:rPr>
          <w:sz w:val="22"/>
          <w:szCs w:val="22"/>
        </w:rPr>
        <w:t>Koduru</w:t>
      </w:r>
      <w:r w:rsidR="0000300A" w:rsidRPr="001D7EFD">
        <w:rPr>
          <w:sz w:val="22"/>
          <w:szCs w:val="22"/>
        </w:rPr>
        <w:t xml:space="preserve"> P, </w:t>
      </w:r>
      <w:r w:rsidRPr="001D7EFD">
        <w:rPr>
          <w:sz w:val="22"/>
          <w:szCs w:val="22"/>
        </w:rPr>
        <w:t>Chen</w:t>
      </w:r>
      <w:r w:rsidR="0000300A" w:rsidRPr="001D7EFD">
        <w:rPr>
          <w:sz w:val="22"/>
          <w:szCs w:val="22"/>
        </w:rPr>
        <w:t xml:space="preserve"> W, </w:t>
      </w:r>
      <w:r w:rsidRPr="001D7EFD">
        <w:rPr>
          <w:sz w:val="22"/>
          <w:szCs w:val="22"/>
        </w:rPr>
        <w:t>Garcia</w:t>
      </w:r>
      <w:r w:rsidR="0000300A" w:rsidRPr="001D7EFD">
        <w:rPr>
          <w:sz w:val="22"/>
          <w:szCs w:val="22"/>
        </w:rPr>
        <w:t xml:space="preserve"> R, </w:t>
      </w:r>
      <w:r w:rsidRPr="001D7EFD">
        <w:rPr>
          <w:sz w:val="22"/>
          <w:szCs w:val="22"/>
        </w:rPr>
        <w:t>Shi</w:t>
      </w:r>
      <w:r w:rsidR="0000300A" w:rsidRPr="001D7EFD">
        <w:rPr>
          <w:sz w:val="22"/>
          <w:szCs w:val="22"/>
        </w:rPr>
        <w:t xml:space="preserve"> G, </w:t>
      </w:r>
      <w:r w:rsidRPr="001D7EFD">
        <w:rPr>
          <w:sz w:val="22"/>
          <w:szCs w:val="22"/>
        </w:rPr>
        <w:t>Gagan</w:t>
      </w:r>
      <w:r w:rsidR="0000300A" w:rsidRPr="001D7EFD">
        <w:rPr>
          <w:sz w:val="22"/>
          <w:szCs w:val="22"/>
        </w:rPr>
        <w:t xml:space="preserve"> J</w:t>
      </w:r>
      <w:r w:rsidRPr="001D7EFD">
        <w:rPr>
          <w:sz w:val="22"/>
          <w:szCs w:val="22"/>
        </w:rPr>
        <w:t xml:space="preserve">. Novel Fusion of </w:t>
      </w:r>
      <w:r w:rsidRPr="001D7EFD">
        <w:rPr>
          <w:i/>
          <w:sz w:val="22"/>
          <w:szCs w:val="22"/>
        </w:rPr>
        <w:t>PVT1</w:t>
      </w:r>
      <w:r w:rsidRPr="001D7EFD">
        <w:rPr>
          <w:sz w:val="22"/>
          <w:szCs w:val="22"/>
        </w:rPr>
        <w:t xml:space="preserve"> - </w:t>
      </w:r>
      <w:r w:rsidRPr="001D7EFD">
        <w:rPr>
          <w:i/>
          <w:sz w:val="22"/>
          <w:szCs w:val="22"/>
        </w:rPr>
        <w:t>RCOR1</w:t>
      </w:r>
      <w:r w:rsidRPr="001D7EFD">
        <w:rPr>
          <w:sz w:val="22"/>
          <w:szCs w:val="22"/>
        </w:rPr>
        <w:t xml:space="preserve"> in B-cell prolymphocytic leukemia (BCPCLL) producing false FISH fusion of </w:t>
      </w:r>
      <w:r w:rsidRPr="001D7EFD">
        <w:rPr>
          <w:i/>
          <w:sz w:val="22"/>
          <w:szCs w:val="22"/>
        </w:rPr>
        <w:t>MYC</w:t>
      </w:r>
      <w:r w:rsidRPr="001D7EFD">
        <w:rPr>
          <w:sz w:val="22"/>
          <w:szCs w:val="22"/>
        </w:rPr>
        <w:t xml:space="preserve"> - </w:t>
      </w:r>
      <w:r w:rsidRPr="001D7EFD">
        <w:rPr>
          <w:i/>
          <w:sz w:val="22"/>
          <w:szCs w:val="22"/>
        </w:rPr>
        <w:t>IGH</w:t>
      </w:r>
      <w:r w:rsidRPr="001D7EFD">
        <w:rPr>
          <w:sz w:val="22"/>
          <w:szCs w:val="22"/>
        </w:rPr>
        <w:t xml:space="preserve"> with an atypical pattern</w:t>
      </w:r>
      <w:r w:rsidR="001E6886" w:rsidRPr="001D7EFD">
        <w:rPr>
          <w:sz w:val="22"/>
          <w:szCs w:val="22"/>
        </w:rPr>
        <w:t xml:space="preserve">. AMP </w:t>
      </w:r>
      <w:proofErr w:type="gramStart"/>
      <w:r w:rsidR="003844DC">
        <w:rPr>
          <w:sz w:val="22"/>
          <w:szCs w:val="22"/>
        </w:rPr>
        <w:t>November,</w:t>
      </w:r>
      <w:proofErr w:type="gramEnd"/>
      <w:r w:rsidR="003844DC">
        <w:rPr>
          <w:sz w:val="22"/>
          <w:szCs w:val="22"/>
        </w:rPr>
        <w:t xml:space="preserve"> </w:t>
      </w:r>
      <w:r w:rsidR="001E6886" w:rsidRPr="001D7EFD">
        <w:rPr>
          <w:sz w:val="22"/>
          <w:szCs w:val="22"/>
        </w:rPr>
        <w:t>2020</w:t>
      </w:r>
    </w:p>
    <w:p w14:paraId="5C684AB1" w14:textId="3F9D5B4F" w:rsidR="00C00AE0" w:rsidRPr="00DF19A4" w:rsidRDefault="00393204" w:rsidP="008D58C5">
      <w:pPr>
        <w:pStyle w:val="ListParagraph"/>
        <w:numPr>
          <w:ilvl w:val="0"/>
          <w:numId w:val="4"/>
        </w:numPr>
        <w:tabs>
          <w:tab w:val="clear" w:pos="360"/>
          <w:tab w:val="num" w:pos="540"/>
        </w:tabs>
        <w:ind w:left="540" w:hanging="540"/>
        <w:rPr>
          <w:sz w:val="22"/>
          <w:szCs w:val="22"/>
        </w:rPr>
      </w:pPr>
      <w:r w:rsidRPr="001D7EFD">
        <w:rPr>
          <w:sz w:val="22"/>
          <w:szCs w:val="22"/>
        </w:rPr>
        <w:t>García</w:t>
      </w:r>
      <w:r w:rsidR="00F85F2C" w:rsidRPr="001D7EFD">
        <w:rPr>
          <w:sz w:val="22"/>
          <w:szCs w:val="22"/>
        </w:rPr>
        <w:t xml:space="preserve"> R</w:t>
      </w:r>
      <w:r w:rsidR="0000300A" w:rsidRPr="001D7EFD">
        <w:rPr>
          <w:sz w:val="22"/>
          <w:szCs w:val="22"/>
        </w:rPr>
        <w:t xml:space="preserve">, </w:t>
      </w:r>
      <w:r w:rsidRPr="001D7EFD">
        <w:rPr>
          <w:sz w:val="22"/>
          <w:szCs w:val="22"/>
        </w:rPr>
        <w:t>Hussain</w:t>
      </w:r>
      <w:r w:rsidR="0000300A" w:rsidRPr="001D7EFD">
        <w:rPr>
          <w:sz w:val="22"/>
          <w:szCs w:val="22"/>
        </w:rPr>
        <w:t xml:space="preserve"> A</w:t>
      </w:r>
      <w:r w:rsidRPr="001D7EFD">
        <w:rPr>
          <w:sz w:val="22"/>
          <w:szCs w:val="22"/>
        </w:rPr>
        <w:t>, Shi</w:t>
      </w:r>
      <w:r w:rsidR="0000300A" w:rsidRPr="001D7EFD">
        <w:rPr>
          <w:sz w:val="22"/>
          <w:szCs w:val="22"/>
        </w:rPr>
        <w:t xml:space="preserve"> G</w:t>
      </w:r>
      <w:r w:rsidRPr="001D7EFD">
        <w:rPr>
          <w:sz w:val="22"/>
          <w:szCs w:val="22"/>
        </w:rPr>
        <w:t>, Chen</w:t>
      </w:r>
      <w:r w:rsidR="0000300A" w:rsidRPr="001D7EFD">
        <w:rPr>
          <w:sz w:val="22"/>
          <w:szCs w:val="22"/>
        </w:rPr>
        <w:t xml:space="preserve"> W, </w:t>
      </w:r>
      <w:r w:rsidRPr="001D7EFD">
        <w:rPr>
          <w:sz w:val="22"/>
          <w:szCs w:val="22"/>
        </w:rPr>
        <w:t>Koduru</w:t>
      </w:r>
      <w:r w:rsidR="0000300A" w:rsidRPr="001D7EFD">
        <w:rPr>
          <w:sz w:val="22"/>
          <w:szCs w:val="22"/>
        </w:rPr>
        <w:t xml:space="preserve"> P</w:t>
      </w:r>
      <w:r w:rsidRPr="001D7EFD">
        <w:rPr>
          <w:sz w:val="22"/>
          <w:szCs w:val="22"/>
        </w:rPr>
        <w:t xml:space="preserve">. An artificial intelligence system applied to recurrent cytogenetic aberrations and derived genetic scores reveals high fidelity in predicting </w:t>
      </w:r>
      <w:r w:rsidRPr="001D7EFD">
        <w:rPr>
          <w:i/>
          <w:sz w:val="22"/>
          <w:szCs w:val="22"/>
        </w:rPr>
        <w:t>MYC</w:t>
      </w:r>
      <w:r w:rsidRPr="001D7EFD">
        <w:rPr>
          <w:sz w:val="22"/>
          <w:szCs w:val="22"/>
        </w:rPr>
        <w:t xml:space="preserve"> </w:t>
      </w:r>
      <w:r w:rsidR="0000300A" w:rsidRPr="001D7EFD">
        <w:rPr>
          <w:sz w:val="22"/>
          <w:szCs w:val="22"/>
        </w:rPr>
        <w:t>re</w:t>
      </w:r>
      <w:r w:rsidRPr="001D7EFD">
        <w:rPr>
          <w:sz w:val="22"/>
          <w:szCs w:val="22"/>
        </w:rPr>
        <w:t>arrangements in diffuse large B-cell lymphoma. AMP</w:t>
      </w:r>
      <w:r w:rsidR="0071714B">
        <w:rPr>
          <w:sz w:val="22"/>
          <w:szCs w:val="22"/>
        </w:rPr>
        <w:t xml:space="preserve"> </w:t>
      </w:r>
      <w:proofErr w:type="gramStart"/>
      <w:r w:rsidR="0071714B">
        <w:rPr>
          <w:sz w:val="22"/>
          <w:szCs w:val="22"/>
        </w:rPr>
        <w:t>November,</w:t>
      </w:r>
      <w:proofErr w:type="gramEnd"/>
      <w:r w:rsidR="00C00AE0">
        <w:rPr>
          <w:sz w:val="22"/>
          <w:szCs w:val="22"/>
        </w:rPr>
        <w:t xml:space="preserve"> 2020</w:t>
      </w:r>
    </w:p>
    <w:p w14:paraId="4E05CE39" w14:textId="2648FF1A" w:rsidR="007D3756" w:rsidRPr="00C56E6C" w:rsidRDefault="007D3756" w:rsidP="008D58C5">
      <w:pPr>
        <w:pStyle w:val="ListParagraph"/>
        <w:numPr>
          <w:ilvl w:val="0"/>
          <w:numId w:val="4"/>
        </w:numPr>
        <w:tabs>
          <w:tab w:val="clear" w:pos="360"/>
          <w:tab w:val="num" w:pos="540"/>
        </w:tabs>
        <w:ind w:left="540" w:hanging="540"/>
        <w:rPr>
          <w:sz w:val="22"/>
          <w:szCs w:val="22"/>
        </w:rPr>
      </w:pPr>
      <w:r>
        <w:t xml:space="preserve">Koduru RP, </w:t>
      </w:r>
      <w:r w:rsidR="00335BB5">
        <w:t xml:space="preserve">Wilson K, Garcia R, Weinberg O, Patel P, Kumar K, Chen W. </w:t>
      </w:r>
      <w:r>
        <w:t xml:space="preserve">Heterogeneity in cytological presentation of gene amplification and concurrent amplification of </w:t>
      </w:r>
      <w:r>
        <w:rPr>
          <w:i/>
          <w:iCs/>
        </w:rPr>
        <w:t xml:space="preserve">MYC </w:t>
      </w:r>
      <w:r>
        <w:t xml:space="preserve">and </w:t>
      </w:r>
      <w:r>
        <w:rPr>
          <w:i/>
          <w:iCs/>
        </w:rPr>
        <w:t>PVT1</w:t>
      </w:r>
      <w:r>
        <w:t xml:space="preserve"> in therapy related acute myeloid leukemia (AML)</w:t>
      </w:r>
      <w:r w:rsidR="00335BB5">
        <w:t>. ASHGG Annual Meeting, October 2021.</w:t>
      </w:r>
    </w:p>
    <w:p w14:paraId="5B5802BB" w14:textId="76999D1D" w:rsidR="00C00AE0" w:rsidRPr="000D1C6F" w:rsidRDefault="00B52404" w:rsidP="008D58C5">
      <w:pPr>
        <w:pStyle w:val="NormalWeb"/>
        <w:numPr>
          <w:ilvl w:val="0"/>
          <w:numId w:val="4"/>
        </w:numPr>
        <w:tabs>
          <w:tab w:val="clear" w:pos="360"/>
          <w:tab w:val="num" w:pos="540"/>
        </w:tabs>
        <w:spacing w:before="0" w:beforeAutospacing="0" w:after="0" w:afterAutospacing="0"/>
        <w:ind w:left="540" w:hanging="540"/>
        <w:textAlignment w:val="baseline"/>
        <w:rPr>
          <w:color w:val="000000" w:themeColor="text1"/>
          <w:sz w:val="22"/>
          <w:szCs w:val="22"/>
        </w:rPr>
      </w:pPr>
      <w:r w:rsidRPr="001D7EFD">
        <w:rPr>
          <w:rFonts w:eastAsia="MS PGothic"/>
          <w:bCs/>
          <w:color w:val="000000" w:themeColor="text1"/>
          <w:kern w:val="24"/>
          <w:sz w:val="22"/>
          <w:szCs w:val="22"/>
        </w:rPr>
        <w:t xml:space="preserve">Chen D, Chen W, Fuda F, Koduru P, Oliver D, Ramakrishnan P, Weinberg O. Chronic lymphocytic leukemia/small lymphocytic lymphoma transformation into diffuse large B-cell lymphoma with complexed chromosomal abnormalities.  Society for Hematopathology/European Association for </w:t>
      </w:r>
      <w:proofErr w:type="spellStart"/>
      <w:r w:rsidRPr="001D7EFD">
        <w:rPr>
          <w:rFonts w:eastAsia="MS PGothic"/>
          <w:bCs/>
          <w:color w:val="000000" w:themeColor="text1"/>
          <w:kern w:val="24"/>
          <w:sz w:val="22"/>
          <w:szCs w:val="22"/>
        </w:rPr>
        <w:t>Haematopathology</w:t>
      </w:r>
      <w:proofErr w:type="spellEnd"/>
      <w:r w:rsidRPr="001D7EFD">
        <w:rPr>
          <w:rFonts w:eastAsia="MS PGothic"/>
          <w:bCs/>
          <w:color w:val="000000" w:themeColor="text1"/>
          <w:kern w:val="24"/>
          <w:sz w:val="22"/>
          <w:szCs w:val="22"/>
        </w:rPr>
        <w:t xml:space="preserve">, Meeting, </w:t>
      </w:r>
      <w:r w:rsidR="0033479D">
        <w:rPr>
          <w:rFonts w:eastAsia="MS PGothic"/>
          <w:bCs/>
          <w:color w:val="000000" w:themeColor="text1"/>
          <w:kern w:val="24"/>
          <w:sz w:val="22"/>
          <w:szCs w:val="22"/>
        </w:rPr>
        <w:t xml:space="preserve">Italy, September </w:t>
      </w:r>
      <w:r w:rsidRPr="001D7EFD">
        <w:rPr>
          <w:rFonts w:eastAsia="MS PGothic"/>
          <w:bCs/>
          <w:color w:val="000000" w:themeColor="text1"/>
          <w:kern w:val="24"/>
          <w:sz w:val="22"/>
          <w:szCs w:val="22"/>
        </w:rPr>
        <w:t xml:space="preserve">2021. </w:t>
      </w:r>
    </w:p>
    <w:p w14:paraId="3910461C" w14:textId="77777777" w:rsidR="000D1C6F" w:rsidRPr="00B40863" w:rsidRDefault="000D1C6F" w:rsidP="008D58C5">
      <w:pPr>
        <w:pStyle w:val="ListParagraph"/>
        <w:numPr>
          <w:ilvl w:val="0"/>
          <w:numId w:val="4"/>
        </w:numPr>
        <w:tabs>
          <w:tab w:val="clear" w:pos="360"/>
          <w:tab w:val="num" w:pos="540"/>
        </w:tabs>
        <w:ind w:left="540" w:hanging="540"/>
        <w:rPr>
          <w:sz w:val="22"/>
          <w:szCs w:val="22"/>
        </w:rPr>
      </w:pPr>
      <w:r>
        <w:t xml:space="preserve">Chen D, Fuda F, Rosado F, Koduru P, Chen W. </w:t>
      </w:r>
      <w:r>
        <w:rPr>
          <w:rFonts w:ascii="Arial" w:hAnsi="Arial" w:cs="Arial"/>
          <w:color w:val="000000"/>
          <w:sz w:val="21"/>
          <w:szCs w:val="21"/>
        </w:rPr>
        <w:t xml:space="preserve">Emergence of CD19(-) B-lymphoblastic leukemia in CD19-targeting immunotherapy and LILRB1 as a novel diagnostic B-cell marker. </w:t>
      </w:r>
      <w:r w:rsidRPr="00B40863">
        <w:rPr>
          <w:rStyle w:val="Strong"/>
          <w:rFonts w:ascii="Arial" w:hAnsi="Arial" w:cs="Arial"/>
          <w:b w:val="0"/>
          <w:color w:val="000000"/>
          <w:sz w:val="21"/>
          <w:szCs w:val="21"/>
        </w:rPr>
        <w:t>100</w:t>
      </w:r>
      <w:r w:rsidRPr="00B40863">
        <w:rPr>
          <w:rStyle w:val="Strong"/>
          <w:rFonts w:ascii="Arial" w:hAnsi="Arial" w:cs="Arial"/>
          <w:b w:val="0"/>
          <w:color w:val="000000"/>
          <w:sz w:val="21"/>
          <w:szCs w:val="21"/>
          <w:vertAlign w:val="superscript"/>
        </w:rPr>
        <w:t xml:space="preserve">th </w:t>
      </w:r>
      <w:r w:rsidRPr="00B40863">
        <w:rPr>
          <w:rStyle w:val="Strong"/>
          <w:rFonts w:ascii="Arial" w:hAnsi="Arial" w:cs="Arial"/>
          <w:b w:val="0"/>
          <w:color w:val="000000"/>
          <w:sz w:val="21"/>
          <w:szCs w:val="21"/>
        </w:rPr>
        <w:t>Annual Meeting of the TSP, 2021</w:t>
      </w:r>
      <w:r>
        <w:rPr>
          <w:rStyle w:val="Strong"/>
          <w:rFonts w:ascii="Arial" w:hAnsi="Arial" w:cs="Arial"/>
          <w:color w:val="000000"/>
          <w:sz w:val="21"/>
          <w:szCs w:val="21"/>
        </w:rPr>
        <w:t xml:space="preserve"> </w:t>
      </w:r>
      <w:r w:rsidRPr="00B40863">
        <w:rPr>
          <w:rStyle w:val="Strong"/>
          <w:rFonts w:ascii="Arial" w:hAnsi="Arial" w:cs="Arial"/>
          <w:b w:val="0"/>
          <w:color w:val="000000"/>
          <w:sz w:val="21"/>
          <w:szCs w:val="21"/>
        </w:rPr>
        <w:t>(Awarded Investigative Posters</w:t>
      </w:r>
      <w:r>
        <w:rPr>
          <w:rFonts w:ascii="Arial" w:hAnsi="Arial" w:cs="Arial"/>
          <w:b/>
          <w:bCs/>
          <w:color w:val="000000"/>
          <w:sz w:val="21"/>
          <w:szCs w:val="21"/>
        </w:rPr>
        <w:t xml:space="preserve">: </w:t>
      </w:r>
      <w:r>
        <w:rPr>
          <w:rFonts w:ascii="Arial" w:hAnsi="Arial" w:cs="Arial"/>
          <w:color w:val="000000"/>
          <w:sz w:val="21"/>
          <w:szCs w:val="21"/>
        </w:rPr>
        <w:t>3rd Place)</w:t>
      </w:r>
    </w:p>
    <w:p w14:paraId="7E2D5AEA" w14:textId="4B3B6E80" w:rsidR="000D1C6F" w:rsidRPr="00DF19A4" w:rsidRDefault="000D1C6F" w:rsidP="008D58C5">
      <w:pPr>
        <w:pStyle w:val="ListParagraph"/>
        <w:numPr>
          <w:ilvl w:val="0"/>
          <w:numId w:val="4"/>
        </w:numPr>
        <w:tabs>
          <w:tab w:val="clear" w:pos="360"/>
          <w:tab w:val="num" w:pos="540"/>
        </w:tabs>
        <w:ind w:left="540" w:hanging="540"/>
        <w:rPr>
          <w:sz w:val="22"/>
          <w:szCs w:val="22"/>
        </w:rPr>
      </w:pPr>
      <w:r>
        <w:t xml:space="preserve">Chen D, Fuda F, Rosado F, John S, Koduru P, Chen W. </w:t>
      </w:r>
      <w:r>
        <w:rPr>
          <w:rFonts w:ascii="Arial" w:hAnsi="Arial" w:cs="Arial"/>
          <w:color w:val="000000"/>
          <w:sz w:val="21"/>
          <w:szCs w:val="21"/>
        </w:rPr>
        <w:t>LILRB1 as a novel diagnostic B-cell marker in B-lymphoblastic leukemia in the era of CART-19 therapy. 14th Annual Transfusion and Laboratory Medicine Conference, 2021 </w:t>
      </w:r>
    </w:p>
    <w:p w14:paraId="420B029C" w14:textId="77777777" w:rsidR="00DF19A4" w:rsidRPr="000D1C6F" w:rsidRDefault="00DF19A4" w:rsidP="00DF19A4">
      <w:pPr>
        <w:pStyle w:val="ListParagraph"/>
        <w:ind w:left="540"/>
        <w:rPr>
          <w:sz w:val="22"/>
          <w:szCs w:val="22"/>
        </w:rPr>
      </w:pPr>
    </w:p>
    <w:p w14:paraId="2A5D252F" w14:textId="503488E9" w:rsidR="007D3756" w:rsidRPr="00C56E6C" w:rsidRDefault="007D3756" w:rsidP="008D58C5">
      <w:pPr>
        <w:pStyle w:val="NormalWeb"/>
        <w:numPr>
          <w:ilvl w:val="0"/>
          <w:numId w:val="4"/>
        </w:numPr>
        <w:tabs>
          <w:tab w:val="clear" w:pos="360"/>
          <w:tab w:val="num" w:pos="540"/>
        </w:tabs>
        <w:spacing w:before="0" w:beforeAutospacing="0" w:after="0" w:afterAutospacing="0"/>
        <w:ind w:left="540" w:hanging="540"/>
        <w:textAlignment w:val="baseline"/>
        <w:rPr>
          <w:color w:val="000000" w:themeColor="text1"/>
          <w:sz w:val="22"/>
          <w:szCs w:val="22"/>
        </w:rPr>
      </w:pPr>
      <w:r w:rsidRPr="00C56E6C">
        <w:rPr>
          <w:sz w:val="22"/>
          <w:szCs w:val="22"/>
        </w:rPr>
        <w:t>Chen D, Fuda F, Rosado F, Saumell S, Samuel J, Koduru P, Chen W. Clinicopathologic features of relapsed CD19(-) B-ALL in CD19-targeted immunotherapy: insights into mechanism of relapse and LILRB1 as a novel B-cell marker for CD19(-) B lymphoblasts. USCAP, Los Angeles, March 2022.</w:t>
      </w:r>
    </w:p>
    <w:p w14:paraId="6C13C1F2" w14:textId="235E8A1D" w:rsidR="007D3756" w:rsidRPr="003A2FEA" w:rsidRDefault="007D3756" w:rsidP="008D58C5">
      <w:pPr>
        <w:pStyle w:val="NormalWeb"/>
        <w:numPr>
          <w:ilvl w:val="0"/>
          <w:numId w:val="4"/>
        </w:numPr>
        <w:tabs>
          <w:tab w:val="clear" w:pos="360"/>
          <w:tab w:val="num" w:pos="540"/>
        </w:tabs>
        <w:spacing w:before="0" w:beforeAutospacing="0" w:after="0" w:afterAutospacing="0"/>
        <w:ind w:left="540" w:hanging="540"/>
        <w:textAlignment w:val="baseline"/>
        <w:rPr>
          <w:color w:val="000000" w:themeColor="text1"/>
          <w:sz w:val="22"/>
          <w:szCs w:val="22"/>
        </w:rPr>
      </w:pPr>
      <w:r w:rsidRPr="00C56E6C">
        <w:rPr>
          <w:sz w:val="22"/>
          <w:szCs w:val="22"/>
        </w:rPr>
        <w:t xml:space="preserve">Kirtek T, Chen W, Laczko D, Bagg A, Koduru P, </w:t>
      </w:r>
      <w:proofErr w:type="spellStart"/>
      <w:r w:rsidRPr="00C56E6C">
        <w:rPr>
          <w:sz w:val="22"/>
          <w:szCs w:val="22"/>
        </w:rPr>
        <w:t>Foucar</w:t>
      </w:r>
      <w:proofErr w:type="spellEnd"/>
      <w:r w:rsidRPr="00C56E6C">
        <w:rPr>
          <w:sz w:val="22"/>
          <w:szCs w:val="22"/>
        </w:rPr>
        <w:t xml:space="preserve"> K, Rogers HJ, Tam W, Orazi A, His E, </w:t>
      </w:r>
      <w:proofErr w:type="spellStart"/>
      <w:r w:rsidRPr="00C56E6C">
        <w:rPr>
          <w:sz w:val="22"/>
          <w:szCs w:val="22"/>
        </w:rPr>
        <w:t>Hasserjian</w:t>
      </w:r>
      <w:proofErr w:type="spellEnd"/>
      <w:r w:rsidRPr="00C56E6C">
        <w:rPr>
          <w:sz w:val="22"/>
          <w:szCs w:val="22"/>
        </w:rPr>
        <w:t xml:space="preserve"> R, Arber DA, Nicholas MM, Weinberg OK. Acute Leukemias with Complex Karyotype Show a Similarly Poor Outcome Irrespective of Mixed, Myeloid and Lymphoblastic Immunophenotype: A Study from the Bone Marrow Pathology Group. USCAP Meeting, Los Angeles, </w:t>
      </w:r>
      <w:proofErr w:type="gramStart"/>
      <w:r w:rsidRPr="00C56E6C">
        <w:rPr>
          <w:sz w:val="22"/>
          <w:szCs w:val="22"/>
        </w:rPr>
        <w:t>March,</w:t>
      </w:r>
      <w:proofErr w:type="gramEnd"/>
      <w:r w:rsidRPr="00C56E6C">
        <w:rPr>
          <w:sz w:val="22"/>
          <w:szCs w:val="22"/>
        </w:rPr>
        <w:t xml:space="preserve">  </w:t>
      </w:r>
      <w:r w:rsidR="009564CC">
        <w:rPr>
          <w:sz w:val="22"/>
          <w:szCs w:val="22"/>
        </w:rPr>
        <w:t>2</w:t>
      </w:r>
      <w:r w:rsidRPr="00C56E6C">
        <w:rPr>
          <w:sz w:val="22"/>
          <w:szCs w:val="22"/>
        </w:rPr>
        <w:t>022</w:t>
      </w:r>
    </w:p>
    <w:p w14:paraId="5AB14F9E" w14:textId="329B79CD" w:rsidR="003A2FEA" w:rsidRPr="00F054AC" w:rsidRDefault="00A75E70" w:rsidP="008D58C5">
      <w:pPr>
        <w:pStyle w:val="ListParagraph"/>
        <w:numPr>
          <w:ilvl w:val="0"/>
          <w:numId w:val="4"/>
        </w:numPr>
        <w:rPr>
          <w:sz w:val="22"/>
          <w:szCs w:val="22"/>
        </w:rPr>
      </w:pPr>
      <w:r w:rsidRPr="00F054AC">
        <w:rPr>
          <w:sz w:val="22"/>
          <w:szCs w:val="22"/>
        </w:rPr>
        <w:t xml:space="preserve">Ramakrishna </w:t>
      </w:r>
      <w:r w:rsidR="003A2FEA" w:rsidRPr="00F054AC">
        <w:rPr>
          <w:sz w:val="22"/>
          <w:szCs w:val="22"/>
        </w:rPr>
        <w:t>Koduru, Franklin Fuda, Mingyi Chen, Samuel John, Gurbakhash Kaur</w:t>
      </w:r>
      <w:r w:rsidR="00DF19A4" w:rsidRPr="00F054AC">
        <w:rPr>
          <w:sz w:val="22"/>
          <w:szCs w:val="22"/>
        </w:rPr>
        <w:t xml:space="preserve">, Weina Chen, Jeffrey SoRelle,    </w:t>
      </w:r>
      <w:r w:rsidR="003A2FEA" w:rsidRPr="00F054AC">
        <w:rPr>
          <w:sz w:val="22"/>
          <w:szCs w:val="22"/>
        </w:rPr>
        <w:t xml:space="preserve">Jeffrey Gagan, Rolando Garcia. Discordant fluorescence in situ hybridization </w:t>
      </w:r>
      <w:r w:rsidR="00111AA0" w:rsidRPr="00F054AC">
        <w:rPr>
          <w:sz w:val="22"/>
          <w:szCs w:val="22"/>
        </w:rPr>
        <w:t xml:space="preserve">and </w:t>
      </w:r>
      <w:proofErr w:type="spellStart"/>
      <w:r w:rsidR="003A2FEA" w:rsidRPr="00F054AC">
        <w:rPr>
          <w:sz w:val="22"/>
          <w:szCs w:val="22"/>
        </w:rPr>
        <w:t>RNASeq</w:t>
      </w:r>
      <w:proofErr w:type="spellEnd"/>
      <w:r w:rsidR="003A2FEA" w:rsidRPr="00F054AC">
        <w:rPr>
          <w:sz w:val="22"/>
          <w:szCs w:val="22"/>
        </w:rPr>
        <w:t xml:space="preserve"> results in the </w:t>
      </w:r>
      <w:r w:rsidR="00A14926" w:rsidRPr="00F054AC">
        <w:rPr>
          <w:sz w:val="22"/>
          <w:szCs w:val="22"/>
        </w:rPr>
        <w:t xml:space="preserve"> </w:t>
      </w:r>
      <w:r w:rsidR="003A2FEA" w:rsidRPr="00F054AC">
        <w:rPr>
          <w:sz w:val="22"/>
          <w:szCs w:val="22"/>
        </w:rPr>
        <w:t>identification of fusion partners in recurring translocations</w:t>
      </w:r>
      <w:r w:rsidR="00111AA0" w:rsidRPr="00F054AC">
        <w:rPr>
          <w:sz w:val="22"/>
          <w:szCs w:val="22"/>
        </w:rPr>
        <w:t xml:space="preserve"> in hematological </w:t>
      </w:r>
      <w:r w:rsidR="003A2FEA" w:rsidRPr="00F054AC">
        <w:rPr>
          <w:sz w:val="22"/>
          <w:szCs w:val="22"/>
        </w:rPr>
        <w:t>malignancies. ACMG Annual Meeting, Nashville, March 2022</w:t>
      </w:r>
      <w:r w:rsidRPr="00F054AC">
        <w:rPr>
          <w:sz w:val="22"/>
          <w:szCs w:val="22"/>
        </w:rPr>
        <w:t>, Genetics in Medicine 24:S. S31-S32, 2022.</w:t>
      </w:r>
    </w:p>
    <w:p w14:paraId="4065E6C9" w14:textId="68F84C91" w:rsidR="007E3009" w:rsidRPr="00F054AC" w:rsidRDefault="007E3009" w:rsidP="008D58C5">
      <w:pPr>
        <w:pStyle w:val="ListParagraph"/>
        <w:numPr>
          <w:ilvl w:val="0"/>
          <w:numId w:val="4"/>
        </w:numPr>
        <w:rPr>
          <w:b/>
          <w:bCs/>
          <w:sz w:val="22"/>
          <w:szCs w:val="22"/>
        </w:rPr>
      </w:pPr>
      <w:bookmarkStart w:id="13" w:name="_Hlk135993868"/>
      <w:r w:rsidRPr="00F054AC">
        <w:rPr>
          <w:sz w:val="22"/>
          <w:szCs w:val="22"/>
        </w:rPr>
        <w:lastRenderedPageBreak/>
        <w:t>Monique Morrison, Sangeeta Patel, Sou Saukam, Alycia Willard, Maria Grace Santiago, Diana Martinez, Valerie Miller,</w:t>
      </w:r>
      <w:r w:rsidRPr="00F054AC">
        <w:rPr>
          <w:i/>
          <w:iCs/>
          <w:sz w:val="22"/>
          <w:szCs w:val="22"/>
        </w:rPr>
        <w:t xml:space="preserve"> </w:t>
      </w:r>
      <w:r w:rsidRPr="00F054AC">
        <w:rPr>
          <w:sz w:val="22"/>
          <w:szCs w:val="22"/>
        </w:rPr>
        <w:t>Micah Jacobs , Angela E. Scheuerle, and Prasad Koduru</w:t>
      </w:r>
      <w:r w:rsidRPr="00F054AC">
        <w:rPr>
          <w:sz w:val="22"/>
          <w:szCs w:val="22"/>
          <w:vertAlign w:val="subscript"/>
        </w:rPr>
        <w:t xml:space="preserve">. </w:t>
      </w:r>
      <w:proofErr w:type="spellStart"/>
      <w:r w:rsidRPr="00F054AC">
        <w:rPr>
          <w:bCs/>
          <w:sz w:val="22"/>
          <w:szCs w:val="22"/>
        </w:rPr>
        <w:t>Isodicentric</w:t>
      </w:r>
      <w:proofErr w:type="spellEnd"/>
      <w:r w:rsidRPr="00F054AC">
        <w:rPr>
          <w:bCs/>
          <w:sz w:val="22"/>
          <w:szCs w:val="22"/>
        </w:rPr>
        <w:t xml:space="preserve">(Y)(p11.2) mosaicism in </w:t>
      </w:r>
      <w:proofErr w:type="gramStart"/>
      <w:r w:rsidRPr="00F054AC">
        <w:rPr>
          <w:bCs/>
          <w:sz w:val="22"/>
          <w:szCs w:val="22"/>
        </w:rPr>
        <w:t>newborn</w:t>
      </w:r>
      <w:proofErr w:type="gramEnd"/>
      <w:r w:rsidRPr="00F054AC">
        <w:rPr>
          <w:bCs/>
          <w:sz w:val="22"/>
          <w:szCs w:val="22"/>
        </w:rPr>
        <w:t xml:space="preserve"> with 46,XX cells</w:t>
      </w:r>
      <w:r w:rsidRPr="00F054AC">
        <w:rPr>
          <w:b/>
          <w:bCs/>
          <w:sz w:val="22"/>
          <w:szCs w:val="22"/>
        </w:rPr>
        <w:t xml:space="preserve">. </w:t>
      </w:r>
      <w:r w:rsidRPr="00F054AC">
        <w:rPr>
          <w:sz w:val="22"/>
          <w:szCs w:val="22"/>
        </w:rPr>
        <w:t>ACMG Annual Meeting, Nashville, March 2022</w:t>
      </w:r>
      <w:r w:rsidR="00DF19A4" w:rsidRPr="00F054AC">
        <w:rPr>
          <w:sz w:val="22"/>
          <w:szCs w:val="22"/>
        </w:rPr>
        <w:t>.</w:t>
      </w:r>
    </w:p>
    <w:bookmarkEnd w:id="13"/>
    <w:p w14:paraId="189E395C" w14:textId="40ACF796" w:rsidR="00DF19A4" w:rsidRPr="00F054AC" w:rsidRDefault="00DF19A4" w:rsidP="008D58C5">
      <w:pPr>
        <w:pStyle w:val="ListParagraph"/>
        <w:numPr>
          <w:ilvl w:val="0"/>
          <w:numId w:val="4"/>
        </w:numPr>
        <w:rPr>
          <w:b/>
          <w:bCs/>
          <w:sz w:val="22"/>
          <w:szCs w:val="22"/>
        </w:rPr>
      </w:pPr>
      <w:r w:rsidRPr="00F054AC">
        <w:rPr>
          <w:sz w:val="22"/>
          <w:szCs w:val="22"/>
        </w:rPr>
        <w:t>Pacheco D, Lowrey T, Liu Y, Fang Y, Sahoo S, Peng Y, Hwang H, Koduru P, Sarode VR. Heterogeneity of HER2 positive invasive breast cancer: A comparative analysis of clinical subtypes and correlation with response to neoadjuvant anti-HER2 therapy (NAHT) and clinical outcome. USCAP, March 2022.</w:t>
      </w:r>
    </w:p>
    <w:p w14:paraId="08231197" w14:textId="77777777" w:rsidR="00F054AC" w:rsidRPr="00F054AC" w:rsidRDefault="007701D1" w:rsidP="008D58C5">
      <w:pPr>
        <w:pStyle w:val="ListParagraph"/>
        <w:numPr>
          <w:ilvl w:val="0"/>
          <w:numId w:val="4"/>
        </w:numPr>
        <w:rPr>
          <w:b/>
          <w:bCs/>
          <w:sz w:val="22"/>
          <w:szCs w:val="22"/>
        </w:rPr>
      </w:pPr>
      <w:r w:rsidRPr="00F054AC">
        <w:rPr>
          <w:sz w:val="22"/>
          <w:szCs w:val="22"/>
        </w:rPr>
        <w:t xml:space="preserve">Garcia R, </w:t>
      </w:r>
      <w:proofErr w:type="spellStart"/>
      <w:r w:rsidRPr="00F054AC">
        <w:rPr>
          <w:sz w:val="22"/>
          <w:szCs w:val="22"/>
        </w:rPr>
        <w:t>Atis</w:t>
      </w:r>
      <w:proofErr w:type="spellEnd"/>
      <w:r w:rsidRPr="00F054AC">
        <w:rPr>
          <w:sz w:val="22"/>
          <w:szCs w:val="22"/>
        </w:rPr>
        <w:t xml:space="preserve"> M, Cox A, Koduru P. A structural screen approach and molecular simulation identifies potential ligands against the K700E hot spot variant and functional pockets of SF3B1 to modulate splicing in myelodysplastic syndrome. ASHG Annual meeting, Los Angeles, October 2022.</w:t>
      </w:r>
      <w:r w:rsidR="00370675" w:rsidRPr="00F054AC">
        <w:rPr>
          <w:sz w:val="22"/>
          <w:szCs w:val="22"/>
        </w:rPr>
        <w:t xml:space="preserve"> </w:t>
      </w:r>
    </w:p>
    <w:p w14:paraId="662A6242" w14:textId="22528E4E" w:rsidR="00F054AC" w:rsidRPr="00F054AC" w:rsidRDefault="00F054AC" w:rsidP="00F054AC">
      <w:pPr>
        <w:rPr>
          <w:b/>
          <w:bCs/>
          <w:sz w:val="22"/>
          <w:szCs w:val="22"/>
        </w:rPr>
      </w:pPr>
      <w:r w:rsidRPr="00F054AC">
        <w:rPr>
          <w:sz w:val="22"/>
          <w:szCs w:val="22"/>
        </w:rPr>
        <w:t xml:space="preserve">100. </w:t>
      </w:r>
      <w:r w:rsidR="00370675" w:rsidRPr="00F054AC">
        <w:rPr>
          <w:sz w:val="22"/>
          <w:szCs w:val="22"/>
        </w:rPr>
        <w:t>Cox A, Koduru P, Garcia R, Kim D. Accurate automated classification of prognostic genetic</w:t>
      </w:r>
    </w:p>
    <w:p w14:paraId="7FE5D351" w14:textId="77777777" w:rsidR="00F054AC" w:rsidRPr="00F054AC" w:rsidRDefault="00F054AC" w:rsidP="00F054AC">
      <w:pPr>
        <w:rPr>
          <w:sz w:val="22"/>
          <w:szCs w:val="22"/>
        </w:rPr>
      </w:pPr>
      <w:r w:rsidRPr="00F054AC">
        <w:rPr>
          <w:sz w:val="22"/>
          <w:szCs w:val="22"/>
        </w:rPr>
        <w:t xml:space="preserve">       Abnormalities in acute </w:t>
      </w:r>
      <w:proofErr w:type="spellStart"/>
      <w:r w:rsidRPr="00F054AC">
        <w:rPr>
          <w:sz w:val="22"/>
          <w:szCs w:val="22"/>
        </w:rPr>
        <w:t>myelod</w:t>
      </w:r>
      <w:proofErr w:type="spellEnd"/>
      <w:r w:rsidRPr="00F054AC">
        <w:rPr>
          <w:sz w:val="22"/>
          <w:szCs w:val="22"/>
        </w:rPr>
        <w:t xml:space="preserve"> leukemia and acute promyelocytic leukemia. AI in Health Care</w:t>
      </w:r>
    </w:p>
    <w:p w14:paraId="5E7921A9" w14:textId="34562CCA" w:rsidR="00F054AC" w:rsidRDefault="00F054AC" w:rsidP="00F054AC">
      <w:pPr>
        <w:rPr>
          <w:sz w:val="22"/>
          <w:szCs w:val="22"/>
        </w:rPr>
      </w:pPr>
      <w:r w:rsidRPr="00F054AC">
        <w:rPr>
          <w:sz w:val="22"/>
          <w:szCs w:val="22"/>
        </w:rPr>
        <w:t xml:space="preserve">      Conference, Houston, November 7, 2022.</w:t>
      </w:r>
    </w:p>
    <w:p w14:paraId="617A3612" w14:textId="77777777" w:rsidR="00A64337" w:rsidRPr="00F054AC" w:rsidRDefault="00A64337" w:rsidP="00A64337">
      <w:pPr>
        <w:rPr>
          <w:sz w:val="22"/>
          <w:szCs w:val="22"/>
        </w:rPr>
      </w:pPr>
      <w:bookmarkStart w:id="14" w:name="_Hlk157670027"/>
      <w:r w:rsidRPr="00F054AC">
        <w:rPr>
          <w:sz w:val="22"/>
          <w:szCs w:val="22"/>
        </w:rPr>
        <w:t xml:space="preserve">101. Rooper LM, Dickson BC, Hahn E, Perez-Ordonez B, Smith SM, Lewis </w:t>
      </w:r>
      <w:proofErr w:type="spellStart"/>
      <w:r w:rsidRPr="00F054AC">
        <w:rPr>
          <w:sz w:val="22"/>
          <w:szCs w:val="22"/>
        </w:rPr>
        <w:t>Js</w:t>
      </w:r>
      <w:proofErr w:type="spellEnd"/>
      <w:r w:rsidRPr="00F054AC">
        <w:rPr>
          <w:sz w:val="22"/>
          <w:szCs w:val="22"/>
        </w:rPr>
        <w:t xml:space="preserve">, JS, Rupp NJ, </w:t>
      </w:r>
      <w:proofErr w:type="spellStart"/>
      <w:r w:rsidRPr="00F054AC">
        <w:rPr>
          <w:sz w:val="22"/>
          <w:szCs w:val="22"/>
        </w:rPr>
        <w:t>Skalova</w:t>
      </w:r>
      <w:proofErr w:type="spellEnd"/>
      <w:r w:rsidRPr="00F054AC">
        <w:rPr>
          <w:sz w:val="22"/>
          <w:szCs w:val="22"/>
        </w:rPr>
        <w:t xml:space="preserve"> A,</w:t>
      </w:r>
    </w:p>
    <w:p w14:paraId="2C40F0FA" w14:textId="77777777" w:rsidR="00A64337" w:rsidRPr="00F054AC" w:rsidRDefault="00A64337" w:rsidP="00A64337">
      <w:pPr>
        <w:ind w:left="360" w:firstLine="60"/>
        <w:rPr>
          <w:sz w:val="22"/>
          <w:szCs w:val="22"/>
        </w:rPr>
      </w:pPr>
      <w:r w:rsidRPr="00F054AC">
        <w:rPr>
          <w:sz w:val="22"/>
          <w:szCs w:val="22"/>
        </w:rPr>
        <w:t xml:space="preserve">Baneck ova M, Wakely PE, Thompson LDR, Koduru P, Gagan JG, Bishop JA. Adenoid cystic carcinoma with      </w:t>
      </w:r>
      <w:proofErr w:type="spellStart"/>
      <w:r w:rsidRPr="00F054AC">
        <w:rPr>
          <w:sz w:val="22"/>
          <w:szCs w:val="22"/>
        </w:rPr>
        <w:t>triking</w:t>
      </w:r>
      <w:proofErr w:type="spellEnd"/>
      <w:r w:rsidRPr="00F054AC">
        <w:rPr>
          <w:sz w:val="22"/>
          <w:szCs w:val="22"/>
        </w:rPr>
        <w:t xml:space="preserve"> tubular </w:t>
      </w:r>
      <w:proofErr w:type="spellStart"/>
      <w:r w:rsidRPr="00F054AC">
        <w:rPr>
          <w:sz w:val="22"/>
          <w:szCs w:val="22"/>
        </w:rPr>
        <w:t>hypersosinophilia</w:t>
      </w:r>
      <w:proofErr w:type="spellEnd"/>
      <w:r w:rsidRPr="00F054AC">
        <w:rPr>
          <w:sz w:val="22"/>
          <w:szCs w:val="22"/>
        </w:rPr>
        <w:t xml:space="preserve">: A subtype associated with non-parotid location and both canonical and novel </w:t>
      </w:r>
      <w:r w:rsidRPr="00F054AC">
        <w:rPr>
          <w:i/>
          <w:iCs/>
          <w:sz w:val="22"/>
          <w:szCs w:val="22"/>
        </w:rPr>
        <w:t>EWSR1</w:t>
      </w:r>
      <w:r w:rsidRPr="00F054AC">
        <w:rPr>
          <w:sz w:val="22"/>
          <w:szCs w:val="22"/>
        </w:rPr>
        <w:t>::</w:t>
      </w:r>
      <w:r w:rsidRPr="00F054AC">
        <w:rPr>
          <w:i/>
          <w:iCs/>
          <w:sz w:val="22"/>
          <w:szCs w:val="22"/>
        </w:rPr>
        <w:t>MYB</w:t>
      </w:r>
      <w:r w:rsidRPr="00F054AC">
        <w:rPr>
          <w:sz w:val="22"/>
          <w:szCs w:val="22"/>
        </w:rPr>
        <w:t xml:space="preserve"> and </w:t>
      </w:r>
      <w:r w:rsidRPr="00F054AC">
        <w:rPr>
          <w:i/>
          <w:iCs/>
          <w:sz w:val="22"/>
          <w:szCs w:val="22"/>
        </w:rPr>
        <w:t>FUS</w:t>
      </w:r>
      <w:r w:rsidRPr="00F054AC">
        <w:rPr>
          <w:sz w:val="22"/>
          <w:szCs w:val="22"/>
        </w:rPr>
        <w:t>::</w:t>
      </w:r>
      <w:r w:rsidRPr="00F054AC">
        <w:rPr>
          <w:i/>
          <w:iCs/>
          <w:sz w:val="22"/>
          <w:szCs w:val="22"/>
        </w:rPr>
        <w:t>MYB</w:t>
      </w:r>
      <w:r w:rsidRPr="00F054AC">
        <w:rPr>
          <w:sz w:val="22"/>
          <w:szCs w:val="22"/>
        </w:rPr>
        <w:t xml:space="preserve"> fusions. USCAP, March 2023.</w:t>
      </w:r>
    </w:p>
    <w:p w14:paraId="301A28BA" w14:textId="77777777" w:rsidR="00A64337" w:rsidRPr="00F054AC" w:rsidRDefault="00A64337" w:rsidP="00A64337">
      <w:pPr>
        <w:rPr>
          <w:color w:val="333333"/>
          <w:sz w:val="22"/>
          <w:szCs w:val="22"/>
          <w:shd w:val="clear" w:color="auto" w:fill="FFFFFF"/>
        </w:rPr>
      </w:pPr>
      <w:r w:rsidRPr="00F054AC">
        <w:rPr>
          <w:sz w:val="22"/>
          <w:szCs w:val="22"/>
        </w:rPr>
        <w:t xml:space="preserve">102. </w:t>
      </w:r>
      <w:r w:rsidR="00F41CDA" w:rsidRPr="00F054AC">
        <w:rPr>
          <w:color w:val="333333"/>
          <w:sz w:val="22"/>
          <w:szCs w:val="22"/>
          <w:shd w:val="clear" w:color="auto" w:fill="FFFFFF"/>
        </w:rPr>
        <w:t>Zheng R, Gagan JR, Fuda F, Weinberg OK, Koduru P, Chen M, Jaso M, Chen W. Clinicopathological</w:t>
      </w:r>
    </w:p>
    <w:p w14:paraId="7CED2A2F" w14:textId="472BC7E0" w:rsidR="00F054AC" w:rsidRPr="00F054AC" w:rsidRDefault="00A64337" w:rsidP="00F054AC">
      <w:pPr>
        <w:ind w:left="405"/>
        <w:rPr>
          <w:color w:val="333333"/>
          <w:sz w:val="22"/>
          <w:szCs w:val="22"/>
          <w:shd w:val="clear" w:color="auto" w:fill="FFFFFF"/>
        </w:rPr>
      </w:pPr>
      <w:r w:rsidRPr="00F054AC">
        <w:rPr>
          <w:color w:val="333333"/>
          <w:sz w:val="22"/>
          <w:szCs w:val="22"/>
          <w:shd w:val="clear" w:color="auto" w:fill="FFFFFF"/>
        </w:rPr>
        <w:t>Molecular characterization of mixed phenotype acute leukemia. A single institution experience. USCAP, March 2023.</w:t>
      </w:r>
    </w:p>
    <w:p w14:paraId="2002EB03" w14:textId="77777777" w:rsidR="00F054AC" w:rsidRPr="006460C5" w:rsidRDefault="00F054AC" w:rsidP="00F054AC">
      <w:pPr>
        <w:rPr>
          <w:rFonts w:asciiTheme="minorHAnsi" w:hAnsiTheme="minorHAnsi" w:cstheme="minorHAnsi"/>
          <w:color w:val="333333"/>
          <w:sz w:val="22"/>
          <w:szCs w:val="22"/>
          <w:shd w:val="clear" w:color="auto" w:fill="FFFFFF"/>
        </w:rPr>
      </w:pPr>
      <w:r w:rsidRPr="00F054AC">
        <w:rPr>
          <w:color w:val="333333"/>
          <w:sz w:val="22"/>
          <w:szCs w:val="22"/>
          <w:shd w:val="clear" w:color="auto" w:fill="FFFFFF"/>
        </w:rPr>
        <w:t>103</w:t>
      </w:r>
      <w:r w:rsidRPr="006460C5">
        <w:rPr>
          <w:rFonts w:asciiTheme="minorHAnsi" w:hAnsiTheme="minorHAnsi" w:cstheme="minorHAnsi"/>
          <w:color w:val="333333"/>
          <w:sz w:val="22"/>
          <w:szCs w:val="22"/>
          <w:shd w:val="clear" w:color="auto" w:fill="FFFFFF"/>
        </w:rPr>
        <w:t>. Garcia R, Koduru P. Improved culture techniques for cytogenetic analysis of acute lymphoblastic leukemia</w:t>
      </w:r>
    </w:p>
    <w:p w14:paraId="08F3669E" w14:textId="277C56FC" w:rsidR="00F054AC" w:rsidRPr="00F054AC" w:rsidRDefault="00F054AC" w:rsidP="00F054AC">
      <w:pPr>
        <w:rPr>
          <w:color w:val="333333"/>
          <w:sz w:val="22"/>
          <w:szCs w:val="22"/>
          <w:shd w:val="clear" w:color="auto" w:fill="FFFFFF"/>
        </w:rPr>
      </w:pPr>
      <w:r w:rsidRPr="006460C5">
        <w:rPr>
          <w:rFonts w:asciiTheme="minorHAnsi" w:hAnsiTheme="minorHAnsi" w:cstheme="minorHAnsi"/>
          <w:color w:val="333333"/>
          <w:sz w:val="22"/>
          <w:szCs w:val="22"/>
          <w:shd w:val="clear" w:color="auto" w:fill="FFFFFF"/>
        </w:rPr>
        <w:t xml:space="preserve">       </w:t>
      </w:r>
      <w:r w:rsidR="00707D86">
        <w:rPr>
          <w:rFonts w:asciiTheme="minorHAnsi" w:hAnsiTheme="minorHAnsi" w:cstheme="minorHAnsi"/>
          <w:color w:val="333333"/>
          <w:sz w:val="22"/>
          <w:szCs w:val="22"/>
          <w:shd w:val="clear" w:color="auto" w:fill="FFFFFF"/>
        </w:rPr>
        <w:t xml:space="preserve"> </w:t>
      </w:r>
      <w:r w:rsidRPr="006460C5">
        <w:rPr>
          <w:rFonts w:asciiTheme="minorHAnsi" w:hAnsiTheme="minorHAnsi" w:cstheme="minorHAnsi"/>
          <w:color w:val="333333"/>
          <w:sz w:val="22"/>
          <w:szCs w:val="22"/>
          <w:shd w:val="clear" w:color="auto" w:fill="FFFFFF"/>
        </w:rPr>
        <w:t xml:space="preserve">specimen. COG Workshop, Missouri, </w:t>
      </w:r>
      <w:proofErr w:type="gramStart"/>
      <w:r w:rsidRPr="006460C5">
        <w:rPr>
          <w:rFonts w:asciiTheme="minorHAnsi" w:hAnsiTheme="minorHAnsi" w:cstheme="minorHAnsi"/>
          <w:color w:val="333333"/>
          <w:sz w:val="22"/>
          <w:szCs w:val="22"/>
          <w:shd w:val="clear" w:color="auto" w:fill="FFFFFF"/>
        </w:rPr>
        <w:t>April,</w:t>
      </w:r>
      <w:proofErr w:type="gramEnd"/>
      <w:r w:rsidRPr="006460C5">
        <w:rPr>
          <w:rFonts w:asciiTheme="minorHAnsi" w:hAnsiTheme="minorHAnsi" w:cstheme="minorHAnsi"/>
          <w:color w:val="333333"/>
          <w:sz w:val="22"/>
          <w:szCs w:val="22"/>
          <w:shd w:val="clear" w:color="auto" w:fill="FFFFFF"/>
        </w:rPr>
        <w:t xml:space="preserve"> 2023</w:t>
      </w:r>
    </w:p>
    <w:bookmarkEnd w:id="14"/>
    <w:p w14:paraId="1C371C2A" w14:textId="77777777" w:rsidR="00994467" w:rsidRDefault="00994467" w:rsidP="00707D86">
      <w:pPr>
        <w:rPr>
          <w:rStyle w:val="Emphasis"/>
          <w:rFonts w:asciiTheme="minorHAnsi" w:eastAsiaTheme="minorEastAsia" w:hAnsiTheme="minorHAnsi" w:cstheme="minorHAnsi"/>
          <w:i w:val="0"/>
          <w:iCs w:val="0"/>
          <w:sz w:val="22"/>
          <w:szCs w:val="22"/>
        </w:rPr>
      </w:pPr>
    </w:p>
    <w:p w14:paraId="6890876D" w14:textId="09946018" w:rsidR="00707D86" w:rsidRDefault="00007372" w:rsidP="00707D86">
      <w:pPr>
        <w:rPr>
          <w:rStyle w:val="Emphasis"/>
          <w:rFonts w:asciiTheme="minorHAnsi" w:eastAsiaTheme="minorEastAsia" w:hAnsiTheme="minorHAnsi" w:cstheme="minorHAnsi"/>
          <w:i w:val="0"/>
          <w:iCs w:val="0"/>
          <w:sz w:val="22"/>
          <w:szCs w:val="22"/>
        </w:rPr>
      </w:pPr>
      <w:r w:rsidRPr="00007372">
        <w:rPr>
          <w:rStyle w:val="Emphasis"/>
          <w:rFonts w:asciiTheme="minorHAnsi" w:eastAsiaTheme="minorEastAsia" w:hAnsiTheme="minorHAnsi" w:cstheme="minorHAnsi"/>
          <w:i w:val="0"/>
          <w:iCs w:val="0"/>
          <w:sz w:val="22"/>
          <w:szCs w:val="22"/>
        </w:rPr>
        <w:t xml:space="preserve">104. </w:t>
      </w:r>
      <w:r w:rsidR="00707D86">
        <w:rPr>
          <w:rStyle w:val="Emphasis"/>
          <w:rFonts w:asciiTheme="minorHAnsi" w:eastAsiaTheme="minorEastAsia" w:hAnsiTheme="minorHAnsi" w:cstheme="minorHAnsi"/>
          <w:i w:val="0"/>
          <w:iCs w:val="0"/>
          <w:sz w:val="22"/>
          <w:szCs w:val="22"/>
        </w:rPr>
        <w:t xml:space="preserve">Choi J, Gagan J, Fuda F, Koduru P, Cantu M, Weinberg O, Germans S, Chen M, Jaso J, Chen W. </w:t>
      </w:r>
      <w:r w:rsidRPr="00007372">
        <w:rPr>
          <w:rStyle w:val="Emphasis"/>
          <w:rFonts w:asciiTheme="minorHAnsi" w:eastAsiaTheme="minorEastAsia" w:hAnsiTheme="minorHAnsi" w:cstheme="minorHAnsi"/>
          <w:i w:val="0"/>
          <w:iCs w:val="0"/>
          <w:sz w:val="22"/>
          <w:szCs w:val="22"/>
        </w:rPr>
        <w:t>Distinct</w:t>
      </w:r>
    </w:p>
    <w:p w14:paraId="091C9483" w14:textId="6821C6EE" w:rsidR="00007372" w:rsidRDefault="00707D86" w:rsidP="00707D86">
      <w:pPr>
        <w:ind w:firstLine="120"/>
        <w:rPr>
          <w:rStyle w:val="Emphasis"/>
          <w:rFonts w:asciiTheme="minorHAnsi" w:eastAsiaTheme="minorEastAsia" w:hAnsiTheme="minorHAnsi" w:cstheme="minorHAnsi"/>
          <w:i w:val="0"/>
          <w:iCs w:val="0"/>
          <w:sz w:val="22"/>
          <w:szCs w:val="22"/>
        </w:rPr>
      </w:pPr>
      <w:r>
        <w:rPr>
          <w:rStyle w:val="Emphasis"/>
          <w:rFonts w:asciiTheme="minorHAnsi" w:eastAsiaTheme="minorEastAsia" w:hAnsiTheme="minorHAnsi" w:cstheme="minorHAnsi"/>
          <w:i w:val="0"/>
          <w:iCs w:val="0"/>
          <w:sz w:val="22"/>
          <w:szCs w:val="22"/>
        </w:rPr>
        <w:t xml:space="preserve">      </w:t>
      </w:r>
      <w:r w:rsidR="00007372" w:rsidRPr="00007372">
        <w:rPr>
          <w:rStyle w:val="Emphasis"/>
          <w:rFonts w:asciiTheme="minorHAnsi" w:eastAsiaTheme="minorEastAsia" w:hAnsiTheme="minorHAnsi" w:cstheme="minorHAnsi"/>
          <w:i w:val="0"/>
          <w:iCs w:val="0"/>
          <w:sz w:val="22"/>
          <w:szCs w:val="22"/>
        </w:rPr>
        <w:t>Clinicopathologic and Genomic Features of PICALM::MLLT10 Rearranged Acute Leukemias:</w:t>
      </w:r>
    </w:p>
    <w:p w14:paraId="45E46F96" w14:textId="72D979F1" w:rsidR="00007372" w:rsidRDefault="00007372" w:rsidP="00007372">
      <w:pPr>
        <w:ind w:firstLine="120"/>
        <w:rPr>
          <w:rStyle w:val="Emphasis"/>
          <w:rFonts w:asciiTheme="minorHAnsi" w:eastAsiaTheme="minorEastAsia" w:hAnsiTheme="minorHAnsi" w:cstheme="minorHAnsi"/>
          <w:i w:val="0"/>
          <w:iCs w:val="0"/>
          <w:sz w:val="22"/>
          <w:szCs w:val="22"/>
        </w:rPr>
      </w:pPr>
      <w:r>
        <w:rPr>
          <w:rStyle w:val="Emphasis"/>
          <w:rFonts w:asciiTheme="minorHAnsi" w:eastAsiaTheme="minorEastAsia" w:hAnsiTheme="minorHAnsi" w:cstheme="minorHAnsi"/>
          <w:i w:val="0"/>
          <w:iCs w:val="0"/>
          <w:sz w:val="22"/>
          <w:szCs w:val="22"/>
        </w:rPr>
        <w:t xml:space="preserve">     </w:t>
      </w:r>
      <w:r w:rsidR="00707D86">
        <w:rPr>
          <w:rStyle w:val="Emphasis"/>
          <w:rFonts w:asciiTheme="minorHAnsi" w:eastAsiaTheme="minorEastAsia" w:hAnsiTheme="minorHAnsi" w:cstheme="minorHAnsi"/>
          <w:i w:val="0"/>
          <w:iCs w:val="0"/>
          <w:sz w:val="22"/>
          <w:szCs w:val="22"/>
        </w:rPr>
        <w:t xml:space="preserve"> </w:t>
      </w:r>
      <w:r w:rsidRPr="00007372">
        <w:rPr>
          <w:rStyle w:val="Emphasis"/>
          <w:rFonts w:asciiTheme="minorHAnsi" w:eastAsiaTheme="minorEastAsia" w:hAnsiTheme="minorHAnsi" w:cstheme="minorHAnsi"/>
          <w:i w:val="0"/>
          <w:iCs w:val="0"/>
          <w:sz w:val="22"/>
          <w:szCs w:val="22"/>
        </w:rPr>
        <w:t>Implication of Phenotype-Genotype Discordancy</w:t>
      </w:r>
      <w:r>
        <w:rPr>
          <w:rStyle w:val="Emphasis"/>
          <w:rFonts w:asciiTheme="minorHAnsi" w:eastAsiaTheme="minorEastAsia" w:hAnsiTheme="minorHAnsi" w:cstheme="minorHAnsi"/>
          <w:i w:val="0"/>
          <w:iCs w:val="0"/>
          <w:sz w:val="22"/>
          <w:szCs w:val="22"/>
        </w:rPr>
        <w:t>. USCAP March 2024</w:t>
      </w:r>
    </w:p>
    <w:p w14:paraId="658E1DE4" w14:textId="77777777" w:rsidR="00201DB8" w:rsidRDefault="00007372" w:rsidP="00201DB8">
      <w:pPr>
        <w:rPr>
          <w:rFonts w:asciiTheme="minorHAnsi" w:hAnsiTheme="minorHAnsi" w:cstheme="minorHAnsi"/>
          <w:sz w:val="22"/>
          <w:szCs w:val="22"/>
        </w:rPr>
      </w:pPr>
      <w:r>
        <w:rPr>
          <w:rStyle w:val="Emphasis"/>
          <w:rFonts w:asciiTheme="minorHAnsi" w:eastAsiaTheme="minorEastAsia" w:hAnsiTheme="minorHAnsi" w:cstheme="minorHAnsi"/>
          <w:i w:val="0"/>
          <w:iCs w:val="0"/>
          <w:sz w:val="22"/>
          <w:szCs w:val="22"/>
        </w:rPr>
        <w:t xml:space="preserve">105. </w:t>
      </w:r>
      <w:r w:rsidR="00201DB8">
        <w:rPr>
          <w:rStyle w:val="Emphasis"/>
          <w:rFonts w:asciiTheme="minorHAnsi" w:eastAsiaTheme="minorEastAsia" w:hAnsiTheme="minorHAnsi" w:cstheme="minorHAnsi"/>
          <w:i w:val="0"/>
          <w:iCs w:val="0"/>
          <w:sz w:val="22"/>
          <w:szCs w:val="22"/>
        </w:rPr>
        <w:t xml:space="preserve">Kwon A, Cantu MD, Madanat Y, </w:t>
      </w:r>
      <w:proofErr w:type="spellStart"/>
      <w:r w:rsidR="00201DB8">
        <w:rPr>
          <w:rFonts w:ascii="Tahoma" w:hAnsi="Tahoma" w:cs="Tahoma"/>
          <w:color w:val="000000"/>
          <w:sz w:val="20"/>
          <w:szCs w:val="20"/>
        </w:rPr>
        <w:t>Hasserjian</w:t>
      </w:r>
      <w:proofErr w:type="spellEnd"/>
      <w:r w:rsidR="00201DB8">
        <w:rPr>
          <w:rFonts w:ascii="Tahoma" w:hAnsi="Tahoma" w:cs="Tahoma"/>
          <w:color w:val="000000"/>
          <w:sz w:val="20"/>
          <w:szCs w:val="20"/>
        </w:rPr>
        <w:t xml:space="preserve"> RP, Koduru P. Weinberg O. </w:t>
      </w:r>
      <w:r w:rsidRPr="00007372">
        <w:rPr>
          <w:rFonts w:asciiTheme="minorHAnsi" w:hAnsiTheme="minorHAnsi" w:cstheme="minorHAnsi"/>
          <w:sz w:val="22"/>
          <w:szCs w:val="22"/>
        </w:rPr>
        <w:t xml:space="preserve">Trisomy 8 in De </w:t>
      </w:r>
      <w:r w:rsidR="00707D86">
        <w:rPr>
          <w:rFonts w:asciiTheme="minorHAnsi" w:hAnsiTheme="minorHAnsi" w:cstheme="minorHAnsi"/>
          <w:sz w:val="22"/>
          <w:szCs w:val="22"/>
        </w:rPr>
        <w:t>n</w:t>
      </w:r>
      <w:r w:rsidRPr="00007372">
        <w:rPr>
          <w:rFonts w:asciiTheme="minorHAnsi" w:hAnsiTheme="minorHAnsi" w:cstheme="minorHAnsi"/>
          <w:sz w:val="22"/>
          <w:szCs w:val="22"/>
        </w:rPr>
        <w:t xml:space="preserve">ovo </w:t>
      </w:r>
      <w:r w:rsidR="00707D86">
        <w:rPr>
          <w:rFonts w:asciiTheme="minorHAnsi" w:hAnsiTheme="minorHAnsi" w:cstheme="minorHAnsi"/>
          <w:sz w:val="22"/>
          <w:szCs w:val="22"/>
        </w:rPr>
        <w:t>a</w:t>
      </w:r>
      <w:r w:rsidRPr="00007372">
        <w:rPr>
          <w:rFonts w:asciiTheme="minorHAnsi" w:hAnsiTheme="minorHAnsi" w:cstheme="minorHAnsi"/>
          <w:sz w:val="22"/>
          <w:szCs w:val="22"/>
        </w:rPr>
        <w:t xml:space="preserve">cute </w:t>
      </w:r>
      <w:r w:rsidR="00707D86">
        <w:rPr>
          <w:rFonts w:asciiTheme="minorHAnsi" w:hAnsiTheme="minorHAnsi" w:cstheme="minorHAnsi"/>
          <w:sz w:val="22"/>
          <w:szCs w:val="22"/>
        </w:rPr>
        <w:t>m</w:t>
      </w:r>
      <w:r w:rsidRPr="00007372">
        <w:rPr>
          <w:rFonts w:asciiTheme="minorHAnsi" w:hAnsiTheme="minorHAnsi" w:cstheme="minorHAnsi"/>
          <w:sz w:val="22"/>
          <w:szCs w:val="22"/>
        </w:rPr>
        <w:t>yeloid</w:t>
      </w:r>
    </w:p>
    <w:p w14:paraId="3D01E515" w14:textId="77777777" w:rsidR="00201DB8" w:rsidRDefault="00201DB8" w:rsidP="00201DB8">
      <w:pPr>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707D86">
        <w:rPr>
          <w:rFonts w:asciiTheme="minorHAnsi" w:hAnsiTheme="minorHAnsi" w:cstheme="minorHAnsi"/>
          <w:sz w:val="22"/>
          <w:szCs w:val="22"/>
        </w:rPr>
        <w:t>l</w:t>
      </w:r>
      <w:r w:rsidR="00007372" w:rsidRPr="00007372">
        <w:rPr>
          <w:rFonts w:asciiTheme="minorHAnsi" w:hAnsiTheme="minorHAnsi" w:cstheme="minorHAnsi"/>
          <w:sz w:val="22"/>
          <w:szCs w:val="22"/>
        </w:rPr>
        <w:t>eukemia</w:t>
      </w:r>
      <w:proofErr w:type="gramEnd"/>
      <w:r w:rsidR="00007372" w:rsidRPr="00007372">
        <w:rPr>
          <w:rFonts w:asciiTheme="minorHAnsi" w:hAnsiTheme="minorHAnsi" w:cstheme="minorHAnsi"/>
          <w:sz w:val="22"/>
          <w:szCs w:val="22"/>
        </w:rPr>
        <w:t xml:space="preserve"> </w:t>
      </w:r>
      <w:r w:rsidR="00707D86">
        <w:rPr>
          <w:rFonts w:asciiTheme="minorHAnsi" w:hAnsiTheme="minorHAnsi" w:cstheme="minorHAnsi"/>
          <w:sz w:val="22"/>
          <w:szCs w:val="22"/>
        </w:rPr>
        <w:t>l</w:t>
      </w:r>
      <w:r w:rsidR="00007372" w:rsidRPr="00007372">
        <w:rPr>
          <w:rFonts w:asciiTheme="minorHAnsi" w:hAnsiTheme="minorHAnsi" w:cstheme="minorHAnsi"/>
          <w:sz w:val="22"/>
          <w:szCs w:val="22"/>
        </w:rPr>
        <w:t>acking MDS-</w:t>
      </w:r>
      <w:r w:rsidR="00707D86">
        <w:rPr>
          <w:rFonts w:asciiTheme="minorHAnsi" w:hAnsiTheme="minorHAnsi" w:cstheme="minorHAnsi"/>
          <w:sz w:val="22"/>
          <w:szCs w:val="22"/>
        </w:rPr>
        <w:t>r</w:t>
      </w:r>
      <w:r w:rsidR="00007372" w:rsidRPr="00007372">
        <w:rPr>
          <w:rFonts w:asciiTheme="minorHAnsi" w:hAnsiTheme="minorHAnsi" w:cstheme="minorHAnsi"/>
          <w:sz w:val="22"/>
          <w:szCs w:val="22"/>
        </w:rPr>
        <w:t xml:space="preserve">elated </w:t>
      </w:r>
      <w:r w:rsidR="00707D86">
        <w:rPr>
          <w:rFonts w:asciiTheme="minorHAnsi" w:hAnsiTheme="minorHAnsi" w:cstheme="minorHAnsi"/>
          <w:sz w:val="22"/>
          <w:szCs w:val="22"/>
        </w:rPr>
        <w:t>c</w:t>
      </w:r>
      <w:r w:rsidR="00007372" w:rsidRPr="00007372">
        <w:rPr>
          <w:rFonts w:asciiTheme="minorHAnsi" w:hAnsiTheme="minorHAnsi" w:cstheme="minorHAnsi"/>
          <w:sz w:val="22"/>
          <w:szCs w:val="22"/>
        </w:rPr>
        <w:t xml:space="preserve">ytogenetics </w:t>
      </w:r>
      <w:r w:rsidR="00707D86">
        <w:rPr>
          <w:rFonts w:asciiTheme="minorHAnsi" w:hAnsiTheme="minorHAnsi" w:cstheme="minorHAnsi"/>
          <w:sz w:val="22"/>
          <w:szCs w:val="22"/>
        </w:rPr>
        <w:t>d</w:t>
      </w:r>
      <w:r w:rsidR="00007372" w:rsidRPr="00007372">
        <w:rPr>
          <w:rFonts w:asciiTheme="minorHAnsi" w:hAnsiTheme="minorHAnsi" w:cstheme="minorHAnsi"/>
          <w:sz w:val="22"/>
          <w:szCs w:val="22"/>
        </w:rPr>
        <w:t xml:space="preserve">oes </w:t>
      </w:r>
      <w:r w:rsidR="00707D86">
        <w:rPr>
          <w:rFonts w:asciiTheme="minorHAnsi" w:hAnsiTheme="minorHAnsi" w:cstheme="minorHAnsi"/>
          <w:sz w:val="22"/>
          <w:szCs w:val="22"/>
        </w:rPr>
        <w:t>n</w:t>
      </w:r>
      <w:r w:rsidR="00007372" w:rsidRPr="00007372">
        <w:rPr>
          <w:rFonts w:asciiTheme="minorHAnsi" w:hAnsiTheme="minorHAnsi" w:cstheme="minorHAnsi"/>
          <w:sz w:val="22"/>
          <w:szCs w:val="22"/>
        </w:rPr>
        <w:t xml:space="preserve">ot </w:t>
      </w:r>
      <w:r w:rsidR="00707D86">
        <w:rPr>
          <w:rFonts w:asciiTheme="minorHAnsi" w:hAnsiTheme="minorHAnsi" w:cstheme="minorHAnsi"/>
          <w:sz w:val="22"/>
          <w:szCs w:val="22"/>
        </w:rPr>
        <w:t>s</w:t>
      </w:r>
      <w:r w:rsidR="00007372" w:rsidRPr="00007372">
        <w:rPr>
          <w:rFonts w:asciiTheme="minorHAnsi" w:hAnsiTheme="minorHAnsi" w:cstheme="minorHAnsi"/>
          <w:sz w:val="22"/>
          <w:szCs w:val="22"/>
        </w:rPr>
        <w:t>ignificantly</w:t>
      </w:r>
      <w:r>
        <w:rPr>
          <w:rFonts w:asciiTheme="minorHAnsi" w:hAnsiTheme="minorHAnsi" w:cstheme="minorHAnsi"/>
          <w:sz w:val="22"/>
          <w:szCs w:val="22"/>
        </w:rPr>
        <w:t xml:space="preserve"> </w:t>
      </w:r>
      <w:r w:rsidR="00707D86">
        <w:rPr>
          <w:rFonts w:asciiTheme="minorHAnsi" w:hAnsiTheme="minorHAnsi" w:cstheme="minorHAnsi"/>
          <w:sz w:val="22"/>
          <w:szCs w:val="22"/>
        </w:rPr>
        <w:t>i</w:t>
      </w:r>
      <w:r w:rsidR="00007372" w:rsidRPr="00007372">
        <w:rPr>
          <w:rFonts w:asciiTheme="minorHAnsi" w:hAnsiTheme="minorHAnsi" w:cstheme="minorHAnsi"/>
          <w:sz w:val="22"/>
          <w:szCs w:val="22"/>
        </w:rPr>
        <w:t xml:space="preserve">nfluence </w:t>
      </w:r>
      <w:r w:rsidR="00707D86">
        <w:rPr>
          <w:rFonts w:asciiTheme="minorHAnsi" w:hAnsiTheme="minorHAnsi" w:cstheme="minorHAnsi"/>
          <w:sz w:val="22"/>
          <w:szCs w:val="22"/>
        </w:rPr>
        <w:t>o</w:t>
      </w:r>
      <w:r w:rsidR="00007372" w:rsidRPr="00007372">
        <w:rPr>
          <w:rFonts w:asciiTheme="minorHAnsi" w:hAnsiTheme="minorHAnsi" w:cstheme="minorHAnsi"/>
          <w:sz w:val="22"/>
          <w:szCs w:val="22"/>
        </w:rPr>
        <w:t xml:space="preserve">verall </w:t>
      </w:r>
      <w:r w:rsidR="00707D86">
        <w:rPr>
          <w:rFonts w:asciiTheme="minorHAnsi" w:hAnsiTheme="minorHAnsi" w:cstheme="minorHAnsi"/>
          <w:sz w:val="22"/>
          <w:szCs w:val="22"/>
        </w:rPr>
        <w:t>s</w:t>
      </w:r>
      <w:r w:rsidR="00007372" w:rsidRPr="00007372">
        <w:rPr>
          <w:rFonts w:asciiTheme="minorHAnsi" w:hAnsiTheme="minorHAnsi" w:cstheme="minorHAnsi"/>
          <w:sz w:val="22"/>
          <w:szCs w:val="22"/>
        </w:rPr>
        <w:t>urvival</w:t>
      </w:r>
      <w:r w:rsidR="00007372">
        <w:rPr>
          <w:rFonts w:asciiTheme="minorHAnsi" w:hAnsiTheme="minorHAnsi" w:cstheme="minorHAnsi"/>
          <w:sz w:val="22"/>
          <w:szCs w:val="22"/>
        </w:rPr>
        <w:t>. USCAP, March</w:t>
      </w:r>
    </w:p>
    <w:p w14:paraId="05541D41" w14:textId="6CCC5B8A" w:rsidR="00007372" w:rsidRDefault="00201DB8" w:rsidP="00201DB8">
      <w:pPr>
        <w:rPr>
          <w:rFonts w:asciiTheme="minorHAnsi" w:hAnsiTheme="minorHAnsi" w:cstheme="minorHAnsi"/>
          <w:sz w:val="22"/>
          <w:szCs w:val="22"/>
        </w:rPr>
      </w:pPr>
      <w:r>
        <w:rPr>
          <w:rFonts w:asciiTheme="minorHAnsi" w:hAnsiTheme="minorHAnsi" w:cstheme="minorHAnsi"/>
          <w:sz w:val="22"/>
          <w:szCs w:val="22"/>
        </w:rPr>
        <w:t xml:space="preserve">         </w:t>
      </w:r>
      <w:r w:rsidR="00007372">
        <w:rPr>
          <w:rFonts w:asciiTheme="minorHAnsi" w:hAnsiTheme="minorHAnsi" w:cstheme="minorHAnsi"/>
          <w:sz w:val="22"/>
          <w:szCs w:val="22"/>
        </w:rPr>
        <w:t>2024</w:t>
      </w:r>
      <w:r w:rsidR="00A50935">
        <w:rPr>
          <w:rFonts w:asciiTheme="minorHAnsi" w:hAnsiTheme="minorHAnsi" w:cstheme="minorHAnsi"/>
          <w:sz w:val="22"/>
          <w:szCs w:val="22"/>
        </w:rPr>
        <w:t>.</w:t>
      </w:r>
    </w:p>
    <w:p w14:paraId="53DB7951" w14:textId="77777777" w:rsidR="00A50935" w:rsidRDefault="00A50935" w:rsidP="00A50935">
      <w:pPr>
        <w:rPr>
          <w:rFonts w:asciiTheme="minorHAnsi" w:hAnsiTheme="minorHAnsi" w:cstheme="minorHAnsi"/>
          <w:sz w:val="22"/>
          <w:szCs w:val="22"/>
        </w:rPr>
      </w:pPr>
      <w:r w:rsidRPr="00A50935">
        <w:rPr>
          <w:rFonts w:asciiTheme="minorHAnsi" w:hAnsiTheme="minorHAnsi" w:cstheme="minorHAnsi"/>
          <w:sz w:val="22"/>
          <w:szCs w:val="22"/>
        </w:rPr>
        <w:t>106. P. Koduru, C. Wright, K. Wilson, Chen M, Chen W, Garcia, R, Gagan J. Novel genomic rearrangement leading</w:t>
      </w:r>
    </w:p>
    <w:p w14:paraId="1954A5F8" w14:textId="66958880" w:rsidR="00A50935" w:rsidRDefault="00A50935" w:rsidP="00A50935">
      <w:pPr>
        <w:ind w:left="420"/>
        <w:rPr>
          <w:rFonts w:asciiTheme="minorHAnsi" w:hAnsiTheme="minorHAnsi" w:cstheme="minorHAnsi"/>
          <w:sz w:val="22"/>
          <w:szCs w:val="22"/>
        </w:rPr>
      </w:pPr>
      <w:r w:rsidRPr="00A50935">
        <w:rPr>
          <w:rFonts w:asciiTheme="minorHAnsi" w:hAnsiTheme="minorHAnsi" w:cstheme="minorHAnsi"/>
          <w:sz w:val="22"/>
          <w:szCs w:val="22"/>
        </w:rPr>
        <w:t>to MYC over expression in the genomic setting of a pseudo-triple-hit diffuse large B-cell lymphoma</w:t>
      </w:r>
      <w:r>
        <w:rPr>
          <w:rFonts w:asciiTheme="minorHAnsi" w:hAnsiTheme="minorHAnsi" w:cstheme="minorHAnsi"/>
          <w:sz w:val="22"/>
          <w:szCs w:val="22"/>
        </w:rPr>
        <w:t>. ACMG Annual meeting, March 2024.</w:t>
      </w:r>
    </w:p>
    <w:p w14:paraId="2D179814" w14:textId="6E7C51A9" w:rsidR="00086814" w:rsidRDefault="00913606" w:rsidP="00086814">
      <w:pPr>
        <w:rPr>
          <w:rFonts w:asciiTheme="minorHAnsi" w:hAnsiTheme="minorHAnsi" w:cstheme="minorHAnsi"/>
          <w:sz w:val="22"/>
          <w:szCs w:val="22"/>
        </w:rPr>
      </w:pPr>
      <w:r>
        <w:rPr>
          <w:rFonts w:asciiTheme="minorHAnsi" w:hAnsiTheme="minorHAnsi" w:cstheme="minorHAnsi"/>
          <w:sz w:val="22"/>
          <w:szCs w:val="22"/>
        </w:rPr>
        <w:t>107. Wright</w:t>
      </w:r>
      <w:r w:rsidR="00707D86">
        <w:rPr>
          <w:rFonts w:asciiTheme="minorHAnsi" w:hAnsiTheme="minorHAnsi" w:cstheme="minorHAnsi"/>
          <w:sz w:val="22"/>
          <w:szCs w:val="22"/>
        </w:rPr>
        <w:t xml:space="preserve"> C</w:t>
      </w:r>
      <w:r>
        <w:rPr>
          <w:rFonts w:asciiTheme="minorHAnsi" w:hAnsiTheme="minorHAnsi" w:cstheme="minorHAnsi"/>
          <w:sz w:val="22"/>
          <w:szCs w:val="22"/>
        </w:rPr>
        <w:t xml:space="preserve">, </w:t>
      </w:r>
      <w:r w:rsidR="00086814">
        <w:rPr>
          <w:rFonts w:asciiTheme="minorHAnsi" w:hAnsiTheme="minorHAnsi" w:cstheme="minorHAnsi"/>
          <w:sz w:val="22"/>
          <w:szCs w:val="22"/>
        </w:rPr>
        <w:t xml:space="preserve">Scheuerle AE, Wilson K, Garcia R, Koduru P. </w:t>
      </w:r>
      <w:r>
        <w:rPr>
          <w:rFonts w:asciiTheme="minorHAnsi" w:hAnsiTheme="minorHAnsi" w:cstheme="minorHAnsi"/>
          <w:sz w:val="22"/>
          <w:szCs w:val="22"/>
        </w:rPr>
        <w:t>A recurrent partial trisomy 9 and 18 chromosome in</w:t>
      </w:r>
    </w:p>
    <w:p w14:paraId="6903A3F0" w14:textId="11FEF489" w:rsidR="00913606" w:rsidRDefault="00913606" w:rsidP="00F30353">
      <w:pPr>
        <w:ind w:left="450"/>
        <w:rPr>
          <w:rFonts w:asciiTheme="minorHAnsi" w:hAnsiTheme="minorHAnsi" w:cstheme="minorHAnsi"/>
          <w:sz w:val="22"/>
          <w:szCs w:val="22"/>
        </w:rPr>
      </w:pPr>
      <w:r>
        <w:rPr>
          <w:rFonts w:asciiTheme="minorHAnsi" w:hAnsiTheme="minorHAnsi" w:cstheme="minorHAnsi"/>
          <w:sz w:val="22"/>
          <w:szCs w:val="22"/>
        </w:rPr>
        <w:t xml:space="preserve">siblings resulting from </w:t>
      </w:r>
      <w:r w:rsidR="00D24696">
        <w:rPr>
          <w:rFonts w:asciiTheme="minorHAnsi" w:hAnsiTheme="minorHAnsi" w:cstheme="minorHAnsi"/>
          <w:sz w:val="22"/>
          <w:szCs w:val="22"/>
        </w:rPr>
        <w:t>a</w:t>
      </w:r>
      <w:r>
        <w:rPr>
          <w:rFonts w:asciiTheme="minorHAnsi" w:hAnsiTheme="minorHAnsi" w:cstheme="minorHAnsi"/>
          <w:sz w:val="22"/>
          <w:szCs w:val="22"/>
        </w:rPr>
        <w:t>3:1 meiotic segregation</w:t>
      </w:r>
      <w:r w:rsidR="00086814">
        <w:rPr>
          <w:rFonts w:asciiTheme="minorHAnsi" w:hAnsiTheme="minorHAnsi" w:cstheme="minorHAnsi"/>
          <w:sz w:val="22"/>
          <w:szCs w:val="22"/>
        </w:rPr>
        <w:t xml:space="preserve"> </w:t>
      </w:r>
      <w:r>
        <w:rPr>
          <w:rFonts w:asciiTheme="minorHAnsi" w:hAnsiTheme="minorHAnsi" w:cstheme="minorHAnsi"/>
          <w:sz w:val="22"/>
          <w:szCs w:val="22"/>
        </w:rPr>
        <w:t xml:space="preserve">of a maternal balanced translocation. ACMG Annual meeting, </w:t>
      </w:r>
      <w:r w:rsidR="00F30353">
        <w:rPr>
          <w:rFonts w:asciiTheme="minorHAnsi" w:hAnsiTheme="minorHAnsi" w:cstheme="minorHAnsi"/>
          <w:sz w:val="22"/>
          <w:szCs w:val="22"/>
        </w:rPr>
        <w:t xml:space="preserve">   </w:t>
      </w:r>
      <w:r>
        <w:rPr>
          <w:rFonts w:asciiTheme="minorHAnsi" w:hAnsiTheme="minorHAnsi" w:cstheme="minorHAnsi"/>
          <w:sz w:val="22"/>
          <w:szCs w:val="22"/>
        </w:rPr>
        <w:t>March 2024.</w:t>
      </w:r>
    </w:p>
    <w:p w14:paraId="0D974811" w14:textId="77777777" w:rsidR="00707D86" w:rsidRDefault="00913606" w:rsidP="00707D86">
      <w:pPr>
        <w:rPr>
          <w:rFonts w:asciiTheme="minorHAnsi" w:hAnsiTheme="minorHAnsi" w:cstheme="minorHAnsi"/>
          <w:sz w:val="22"/>
          <w:szCs w:val="22"/>
        </w:rPr>
      </w:pPr>
      <w:r>
        <w:rPr>
          <w:rFonts w:asciiTheme="minorHAnsi" w:hAnsiTheme="minorHAnsi" w:cstheme="minorHAnsi"/>
          <w:sz w:val="22"/>
          <w:szCs w:val="22"/>
        </w:rPr>
        <w:t xml:space="preserve">108. </w:t>
      </w:r>
      <w:r w:rsidR="00A97E74">
        <w:rPr>
          <w:rFonts w:asciiTheme="minorHAnsi" w:hAnsiTheme="minorHAnsi" w:cstheme="minorHAnsi"/>
          <w:sz w:val="22"/>
          <w:szCs w:val="22"/>
        </w:rPr>
        <w:t>Garcia</w:t>
      </w:r>
      <w:r w:rsidR="00707D86">
        <w:rPr>
          <w:rFonts w:asciiTheme="minorHAnsi" w:hAnsiTheme="minorHAnsi" w:cstheme="minorHAnsi"/>
          <w:sz w:val="22"/>
          <w:szCs w:val="22"/>
        </w:rPr>
        <w:t xml:space="preserve"> R, Koduru P.</w:t>
      </w:r>
      <w:r w:rsidR="00A97E74">
        <w:rPr>
          <w:rFonts w:asciiTheme="minorHAnsi" w:hAnsiTheme="minorHAnsi" w:cstheme="minorHAnsi"/>
          <w:sz w:val="22"/>
          <w:szCs w:val="22"/>
        </w:rPr>
        <w:t xml:space="preserve">  Classification of TP53 non-synonymous sequence variants using structural and molecular</w:t>
      </w:r>
    </w:p>
    <w:p w14:paraId="2B1F6A18" w14:textId="1B625C51" w:rsidR="00913606" w:rsidRDefault="00707D86" w:rsidP="00707D86">
      <w:pPr>
        <w:ind w:firstLine="120"/>
        <w:rPr>
          <w:rFonts w:asciiTheme="minorHAnsi" w:hAnsiTheme="minorHAnsi" w:cstheme="minorHAnsi"/>
          <w:sz w:val="22"/>
          <w:szCs w:val="22"/>
        </w:rPr>
      </w:pPr>
      <w:r>
        <w:rPr>
          <w:rFonts w:asciiTheme="minorHAnsi" w:hAnsiTheme="minorHAnsi" w:cstheme="minorHAnsi"/>
          <w:sz w:val="22"/>
          <w:szCs w:val="22"/>
        </w:rPr>
        <w:t xml:space="preserve">      </w:t>
      </w:r>
      <w:r w:rsidR="00A97E74">
        <w:rPr>
          <w:rFonts w:asciiTheme="minorHAnsi" w:hAnsiTheme="minorHAnsi" w:cstheme="minorHAnsi"/>
          <w:sz w:val="22"/>
          <w:szCs w:val="22"/>
        </w:rPr>
        <w:t>dynamic</w:t>
      </w:r>
      <w:r>
        <w:rPr>
          <w:rFonts w:asciiTheme="minorHAnsi" w:hAnsiTheme="minorHAnsi" w:cstheme="minorHAnsi"/>
          <w:sz w:val="22"/>
          <w:szCs w:val="22"/>
        </w:rPr>
        <w:t xml:space="preserve"> </w:t>
      </w:r>
      <w:r w:rsidR="00A97E74">
        <w:rPr>
          <w:rFonts w:asciiTheme="minorHAnsi" w:hAnsiTheme="minorHAnsi" w:cstheme="minorHAnsi"/>
          <w:sz w:val="22"/>
          <w:szCs w:val="22"/>
        </w:rPr>
        <w:t>simulation analyses. ACMG Annual Meeting, March 2024.</w:t>
      </w:r>
    </w:p>
    <w:p w14:paraId="620B6F12" w14:textId="77777777" w:rsidR="00EB300A" w:rsidRDefault="00EB300A" w:rsidP="00EB300A">
      <w:pPr>
        <w:rPr>
          <w:rFonts w:asciiTheme="minorHAnsi" w:hAnsiTheme="minorHAnsi" w:cstheme="minorHAnsi"/>
          <w:sz w:val="22"/>
          <w:szCs w:val="22"/>
        </w:rPr>
      </w:pPr>
      <w:r>
        <w:rPr>
          <w:rFonts w:asciiTheme="minorHAnsi" w:hAnsiTheme="minorHAnsi" w:cstheme="minorHAnsi"/>
          <w:sz w:val="22"/>
          <w:szCs w:val="22"/>
        </w:rPr>
        <w:t>109. Kwon A, Cantu M, Garcia R, Koduru P, SoRelle J, Fuda F, Weinberg O. Mixed phenotype acute leukemia with</w:t>
      </w:r>
    </w:p>
    <w:p w14:paraId="5CBB8466" w14:textId="64DEA749" w:rsidR="00EB300A" w:rsidRDefault="00EB300A" w:rsidP="00707D86">
      <w:pPr>
        <w:ind w:firstLine="120"/>
        <w:rPr>
          <w:rFonts w:asciiTheme="minorHAnsi" w:hAnsiTheme="minorHAnsi" w:cstheme="minorHAnsi"/>
          <w:sz w:val="22"/>
          <w:szCs w:val="22"/>
        </w:rPr>
      </w:pPr>
      <w:r>
        <w:rPr>
          <w:rFonts w:asciiTheme="minorHAnsi" w:hAnsiTheme="minorHAnsi" w:cstheme="minorHAnsi"/>
          <w:sz w:val="22"/>
          <w:szCs w:val="22"/>
        </w:rPr>
        <w:t xml:space="preserve">      monocytic differentiation. The EAHP/SH Workshop, September 2024.</w:t>
      </w:r>
    </w:p>
    <w:p w14:paraId="742D5243" w14:textId="1AF89C9F" w:rsidR="00EB300A" w:rsidRDefault="003F717D" w:rsidP="003F717D">
      <w:pPr>
        <w:rPr>
          <w:rStyle w:val="Strong"/>
          <w:rFonts w:asciiTheme="minorHAnsi" w:eastAsiaTheme="minorEastAsia" w:hAnsiTheme="minorHAnsi" w:cstheme="minorHAnsi"/>
          <w:b w:val="0"/>
          <w:bCs w:val="0"/>
          <w:sz w:val="22"/>
          <w:szCs w:val="22"/>
        </w:rPr>
      </w:pPr>
      <w:r>
        <w:rPr>
          <w:rFonts w:asciiTheme="minorHAnsi" w:hAnsiTheme="minorHAnsi" w:cstheme="minorHAnsi"/>
          <w:sz w:val="22"/>
          <w:szCs w:val="22"/>
        </w:rPr>
        <w:t>1</w:t>
      </w:r>
      <w:r w:rsidR="00EB300A">
        <w:rPr>
          <w:rFonts w:asciiTheme="minorHAnsi" w:hAnsiTheme="minorHAnsi" w:cstheme="minorHAnsi"/>
          <w:sz w:val="22"/>
          <w:szCs w:val="22"/>
        </w:rPr>
        <w:t>10</w:t>
      </w:r>
      <w:r w:rsidRPr="008556AB">
        <w:rPr>
          <w:rFonts w:asciiTheme="minorHAnsi" w:hAnsiTheme="minorHAnsi" w:cstheme="minorHAnsi"/>
          <w:b/>
          <w:bCs/>
          <w:sz w:val="22"/>
          <w:szCs w:val="22"/>
        </w:rPr>
        <w:t xml:space="preserve">. </w:t>
      </w:r>
      <w:r w:rsidR="008556AB" w:rsidRPr="00EB300A">
        <w:rPr>
          <w:rFonts w:asciiTheme="minorHAnsi" w:hAnsiTheme="minorHAnsi" w:cstheme="minorHAnsi"/>
          <w:sz w:val="22"/>
          <w:szCs w:val="22"/>
        </w:rPr>
        <w:t>Kwon A,</w:t>
      </w:r>
      <w:r w:rsidR="008556AB" w:rsidRPr="008556AB">
        <w:rPr>
          <w:rFonts w:asciiTheme="minorHAnsi" w:hAnsiTheme="minorHAnsi" w:cstheme="minorHAnsi"/>
          <w:b/>
          <w:bCs/>
          <w:sz w:val="22"/>
          <w:szCs w:val="22"/>
        </w:rPr>
        <w:t xml:space="preserve"> </w:t>
      </w:r>
      <w:r w:rsidR="00EB300A">
        <w:rPr>
          <w:rStyle w:val="Strong"/>
          <w:rFonts w:asciiTheme="minorHAnsi" w:eastAsiaTheme="minorEastAsia" w:hAnsiTheme="minorHAnsi" w:cstheme="minorHAnsi"/>
          <w:b w:val="0"/>
          <w:bCs w:val="0"/>
          <w:sz w:val="22"/>
          <w:szCs w:val="22"/>
        </w:rPr>
        <w:t xml:space="preserve">Chen M, Koduru P, SoRelle J, Fuda F, Weinberg O. </w:t>
      </w:r>
      <w:r w:rsidRPr="008556AB">
        <w:rPr>
          <w:rStyle w:val="Strong"/>
          <w:rFonts w:asciiTheme="minorHAnsi" w:eastAsiaTheme="minorEastAsia" w:hAnsiTheme="minorHAnsi" w:cstheme="minorHAnsi"/>
          <w:b w:val="0"/>
          <w:bCs w:val="0"/>
          <w:sz w:val="22"/>
          <w:szCs w:val="22"/>
        </w:rPr>
        <w:t>Mixed</w:t>
      </w:r>
      <w:r w:rsidRPr="003F717D">
        <w:rPr>
          <w:rStyle w:val="Strong"/>
          <w:rFonts w:asciiTheme="minorHAnsi" w:eastAsiaTheme="minorEastAsia" w:hAnsiTheme="minorHAnsi" w:cstheme="minorHAnsi"/>
          <w:b w:val="0"/>
          <w:bCs w:val="0"/>
          <w:sz w:val="22"/>
          <w:szCs w:val="22"/>
        </w:rPr>
        <w:t xml:space="preserve"> Phenotype Acute Leukemia with Complex</w:t>
      </w:r>
    </w:p>
    <w:p w14:paraId="0A096D12" w14:textId="4F03B14C" w:rsidR="00EB300A" w:rsidRDefault="00EB300A" w:rsidP="003F717D">
      <w:pPr>
        <w:rPr>
          <w:rFonts w:asciiTheme="minorHAnsi" w:hAnsiTheme="minorHAnsi" w:cstheme="minorHAnsi"/>
          <w:sz w:val="22"/>
          <w:szCs w:val="22"/>
        </w:rPr>
      </w:pPr>
      <w:r>
        <w:rPr>
          <w:rStyle w:val="Strong"/>
          <w:rFonts w:asciiTheme="minorHAnsi" w:eastAsiaTheme="minorEastAsia" w:hAnsiTheme="minorHAnsi" w:cstheme="minorHAnsi"/>
          <w:b w:val="0"/>
          <w:bCs w:val="0"/>
          <w:sz w:val="22"/>
          <w:szCs w:val="22"/>
        </w:rPr>
        <w:t xml:space="preserve">         </w:t>
      </w:r>
      <w:r w:rsidR="003F717D" w:rsidRPr="003F717D">
        <w:rPr>
          <w:rStyle w:val="Strong"/>
          <w:rFonts w:asciiTheme="minorHAnsi" w:eastAsiaTheme="minorEastAsia" w:hAnsiTheme="minorHAnsi" w:cstheme="minorHAnsi"/>
          <w:b w:val="0"/>
          <w:bCs w:val="0"/>
          <w:sz w:val="22"/>
          <w:szCs w:val="22"/>
        </w:rPr>
        <w:t xml:space="preserve">Karyotype. </w:t>
      </w:r>
      <w:r w:rsidR="003F717D" w:rsidRPr="003F717D">
        <w:rPr>
          <w:rFonts w:asciiTheme="minorHAnsi" w:hAnsiTheme="minorHAnsi" w:cstheme="minorHAnsi"/>
          <w:sz w:val="22"/>
          <w:szCs w:val="22"/>
        </w:rPr>
        <w:t>The EAHP/SH Workshop</w:t>
      </w:r>
      <w:r>
        <w:rPr>
          <w:rFonts w:asciiTheme="minorHAnsi" w:hAnsiTheme="minorHAnsi" w:cstheme="minorHAnsi"/>
          <w:sz w:val="22"/>
          <w:szCs w:val="22"/>
        </w:rPr>
        <w:t xml:space="preserve">, September </w:t>
      </w:r>
      <w:r w:rsidR="003F717D" w:rsidRPr="003F717D">
        <w:rPr>
          <w:rFonts w:asciiTheme="minorHAnsi" w:hAnsiTheme="minorHAnsi" w:cstheme="minorHAnsi"/>
          <w:sz w:val="22"/>
          <w:szCs w:val="22"/>
        </w:rPr>
        <w:t>2024</w:t>
      </w:r>
      <w:r w:rsidR="001315B9">
        <w:rPr>
          <w:rFonts w:asciiTheme="minorHAnsi" w:hAnsiTheme="minorHAnsi" w:cstheme="minorHAnsi"/>
          <w:sz w:val="22"/>
          <w:szCs w:val="22"/>
        </w:rPr>
        <w:t>.</w:t>
      </w:r>
    </w:p>
    <w:p w14:paraId="12045BDC" w14:textId="2BF04CE4" w:rsidR="008556AB" w:rsidRDefault="001315B9" w:rsidP="008556AB">
      <w:pPr>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11</w:t>
      </w:r>
      <w:r w:rsidR="00EB300A">
        <w:rPr>
          <w:rFonts w:asciiTheme="minorHAnsi" w:hAnsiTheme="minorHAnsi" w:cstheme="minorHAnsi"/>
          <w:color w:val="212121"/>
          <w:sz w:val="22"/>
          <w:szCs w:val="22"/>
          <w:shd w:val="clear" w:color="auto" w:fill="FFFFFF"/>
        </w:rPr>
        <w:t>1</w:t>
      </w:r>
      <w:r>
        <w:rPr>
          <w:rFonts w:asciiTheme="minorHAnsi" w:hAnsiTheme="minorHAnsi" w:cstheme="minorHAnsi"/>
          <w:color w:val="212121"/>
          <w:sz w:val="22"/>
          <w:szCs w:val="22"/>
          <w:shd w:val="clear" w:color="auto" w:fill="FFFFFF"/>
        </w:rPr>
        <w:t xml:space="preserve">. </w:t>
      </w:r>
      <w:r w:rsidRPr="001315B9">
        <w:rPr>
          <w:rFonts w:asciiTheme="minorHAnsi" w:hAnsiTheme="minorHAnsi" w:cstheme="minorHAnsi"/>
          <w:color w:val="212121"/>
          <w:sz w:val="22"/>
          <w:szCs w:val="22"/>
          <w:shd w:val="clear" w:color="auto" w:fill="FFFFFF"/>
        </w:rPr>
        <w:t>Hasson</w:t>
      </w:r>
      <w:r w:rsidR="008556AB">
        <w:rPr>
          <w:rFonts w:asciiTheme="minorHAnsi" w:hAnsiTheme="minorHAnsi" w:cstheme="minorHAnsi"/>
          <w:color w:val="212121"/>
          <w:sz w:val="22"/>
          <w:szCs w:val="22"/>
          <w:shd w:val="clear" w:color="auto" w:fill="FFFFFF"/>
        </w:rPr>
        <w:t xml:space="preserve"> L</w:t>
      </w:r>
      <w:r w:rsidRPr="001315B9">
        <w:rPr>
          <w:rFonts w:asciiTheme="minorHAnsi" w:hAnsiTheme="minorHAnsi" w:cstheme="minorHAnsi"/>
          <w:color w:val="212121"/>
          <w:sz w:val="22"/>
          <w:szCs w:val="22"/>
          <w:shd w:val="clear" w:color="auto" w:fill="FFFFFF"/>
        </w:rPr>
        <w:t>, Xu</w:t>
      </w:r>
      <w:r w:rsidR="008556AB">
        <w:rPr>
          <w:rFonts w:asciiTheme="minorHAnsi" w:hAnsiTheme="minorHAnsi" w:cstheme="minorHAnsi"/>
          <w:color w:val="212121"/>
          <w:sz w:val="22"/>
          <w:szCs w:val="22"/>
          <w:shd w:val="clear" w:color="auto" w:fill="FFFFFF"/>
        </w:rPr>
        <w:t xml:space="preserve"> J</w:t>
      </w:r>
      <w:r w:rsidRPr="001315B9">
        <w:rPr>
          <w:rFonts w:asciiTheme="minorHAnsi" w:hAnsiTheme="minorHAnsi" w:cstheme="minorHAnsi"/>
          <w:color w:val="212121"/>
          <w:sz w:val="22"/>
          <w:szCs w:val="22"/>
          <w:shd w:val="clear" w:color="auto" w:fill="FFFFFF"/>
        </w:rPr>
        <w:t>, Cantu</w:t>
      </w:r>
      <w:r w:rsidR="008556AB">
        <w:rPr>
          <w:rFonts w:asciiTheme="minorHAnsi" w:hAnsiTheme="minorHAnsi" w:cstheme="minorHAnsi"/>
          <w:color w:val="212121"/>
          <w:sz w:val="22"/>
          <w:szCs w:val="22"/>
          <w:shd w:val="clear" w:color="auto" w:fill="FFFFFF"/>
        </w:rPr>
        <w:t xml:space="preserve"> M</w:t>
      </w:r>
      <w:r w:rsidRPr="001315B9">
        <w:rPr>
          <w:rFonts w:asciiTheme="minorHAnsi" w:hAnsiTheme="minorHAnsi" w:cstheme="minorHAnsi"/>
          <w:color w:val="212121"/>
          <w:sz w:val="22"/>
          <w:szCs w:val="22"/>
          <w:shd w:val="clear" w:color="auto" w:fill="FFFFFF"/>
        </w:rPr>
        <w:t xml:space="preserve">, </w:t>
      </w:r>
      <w:r w:rsidRPr="001315B9">
        <w:rPr>
          <w:rFonts w:asciiTheme="minorHAnsi" w:hAnsiTheme="minorHAnsi" w:cstheme="minorHAnsi"/>
          <w:color w:val="000000"/>
          <w:sz w:val="22"/>
          <w:szCs w:val="22"/>
          <w:shd w:val="clear" w:color="auto" w:fill="FFFFFF"/>
        </w:rPr>
        <w:t>Koduru</w:t>
      </w:r>
      <w:r w:rsidR="008556AB">
        <w:rPr>
          <w:rFonts w:asciiTheme="minorHAnsi" w:hAnsiTheme="minorHAnsi" w:cstheme="minorHAnsi"/>
          <w:color w:val="000000"/>
          <w:sz w:val="22"/>
          <w:szCs w:val="22"/>
          <w:shd w:val="clear" w:color="auto" w:fill="FFFFFF"/>
        </w:rPr>
        <w:t xml:space="preserve"> P</w:t>
      </w:r>
      <w:r w:rsidRPr="001315B9">
        <w:rPr>
          <w:rFonts w:asciiTheme="minorHAnsi" w:hAnsiTheme="minorHAnsi" w:cstheme="minorHAnsi"/>
          <w:color w:val="000000"/>
          <w:sz w:val="22"/>
          <w:szCs w:val="22"/>
          <w:shd w:val="clear" w:color="auto" w:fill="FFFFFF"/>
        </w:rPr>
        <w:t xml:space="preserve">, </w:t>
      </w:r>
      <w:r w:rsidRPr="001315B9">
        <w:rPr>
          <w:rFonts w:asciiTheme="minorHAnsi" w:hAnsiTheme="minorHAnsi" w:cstheme="minorHAnsi"/>
          <w:kern w:val="36"/>
          <w:sz w:val="22"/>
          <w:szCs w:val="22"/>
        </w:rPr>
        <w:t>Gatell</w:t>
      </w:r>
      <w:r w:rsidR="008556AB">
        <w:rPr>
          <w:rFonts w:asciiTheme="minorHAnsi" w:hAnsiTheme="minorHAnsi" w:cstheme="minorHAnsi"/>
          <w:kern w:val="36"/>
          <w:sz w:val="22"/>
          <w:szCs w:val="22"/>
        </w:rPr>
        <w:t xml:space="preserve"> VI</w:t>
      </w:r>
      <w:r w:rsidRPr="001315B9">
        <w:rPr>
          <w:rFonts w:asciiTheme="minorHAnsi" w:hAnsiTheme="minorHAnsi" w:cstheme="minorHAnsi"/>
          <w:kern w:val="36"/>
          <w:sz w:val="22"/>
          <w:szCs w:val="22"/>
        </w:rPr>
        <w:t xml:space="preserve">, </w:t>
      </w:r>
      <w:r w:rsidRPr="001315B9">
        <w:rPr>
          <w:rFonts w:asciiTheme="minorHAnsi" w:hAnsiTheme="minorHAnsi" w:cstheme="minorHAnsi"/>
          <w:color w:val="212121"/>
          <w:sz w:val="22"/>
          <w:szCs w:val="22"/>
          <w:shd w:val="clear" w:color="auto" w:fill="FFFFFF"/>
        </w:rPr>
        <w:t>Chen</w:t>
      </w:r>
      <w:r w:rsidR="008556AB">
        <w:rPr>
          <w:rFonts w:asciiTheme="minorHAnsi" w:hAnsiTheme="minorHAnsi" w:cstheme="minorHAnsi"/>
          <w:color w:val="212121"/>
          <w:sz w:val="22"/>
          <w:szCs w:val="22"/>
          <w:shd w:val="clear" w:color="auto" w:fill="FFFFFF"/>
        </w:rPr>
        <w:t xml:space="preserve">  W. </w:t>
      </w:r>
      <w:r w:rsidRPr="001315B9">
        <w:rPr>
          <w:rFonts w:asciiTheme="minorHAnsi" w:hAnsiTheme="minorHAnsi" w:cstheme="minorHAnsi"/>
          <w:color w:val="212121"/>
          <w:sz w:val="22"/>
          <w:szCs w:val="22"/>
          <w:shd w:val="clear" w:color="auto" w:fill="FFFFFF"/>
        </w:rPr>
        <w:t xml:space="preserve"> A rare case of</w:t>
      </w:r>
      <w:r w:rsidR="008556AB">
        <w:rPr>
          <w:rFonts w:asciiTheme="minorHAnsi" w:hAnsiTheme="minorHAnsi" w:cstheme="minorHAnsi"/>
          <w:color w:val="212121"/>
          <w:sz w:val="22"/>
          <w:szCs w:val="22"/>
          <w:shd w:val="clear" w:color="auto" w:fill="FFFFFF"/>
        </w:rPr>
        <w:t xml:space="preserve"> </w:t>
      </w:r>
      <w:r w:rsidRPr="001315B9">
        <w:rPr>
          <w:rFonts w:asciiTheme="minorHAnsi" w:hAnsiTheme="minorHAnsi" w:cstheme="minorHAnsi"/>
          <w:color w:val="212121"/>
          <w:sz w:val="22"/>
          <w:szCs w:val="22"/>
          <w:shd w:val="clear" w:color="auto" w:fill="FFFFFF"/>
        </w:rPr>
        <w:t>IDH2 mutated  B-lymphoblastic</w:t>
      </w:r>
    </w:p>
    <w:p w14:paraId="4ADFD4CE" w14:textId="4E1D171D" w:rsidR="00F31C0B" w:rsidRDefault="008556AB" w:rsidP="001C0681">
      <w:pPr>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 xml:space="preserve">         </w:t>
      </w:r>
      <w:r w:rsidR="001315B9" w:rsidRPr="001315B9">
        <w:rPr>
          <w:rFonts w:asciiTheme="minorHAnsi" w:hAnsiTheme="minorHAnsi" w:cstheme="minorHAnsi"/>
          <w:color w:val="212121"/>
          <w:sz w:val="22"/>
          <w:szCs w:val="22"/>
          <w:shd w:val="clear" w:color="auto" w:fill="FFFFFF"/>
        </w:rPr>
        <w:t xml:space="preserve">leukemia: an emerging high-risk subtype. Tex Soc </w:t>
      </w:r>
      <w:proofErr w:type="spellStart"/>
      <w:r w:rsidR="001315B9" w:rsidRPr="001315B9">
        <w:rPr>
          <w:rFonts w:asciiTheme="minorHAnsi" w:hAnsiTheme="minorHAnsi" w:cstheme="minorHAnsi"/>
          <w:color w:val="212121"/>
          <w:sz w:val="22"/>
          <w:szCs w:val="22"/>
          <w:shd w:val="clear" w:color="auto" w:fill="FFFFFF"/>
        </w:rPr>
        <w:t>Pathol</w:t>
      </w:r>
      <w:proofErr w:type="spellEnd"/>
      <w:r w:rsidR="001315B9" w:rsidRPr="001315B9">
        <w:rPr>
          <w:rFonts w:asciiTheme="minorHAnsi" w:hAnsiTheme="minorHAnsi" w:cstheme="minorHAnsi"/>
          <w:color w:val="212121"/>
          <w:sz w:val="22"/>
          <w:szCs w:val="22"/>
          <w:shd w:val="clear" w:color="auto" w:fill="FFFFFF"/>
        </w:rPr>
        <w:t xml:space="preserve"> , 2024</w:t>
      </w:r>
      <w:r w:rsidR="00AB7538">
        <w:rPr>
          <w:rFonts w:asciiTheme="minorHAnsi" w:hAnsiTheme="minorHAnsi" w:cstheme="minorHAnsi"/>
          <w:color w:val="212121"/>
          <w:sz w:val="22"/>
          <w:szCs w:val="22"/>
          <w:shd w:val="clear" w:color="auto" w:fill="FFFFFF"/>
        </w:rPr>
        <w:t>.</w:t>
      </w:r>
    </w:p>
    <w:p w14:paraId="489AC133" w14:textId="77777777" w:rsidR="004B59CA" w:rsidRPr="00771E0F" w:rsidRDefault="004B59CA" w:rsidP="001C0681">
      <w:pPr>
        <w:rPr>
          <w:rFonts w:asciiTheme="minorHAnsi" w:hAnsiTheme="minorHAnsi" w:cstheme="minorHAnsi"/>
          <w:color w:val="212121"/>
          <w:sz w:val="22"/>
          <w:szCs w:val="22"/>
          <w:shd w:val="clear" w:color="auto" w:fill="FFFFFF"/>
        </w:rPr>
      </w:pPr>
    </w:p>
    <w:p w14:paraId="5A430A86" w14:textId="67F8B25F" w:rsidR="001C0681" w:rsidRDefault="001C0681" w:rsidP="001C0681">
      <w:pPr>
        <w:rPr>
          <w:rFonts w:asciiTheme="minorHAnsi" w:hAnsiTheme="minorHAnsi" w:cstheme="minorHAnsi"/>
          <w:sz w:val="22"/>
          <w:szCs w:val="22"/>
        </w:rPr>
      </w:pPr>
      <w:r>
        <w:rPr>
          <w:rFonts w:asciiTheme="minorHAnsi" w:hAnsiTheme="minorHAnsi" w:cstheme="minorHAnsi"/>
          <w:sz w:val="22"/>
          <w:szCs w:val="22"/>
        </w:rPr>
        <w:t xml:space="preserve">112.  Bigham L, Cantu MD, Weinberg OK, Chen W, Fuda F, Xu J,  Koduru P, Oliver D, Chen MI, Germans SKK. </w:t>
      </w:r>
    </w:p>
    <w:p w14:paraId="3F0D7252" w14:textId="77C3FF24" w:rsidR="001C0681" w:rsidRDefault="001C0681" w:rsidP="001C0681">
      <w:pPr>
        <w:rPr>
          <w:rFonts w:asciiTheme="minorHAnsi" w:hAnsiTheme="minorHAnsi" w:cstheme="minorHAnsi"/>
          <w:sz w:val="22"/>
          <w:szCs w:val="22"/>
        </w:rPr>
      </w:pPr>
      <w:r>
        <w:rPr>
          <w:rFonts w:asciiTheme="minorHAnsi" w:hAnsiTheme="minorHAnsi" w:cstheme="minorHAnsi"/>
          <w:sz w:val="22"/>
          <w:szCs w:val="22"/>
        </w:rPr>
        <w:t xml:space="preserve">         Correlation of </w:t>
      </w:r>
      <w:r w:rsidRPr="00AC6CA5">
        <w:rPr>
          <w:rFonts w:asciiTheme="minorHAnsi" w:hAnsiTheme="minorHAnsi" w:cstheme="minorHAnsi"/>
          <w:i/>
          <w:iCs/>
          <w:sz w:val="22"/>
          <w:szCs w:val="22"/>
        </w:rPr>
        <w:t>NPM1</w:t>
      </w:r>
      <w:r>
        <w:rPr>
          <w:rFonts w:asciiTheme="minorHAnsi" w:hAnsiTheme="minorHAnsi" w:cstheme="minorHAnsi"/>
          <w:sz w:val="22"/>
          <w:szCs w:val="22"/>
        </w:rPr>
        <w:t xml:space="preserve"> immunohistochemistry with mutation subtypes, cl</w:t>
      </w:r>
      <w:r w:rsidR="00734CD5">
        <w:rPr>
          <w:rFonts w:asciiTheme="minorHAnsi" w:hAnsiTheme="minorHAnsi" w:cstheme="minorHAnsi"/>
          <w:sz w:val="22"/>
          <w:szCs w:val="22"/>
        </w:rPr>
        <w:t>i</w:t>
      </w:r>
      <w:r>
        <w:rPr>
          <w:rFonts w:asciiTheme="minorHAnsi" w:hAnsiTheme="minorHAnsi" w:cstheme="minorHAnsi"/>
          <w:sz w:val="22"/>
          <w:szCs w:val="22"/>
        </w:rPr>
        <w:t>nicopathologic variables and</w:t>
      </w:r>
    </w:p>
    <w:p w14:paraId="393944E6" w14:textId="651505FE" w:rsidR="00F31C0B" w:rsidRDefault="001C0681" w:rsidP="001C0681">
      <w:pPr>
        <w:rPr>
          <w:rFonts w:asciiTheme="minorHAnsi" w:hAnsiTheme="minorHAnsi" w:cstheme="minorHAnsi"/>
          <w:sz w:val="22"/>
          <w:szCs w:val="22"/>
        </w:rPr>
      </w:pPr>
      <w:r>
        <w:rPr>
          <w:rFonts w:asciiTheme="minorHAnsi" w:hAnsiTheme="minorHAnsi" w:cstheme="minorHAnsi"/>
          <w:sz w:val="22"/>
          <w:szCs w:val="22"/>
        </w:rPr>
        <w:t xml:space="preserve">         molecular testing in AML with NPM1 mutation. USCAP, March 2025</w:t>
      </w:r>
    </w:p>
    <w:p w14:paraId="5D24BAFC" w14:textId="77777777" w:rsidR="00F31C0B" w:rsidRDefault="00F31C0B" w:rsidP="001C0681">
      <w:pPr>
        <w:rPr>
          <w:rFonts w:asciiTheme="minorHAnsi" w:hAnsiTheme="minorHAnsi" w:cstheme="minorHAnsi"/>
          <w:sz w:val="22"/>
          <w:szCs w:val="22"/>
        </w:rPr>
      </w:pPr>
      <w:r>
        <w:rPr>
          <w:rFonts w:asciiTheme="minorHAnsi" w:hAnsiTheme="minorHAnsi" w:cstheme="minorHAnsi"/>
          <w:sz w:val="22"/>
          <w:szCs w:val="22"/>
        </w:rPr>
        <w:t>113. Koduru RP, Madanat Y, Geethakumari PR, Fuda F, Chen  M, Jaso J. Garcia R. RUNX1::SLTM – a new fusion</w:t>
      </w:r>
    </w:p>
    <w:p w14:paraId="33FCF608" w14:textId="0200F23E" w:rsidR="00F31C0B" w:rsidRDefault="00F31C0B" w:rsidP="00F31C0B">
      <w:pPr>
        <w:rPr>
          <w:rFonts w:asciiTheme="minorHAnsi" w:hAnsiTheme="minorHAnsi" w:cstheme="minorHAnsi"/>
          <w:sz w:val="22"/>
          <w:szCs w:val="22"/>
        </w:rPr>
      </w:pPr>
      <w:r>
        <w:rPr>
          <w:rFonts w:asciiTheme="minorHAnsi" w:hAnsiTheme="minorHAnsi" w:cstheme="minorHAnsi"/>
          <w:sz w:val="22"/>
          <w:szCs w:val="22"/>
        </w:rPr>
        <w:t xml:space="preserve">         gene developed from t(15;21)(q22;q22) during accelerated phase in CML. ACMG Meeting, March 2025</w:t>
      </w:r>
    </w:p>
    <w:p w14:paraId="0795BB25" w14:textId="77777777" w:rsidR="00F31C0B" w:rsidRDefault="00F31C0B" w:rsidP="001C0681">
      <w:pPr>
        <w:rPr>
          <w:rFonts w:asciiTheme="minorHAnsi" w:hAnsiTheme="minorHAnsi" w:cstheme="minorHAnsi"/>
          <w:sz w:val="22"/>
          <w:szCs w:val="22"/>
        </w:rPr>
      </w:pPr>
      <w:r w:rsidRPr="00F31C0B">
        <w:rPr>
          <w:rFonts w:asciiTheme="minorHAnsi" w:hAnsiTheme="minorHAnsi" w:cstheme="minorHAnsi"/>
          <w:sz w:val="22"/>
          <w:szCs w:val="22"/>
        </w:rPr>
        <w:t>114. Garcia R, Xu J, Yu L, Wright C, Ol</w:t>
      </w:r>
      <w:r>
        <w:rPr>
          <w:rFonts w:asciiTheme="minorHAnsi" w:hAnsiTheme="minorHAnsi" w:cstheme="minorHAnsi"/>
          <w:sz w:val="22"/>
          <w:szCs w:val="22"/>
        </w:rPr>
        <w:t>iver D, Germans S, Weinberg O, Chen W, Koduru P. Double-hit RUNX1</w:t>
      </w:r>
    </w:p>
    <w:p w14:paraId="1FF5DBA2" w14:textId="41F98C71" w:rsidR="00F31C0B" w:rsidRDefault="00F31C0B" w:rsidP="00F31C0B">
      <w:pPr>
        <w:ind w:left="495"/>
        <w:rPr>
          <w:rFonts w:asciiTheme="minorHAnsi" w:hAnsiTheme="minorHAnsi" w:cstheme="minorHAnsi"/>
          <w:sz w:val="22"/>
          <w:szCs w:val="22"/>
        </w:rPr>
      </w:pPr>
      <w:r>
        <w:rPr>
          <w:rFonts w:asciiTheme="minorHAnsi" w:hAnsiTheme="minorHAnsi" w:cstheme="minorHAnsi"/>
          <w:sz w:val="22"/>
          <w:szCs w:val="22"/>
        </w:rPr>
        <w:lastRenderedPageBreak/>
        <w:t>involving a novel t(6;21)(q25;q22) chromosome translocation with RUNX1::ARID1B gene rearrangement and  RUNX1 p.Trp279</w:t>
      </w:r>
      <w:r>
        <w:rPr>
          <w:rFonts w:asciiTheme="minorHAnsi" w:hAnsiTheme="minorHAnsi" w:cstheme="minorHAnsi"/>
          <w:sz w:val="22"/>
          <w:szCs w:val="22"/>
          <w:vertAlign w:val="superscript"/>
        </w:rPr>
        <w:t>*</w:t>
      </w:r>
      <w:r>
        <w:rPr>
          <w:rFonts w:asciiTheme="minorHAnsi" w:hAnsiTheme="minorHAnsi" w:cstheme="minorHAnsi"/>
          <w:sz w:val="22"/>
          <w:szCs w:val="22"/>
        </w:rPr>
        <w:t xml:space="preserve"> truncation in acute myeloid leukemia. ACMG meeting, March 2025</w:t>
      </w:r>
    </w:p>
    <w:p w14:paraId="101A3067" w14:textId="77777777" w:rsidR="00C56D12" w:rsidRDefault="00F31C0B" w:rsidP="00F31C0B">
      <w:pPr>
        <w:rPr>
          <w:rFonts w:asciiTheme="minorHAnsi" w:hAnsiTheme="minorHAnsi" w:cstheme="minorHAnsi"/>
          <w:sz w:val="22"/>
          <w:szCs w:val="22"/>
        </w:rPr>
      </w:pPr>
      <w:r>
        <w:rPr>
          <w:rFonts w:asciiTheme="minorHAnsi" w:hAnsiTheme="minorHAnsi" w:cstheme="minorHAnsi"/>
          <w:sz w:val="22"/>
          <w:szCs w:val="22"/>
        </w:rPr>
        <w:t xml:space="preserve">115. </w:t>
      </w:r>
      <w:r w:rsidR="00925C6E">
        <w:rPr>
          <w:rFonts w:asciiTheme="minorHAnsi" w:hAnsiTheme="minorHAnsi" w:cstheme="minorHAnsi"/>
          <w:sz w:val="22"/>
          <w:szCs w:val="22"/>
        </w:rPr>
        <w:t>Wright CA, Garcia R, Wilson K, Koduru P. Optimizing FISH results in multiple myeloma: plasma cell selection</w:t>
      </w:r>
      <w:r w:rsidR="00C56D12">
        <w:rPr>
          <w:rFonts w:asciiTheme="minorHAnsi" w:hAnsiTheme="minorHAnsi" w:cstheme="minorHAnsi"/>
          <w:sz w:val="22"/>
          <w:szCs w:val="22"/>
        </w:rPr>
        <w:t xml:space="preserve"> </w:t>
      </w:r>
    </w:p>
    <w:p w14:paraId="29A94D4C" w14:textId="4CE0C634" w:rsidR="00F31C0B" w:rsidRDefault="00C56D12" w:rsidP="00C56D12">
      <w:pPr>
        <w:rPr>
          <w:rFonts w:asciiTheme="minorHAnsi" w:hAnsiTheme="minorHAnsi" w:cstheme="minorHAnsi"/>
          <w:sz w:val="22"/>
          <w:szCs w:val="22"/>
        </w:rPr>
      </w:pPr>
      <w:r>
        <w:rPr>
          <w:rFonts w:asciiTheme="minorHAnsi" w:hAnsiTheme="minorHAnsi" w:cstheme="minorHAnsi"/>
          <w:sz w:val="22"/>
          <w:szCs w:val="22"/>
        </w:rPr>
        <w:t xml:space="preserve">         </w:t>
      </w:r>
      <w:r w:rsidR="00925C6E">
        <w:rPr>
          <w:rFonts w:asciiTheme="minorHAnsi" w:hAnsiTheme="minorHAnsi" w:cstheme="minorHAnsi"/>
          <w:sz w:val="22"/>
          <w:szCs w:val="22"/>
        </w:rPr>
        <w:t>via flow cytometry. ACMG Meeting, March 2025.</w:t>
      </w:r>
    </w:p>
    <w:p w14:paraId="40D61591" w14:textId="77777777" w:rsidR="00F31C0B" w:rsidRPr="00F31C0B" w:rsidRDefault="00F31C0B" w:rsidP="001C0681">
      <w:pPr>
        <w:rPr>
          <w:rFonts w:asciiTheme="minorHAnsi" w:hAnsiTheme="minorHAnsi" w:cstheme="minorHAnsi"/>
          <w:sz w:val="22"/>
          <w:szCs w:val="22"/>
        </w:rPr>
      </w:pPr>
    </w:p>
    <w:p w14:paraId="62E6A0A6" w14:textId="77777777" w:rsidR="00F31C0B" w:rsidRPr="00F31C0B" w:rsidRDefault="00F31C0B" w:rsidP="001C0681">
      <w:pPr>
        <w:rPr>
          <w:rFonts w:asciiTheme="minorHAnsi" w:hAnsiTheme="minorHAnsi" w:cstheme="minorHAnsi"/>
          <w:sz w:val="22"/>
          <w:szCs w:val="22"/>
        </w:rPr>
      </w:pPr>
    </w:p>
    <w:p w14:paraId="612137D9" w14:textId="0B27ABEC" w:rsidR="004C2120" w:rsidRDefault="0027423C" w:rsidP="0027423C">
      <w:pPr>
        <w:rPr>
          <w:rFonts w:asciiTheme="minorHAnsi" w:hAnsiTheme="minorHAnsi" w:cstheme="minorHAnsi"/>
          <w:color w:val="000000"/>
          <w:sz w:val="22"/>
          <w:szCs w:val="22"/>
          <w:shd w:val="clear" w:color="auto" w:fill="FFFFFF"/>
        </w:rPr>
      </w:pPr>
      <w:r w:rsidRPr="0027423C">
        <w:rPr>
          <w:rFonts w:asciiTheme="minorHAnsi" w:hAnsiTheme="minorHAnsi" w:cstheme="minorHAnsi"/>
          <w:sz w:val="22"/>
          <w:szCs w:val="22"/>
        </w:rPr>
        <w:t>11</w:t>
      </w:r>
      <w:r w:rsidR="001C0681">
        <w:rPr>
          <w:rFonts w:asciiTheme="minorHAnsi" w:hAnsiTheme="minorHAnsi" w:cstheme="minorHAnsi"/>
          <w:sz w:val="22"/>
          <w:szCs w:val="22"/>
        </w:rPr>
        <w:t>3</w:t>
      </w:r>
      <w:r w:rsidRPr="0027423C">
        <w:rPr>
          <w:rFonts w:asciiTheme="minorHAnsi" w:hAnsiTheme="minorHAnsi" w:cstheme="minorHAnsi"/>
          <w:sz w:val="22"/>
          <w:szCs w:val="22"/>
        </w:rPr>
        <w:t xml:space="preserve">. </w:t>
      </w:r>
      <w:r w:rsidR="004C2120">
        <w:rPr>
          <w:rFonts w:asciiTheme="minorHAnsi" w:hAnsiTheme="minorHAnsi" w:cstheme="minorHAnsi"/>
          <w:sz w:val="22"/>
          <w:szCs w:val="22"/>
        </w:rPr>
        <w:t xml:space="preserve">Kahlow CW, Timmons CF, Koduru P. </w:t>
      </w:r>
      <w:r w:rsidRPr="0027423C">
        <w:rPr>
          <w:rFonts w:asciiTheme="minorHAnsi" w:hAnsiTheme="minorHAnsi" w:cstheme="minorHAnsi"/>
          <w:color w:val="000000"/>
          <w:sz w:val="22"/>
          <w:szCs w:val="22"/>
          <w:shd w:val="clear" w:color="auto" w:fill="FFFFFF"/>
        </w:rPr>
        <w:t xml:space="preserve">Astroblastoma-like </w:t>
      </w:r>
      <w:r>
        <w:rPr>
          <w:rFonts w:asciiTheme="minorHAnsi" w:hAnsiTheme="minorHAnsi" w:cstheme="minorHAnsi"/>
          <w:color w:val="000000"/>
          <w:sz w:val="22"/>
          <w:szCs w:val="22"/>
          <w:shd w:val="clear" w:color="auto" w:fill="FFFFFF"/>
        </w:rPr>
        <w:t>n</w:t>
      </w:r>
      <w:r w:rsidRPr="0027423C">
        <w:rPr>
          <w:rFonts w:asciiTheme="minorHAnsi" w:hAnsiTheme="minorHAnsi" w:cstheme="minorHAnsi"/>
          <w:color w:val="000000"/>
          <w:sz w:val="22"/>
          <w:szCs w:val="22"/>
          <w:shd w:val="clear" w:color="auto" w:fill="FFFFFF"/>
        </w:rPr>
        <w:t xml:space="preserve">euroepithelial </w:t>
      </w:r>
      <w:r>
        <w:rPr>
          <w:rFonts w:asciiTheme="minorHAnsi" w:hAnsiTheme="minorHAnsi" w:cstheme="minorHAnsi"/>
          <w:color w:val="000000"/>
          <w:sz w:val="22"/>
          <w:szCs w:val="22"/>
          <w:shd w:val="clear" w:color="auto" w:fill="FFFFFF"/>
        </w:rPr>
        <w:t>t</w:t>
      </w:r>
      <w:r w:rsidRPr="0027423C">
        <w:rPr>
          <w:rFonts w:asciiTheme="minorHAnsi" w:hAnsiTheme="minorHAnsi" w:cstheme="minorHAnsi"/>
          <w:color w:val="000000"/>
          <w:sz w:val="22"/>
          <w:szCs w:val="22"/>
          <w:shd w:val="clear" w:color="auto" w:fill="FFFFFF"/>
        </w:rPr>
        <w:t xml:space="preserve">umor with </w:t>
      </w:r>
      <w:r w:rsidRPr="0027423C">
        <w:rPr>
          <w:rFonts w:asciiTheme="minorHAnsi" w:hAnsiTheme="minorHAnsi" w:cstheme="minorHAnsi"/>
          <w:i/>
          <w:iCs/>
          <w:color w:val="000000"/>
          <w:sz w:val="22"/>
          <w:szCs w:val="22"/>
          <w:shd w:val="clear" w:color="auto" w:fill="FFFFFF"/>
        </w:rPr>
        <w:t>EWSR1::BEND2</w:t>
      </w:r>
      <w:r w:rsidRPr="0027423C">
        <w:rPr>
          <w:rFonts w:asciiTheme="minorHAnsi" w:hAnsiTheme="minorHAnsi" w:cstheme="minorHAnsi"/>
          <w:color w:val="000000"/>
          <w:sz w:val="22"/>
          <w:szCs w:val="22"/>
          <w:shd w:val="clear" w:color="auto" w:fill="FFFFFF"/>
        </w:rPr>
        <w:t xml:space="preserve"> fusion </w:t>
      </w:r>
      <w:r w:rsidR="004C2120">
        <w:rPr>
          <w:rFonts w:asciiTheme="minorHAnsi" w:hAnsiTheme="minorHAnsi" w:cstheme="minorHAnsi"/>
          <w:color w:val="000000"/>
          <w:sz w:val="22"/>
          <w:szCs w:val="22"/>
          <w:shd w:val="clear" w:color="auto" w:fill="FFFFFF"/>
        </w:rPr>
        <w:t>–</w:t>
      </w:r>
    </w:p>
    <w:p w14:paraId="22B3334C" w14:textId="163632A3" w:rsidR="004C2120" w:rsidRDefault="004C2120" w:rsidP="0027423C">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0027423C" w:rsidRPr="0027423C">
        <w:rPr>
          <w:rFonts w:asciiTheme="minorHAnsi" w:hAnsiTheme="minorHAnsi" w:cstheme="minorHAnsi"/>
          <w:color w:val="000000"/>
          <w:sz w:val="22"/>
          <w:szCs w:val="22"/>
          <w:shd w:val="clear" w:color="auto" w:fill="FFFFFF"/>
        </w:rPr>
        <w:t xml:space="preserve">an </w:t>
      </w:r>
      <w:r w:rsidR="0027423C">
        <w:rPr>
          <w:rFonts w:asciiTheme="minorHAnsi" w:hAnsiTheme="minorHAnsi" w:cstheme="minorHAnsi"/>
          <w:color w:val="000000"/>
          <w:sz w:val="22"/>
          <w:szCs w:val="22"/>
          <w:shd w:val="clear" w:color="auto" w:fill="FFFFFF"/>
        </w:rPr>
        <w:t>e</w:t>
      </w:r>
      <w:r w:rsidR="0027423C" w:rsidRPr="0027423C">
        <w:rPr>
          <w:rFonts w:asciiTheme="minorHAnsi" w:hAnsiTheme="minorHAnsi" w:cstheme="minorHAnsi"/>
          <w:color w:val="000000"/>
          <w:sz w:val="22"/>
          <w:szCs w:val="22"/>
          <w:shd w:val="clear" w:color="auto" w:fill="FFFFFF"/>
        </w:rPr>
        <w:t xml:space="preserve">merging </w:t>
      </w:r>
      <w:r w:rsidR="0027423C">
        <w:rPr>
          <w:rFonts w:asciiTheme="minorHAnsi" w:hAnsiTheme="minorHAnsi" w:cstheme="minorHAnsi"/>
          <w:color w:val="000000"/>
          <w:sz w:val="22"/>
          <w:szCs w:val="22"/>
          <w:shd w:val="clear" w:color="auto" w:fill="FFFFFF"/>
        </w:rPr>
        <w:t>e</w:t>
      </w:r>
      <w:r w:rsidR="0027423C" w:rsidRPr="0027423C">
        <w:rPr>
          <w:rFonts w:asciiTheme="minorHAnsi" w:hAnsiTheme="minorHAnsi" w:cstheme="minorHAnsi"/>
          <w:color w:val="000000"/>
          <w:sz w:val="22"/>
          <w:szCs w:val="22"/>
          <w:shd w:val="clear" w:color="auto" w:fill="FFFFFF"/>
        </w:rPr>
        <w:t xml:space="preserve">ntity </w:t>
      </w:r>
      <w:r w:rsidR="0027423C">
        <w:rPr>
          <w:rFonts w:asciiTheme="minorHAnsi" w:hAnsiTheme="minorHAnsi" w:cstheme="minorHAnsi"/>
          <w:color w:val="000000"/>
          <w:sz w:val="22"/>
          <w:szCs w:val="22"/>
          <w:shd w:val="clear" w:color="auto" w:fill="FFFFFF"/>
        </w:rPr>
        <w:t>p</w:t>
      </w:r>
      <w:r w:rsidR="0027423C" w:rsidRPr="0027423C">
        <w:rPr>
          <w:rFonts w:asciiTheme="minorHAnsi" w:hAnsiTheme="minorHAnsi" w:cstheme="minorHAnsi"/>
          <w:color w:val="000000"/>
          <w:sz w:val="22"/>
          <w:szCs w:val="22"/>
          <w:shd w:val="clear" w:color="auto" w:fill="FFFFFF"/>
        </w:rPr>
        <w:t>redominantly</w:t>
      </w:r>
      <w:r w:rsidR="0027423C">
        <w:rPr>
          <w:rFonts w:asciiTheme="minorHAnsi" w:hAnsiTheme="minorHAnsi" w:cstheme="minorHAnsi"/>
          <w:color w:val="000000"/>
          <w:sz w:val="22"/>
          <w:szCs w:val="22"/>
          <w:shd w:val="clear" w:color="auto" w:fill="FFFFFF"/>
        </w:rPr>
        <w:t xml:space="preserve"> i</w:t>
      </w:r>
      <w:r w:rsidR="0027423C" w:rsidRPr="0027423C">
        <w:rPr>
          <w:rFonts w:asciiTheme="minorHAnsi" w:hAnsiTheme="minorHAnsi" w:cstheme="minorHAnsi"/>
          <w:color w:val="000000"/>
          <w:sz w:val="22"/>
          <w:szCs w:val="22"/>
          <w:shd w:val="clear" w:color="auto" w:fill="FFFFFF"/>
        </w:rPr>
        <w:t xml:space="preserve">nvolving the </w:t>
      </w:r>
      <w:r w:rsidR="0027423C">
        <w:rPr>
          <w:rFonts w:asciiTheme="minorHAnsi" w:hAnsiTheme="minorHAnsi" w:cstheme="minorHAnsi"/>
          <w:color w:val="000000"/>
          <w:sz w:val="22"/>
          <w:szCs w:val="22"/>
          <w:shd w:val="clear" w:color="auto" w:fill="FFFFFF"/>
        </w:rPr>
        <w:t>s</w:t>
      </w:r>
      <w:r w:rsidR="0027423C" w:rsidRPr="0027423C">
        <w:rPr>
          <w:rFonts w:asciiTheme="minorHAnsi" w:hAnsiTheme="minorHAnsi" w:cstheme="minorHAnsi"/>
          <w:color w:val="000000"/>
          <w:sz w:val="22"/>
          <w:szCs w:val="22"/>
          <w:shd w:val="clear" w:color="auto" w:fill="FFFFFF"/>
        </w:rPr>
        <w:t xml:space="preserve">pinal </w:t>
      </w:r>
      <w:r w:rsidR="0027423C">
        <w:rPr>
          <w:rFonts w:asciiTheme="minorHAnsi" w:hAnsiTheme="minorHAnsi" w:cstheme="minorHAnsi"/>
          <w:color w:val="000000"/>
          <w:sz w:val="22"/>
          <w:szCs w:val="22"/>
          <w:shd w:val="clear" w:color="auto" w:fill="FFFFFF"/>
        </w:rPr>
        <w:t>c</w:t>
      </w:r>
      <w:r w:rsidR="0027423C" w:rsidRPr="0027423C">
        <w:rPr>
          <w:rFonts w:asciiTheme="minorHAnsi" w:hAnsiTheme="minorHAnsi" w:cstheme="minorHAnsi"/>
          <w:color w:val="000000"/>
          <w:sz w:val="22"/>
          <w:szCs w:val="22"/>
          <w:shd w:val="clear" w:color="auto" w:fill="FFFFFF"/>
        </w:rPr>
        <w:t xml:space="preserve">ord and </w:t>
      </w:r>
      <w:r w:rsidR="0027423C">
        <w:rPr>
          <w:rFonts w:asciiTheme="minorHAnsi" w:hAnsiTheme="minorHAnsi" w:cstheme="minorHAnsi"/>
          <w:color w:val="000000"/>
          <w:sz w:val="22"/>
          <w:szCs w:val="22"/>
          <w:shd w:val="clear" w:color="auto" w:fill="FFFFFF"/>
        </w:rPr>
        <w:t>b</w:t>
      </w:r>
      <w:r w:rsidR="0027423C" w:rsidRPr="0027423C">
        <w:rPr>
          <w:rFonts w:asciiTheme="minorHAnsi" w:hAnsiTheme="minorHAnsi" w:cstheme="minorHAnsi"/>
          <w:color w:val="000000"/>
          <w:sz w:val="22"/>
          <w:szCs w:val="22"/>
          <w:shd w:val="clear" w:color="auto" w:fill="FFFFFF"/>
        </w:rPr>
        <w:t xml:space="preserve">rainstem in </w:t>
      </w:r>
      <w:r w:rsidR="0027423C">
        <w:rPr>
          <w:rFonts w:asciiTheme="minorHAnsi" w:hAnsiTheme="minorHAnsi" w:cstheme="minorHAnsi"/>
          <w:color w:val="000000"/>
          <w:sz w:val="22"/>
          <w:szCs w:val="22"/>
          <w:shd w:val="clear" w:color="auto" w:fill="FFFFFF"/>
        </w:rPr>
        <w:t>f</w:t>
      </w:r>
      <w:r w:rsidR="0027423C" w:rsidRPr="0027423C">
        <w:rPr>
          <w:rFonts w:asciiTheme="minorHAnsi" w:hAnsiTheme="minorHAnsi" w:cstheme="minorHAnsi"/>
          <w:color w:val="000000"/>
          <w:sz w:val="22"/>
          <w:szCs w:val="22"/>
          <w:shd w:val="clear" w:color="auto" w:fill="FFFFFF"/>
        </w:rPr>
        <w:t xml:space="preserve">emale </w:t>
      </w:r>
      <w:r w:rsidR="0027423C">
        <w:rPr>
          <w:rFonts w:asciiTheme="minorHAnsi" w:hAnsiTheme="minorHAnsi" w:cstheme="minorHAnsi"/>
          <w:color w:val="000000"/>
          <w:sz w:val="22"/>
          <w:szCs w:val="22"/>
          <w:shd w:val="clear" w:color="auto" w:fill="FFFFFF"/>
        </w:rPr>
        <w:t>c</w:t>
      </w:r>
      <w:r w:rsidR="0027423C" w:rsidRPr="0027423C">
        <w:rPr>
          <w:rFonts w:asciiTheme="minorHAnsi" w:hAnsiTheme="minorHAnsi" w:cstheme="minorHAnsi"/>
          <w:color w:val="000000"/>
          <w:sz w:val="22"/>
          <w:szCs w:val="22"/>
          <w:shd w:val="clear" w:color="auto" w:fill="FFFFFF"/>
        </w:rPr>
        <w:t xml:space="preserve">hildren and </w:t>
      </w:r>
      <w:r w:rsidR="0027423C">
        <w:rPr>
          <w:rFonts w:asciiTheme="minorHAnsi" w:hAnsiTheme="minorHAnsi" w:cstheme="minorHAnsi"/>
          <w:color w:val="000000"/>
          <w:sz w:val="22"/>
          <w:szCs w:val="22"/>
          <w:shd w:val="clear" w:color="auto" w:fill="FFFFFF"/>
        </w:rPr>
        <w:t>y</w:t>
      </w:r>
      <w:r w:rsidR="0027423C" w:rsidRPr="0027423C">
        <w:rPr>
          <w:rFonts w:asciiTheme="minorHAnsi" w:hAnsiTheme="minorHAnsi" w:cstheme="minorHAnsi"/>
          <w:color w:val="000000"/>
          <w:sz w:val="22"/>
          <w:szCs w:val="22"/>
          <w:shd w:val="clear" w:color="auto" w:fill="FFFFFF"/>
        </w:rPr>
        <w:t>oun</w:t>
      </w:r>
      <w:r w:rsidR="006D4961">
        <w:rPr>
          <w:rFonts w:asciiTheme="minorHAnsi" w:hAnsiTheme="minorHAnsi" w:cstheme="minorHAnsi"/>
          <w:color w:val="000000"/>
          <w:sz w:val="22"/>
          <w:szCs w:val="22"/>
          <w:shd w:val="clear" w:color="auto" w:fill="FFFFFF"/>
        </w:rPr>
        <w:t>g</w:t>
      </w:r>
    </w:p>
    <w:p w14:paraId="7956C8A7" w14:textId="44ADF08C" w:rsidR="006D4961" w:rsidRDefault="004C2120" w:rsidP="006D4961">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0027423C">
        <w:rPr>
          <w:rFonts w:asciiTheme="minorHAnsi" w:hAnsiTheme="minorHAnsi" w:cstheme="minorHAnsi"/>
          <w:color w:val="000000"/>
          <w:sz w:val="22"/>
          <w:szCs w:val="22"/>
          <w:shd w:val="clear" w:color="auto" w:fill="FFFFFF"/>
        </w:rPr>
        <w:t>a</w:t>
      </w:r>
      <w:r w:rsidR="0027423C" w:rsidRPr="0027423C">
        <w:rPr>
          <w:rFonts w:asciiTheme="minorHAnsi" w:hAnsiTheme="minorHAnsi" w:cstheme="minorHAnsi"/>
          <w:color w:val="000000"/>
          <w:sz w:val="22"/>
          <w:szCs w:val="22"/>
          <w:shd w:val="clear" w:color="auto" w:fill="FFFFFF"/>
        </w:rPr>
        <w:t>dults</w:t>
      </w:r>
      <w:r w:rsidR="00734CD5">
        <w:rPr>
          <w:rFonts w:asciiTheme="minorHAnsi" w:hAnsiTheme="minorHAnsi" w:cstheme="minorHAnsi"/>
          <w:color w:val="000000"/>
          <w:sz w:val="22"/>
          <w:szCs w:val="22"/>
          <w:shd w:val="clear" w:color="auto" w:fill="FFFFFF"/>
        </w:rPr>
        <w:t xml:space="preserve"> (not accepted for UCAP)</w:t>
      </w:r>
    </w:p>
    <w:p w14:paraId="30C534CE" w14:textId="5F6FEB44" w:rsidR="00A50935" w:rsidRPr="0027423C" w:rsidRDefault="00A50935" w:rsidP="00E67643">
      <w:pPr>
        <w:rPr>
          <w:rFonts w:asciiTheme="minorHAnsi" w:hAnsiTheme="minorHAnsi" w:cstheme="minorHAnsi"/>
          <w:i/>
          <w:iCs/>
          <w:color w:val="333333"/>
          <w:sz w:val="22"/>
          <w:szCs w:val="22"/>
          <w:shd w:val="clear" w:color="auto" w:fill="FFFFFF"/>
        </w:rPr>
      </w:pPr>
    </w:p>
    <w:p w14:paraId="278CD25B" w14:textId="77777777" w:rsidR="00007372" w:rsidRPr="00F054AC" w:rsidRDefault="00007372" w:rsidP="00F054AC">
      <w:pPr>
        <w:rPr>
          <w:rFonts w:ascii="Helvetica" w:hAnsi="Helvetica" w:cs="Helvetica"/>
          <w:color w:val="333333"/>
          <w:sz w:val="21"/>
          <w:szCs w:val="21"/>
          <w:shd w:val="clear" w:color="auto" w:fill="FFFFFF"/>
        </w:rPr>
      </w:pPr>
    </w:p>
    <w:p w14:paraId="4FEC46FA" w14:textId="2B41231F" w:rsidR="006A19F2" w:rsidRPr="005273FC" w:rsidRDefault="006A19F2" w:rsidP="006A19F2">
      <w:pPr>
        <w:ind w:left="120"/>
        <w:rPr>
          <w:u w:val="single"/>
        </w:rPr>
      </w:pPr>
      <w:r w:rsidRPr="005273FC">
        <w:rPr>
          <w:u w:val="single"/>
        </w:rPr>
        <w:t xml:space="preserve">Clinical </w:t>
      </w:r>
      <w:r w:rsidR="00B713EC" w:rsidRPr="005273FC">
        <w:rPr>
          <w:u w:val="single"/>
        </w:rPr>
        <w:t xml:space="preserve">Practice </w:t>
      </w:r>
      <w:r w:rsidRPr="005273FC">
        <w:rPr>
          <w:u w:val="single"/>
        </w:rPr>
        <w:t>Guidelines</w:t>
      </w:r>
    </w:p>
    <w:p w14:paraId="366BD43D" w14:textId="77777777" w:rsidR="006A19F2" w:rsidRPr="002E0E97"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6A19F2" w:rsidRPr="008A73E0" w14:paraId="5A61374C" w14:textId="77777777" w:rsidTr="00BF5527">
        <w:tc>
          <w:tcPr>
            <w:tcW w:w="709" w:type="dxa"/>
          </w:tcPr>
          <w:p w14:paraId="61BA05D2" w14:textId="77777777" w:rsidR="006A19F2" w:rsidRPr="00E43744" w:rsidRDefault="006A19F2" w:rsidP="008D58C5">
            <w:pPr>
              <w:numPr>
                <w:ilvl w:val="0"/>
                <w:numId w:val="3"/>
              </w:numPr>
              <w:ind w:left="360"/>
            </w:pPr>
          </w:p>
        </w:tc>
        <w:tc>
          <w:tcPr>
            <w:tcW w:w="9281" w:type="dxa"/>
          </w:tcPr>
          <w:p w14:paraId="387E2514" w14:textId="77777777" w:rsidR="006A19F2" w:rsidRPr="008A73E0" w:rsidRDefault="006A19F2" w:rsidP="003824B7">
            <w:pPr>
              <w:rPr>
                <w:u w:val="single"/>
              </w:rPr>
            </w:pPr>
          </w:p>
        </w:tc>
      </w:tr>
    </w:tbl>
    <w:p w14:paraId="5E933FF1" w14:textId="77777777" w:rsidR="006A19F2" w:rsidRDefault="006A19F2" w:rsidP="006A19F2">
      <w:pPr>
        <w:tabs>
          <w:tab w:val="num" w:pos="1800"/>
        </w:tabs>
        <w:rPr>
          <w:u w:val="single"/>
        </w:rPr>
      </w:pPr>
    </w:p>
    <w:p w14:paraId="5208D884" w14:textId="77777777" w:rsidR="00FB107A" w:rsidRDefault="00FB107A" w:rsidP="006A19F2">
      <w:pPr>
        <w:tabs>
          <w:tab w:val="num" w:pos="1800"/>
        </w:tabs>
        <w:rPr>
          <w:u w:val="single"/>
        </w:rPr>
      </w:pPr>
    </w:p>
    <w:p w14:paraId="3867233C" w14:textId="77777777" w:rsidR="00FB107A" w:rsidRPr="002E0E97" w:rsidRDefault="00FB107A" w:rsidP="006A19F2">
      <w:pPr>
        <w:tabs>
          <w:tab w:val="num" w:pos="1800"/>
        </w:tabs>
        <w:rPr>
          <w:u w:val="single"/>
        </w:rPr>
      </w:pPr>
    </w:p>
    <w:p w14:paraId="67BF821F" w14:textId="77777777" w:rsidR="00CB62DE" w:rsidRPr="00C113ED" w:rsidRDefault="00CB62DE" w:rsidP="00B4095F">
      <w:pPr>
        <w:pStyle w:val="NormalWeb"/>
        <w:tabs>
          <w:tab w:val="num" w:pos="1320"/>
        </w:tabs>
        <w:spacing w:before="0" w:beforeAutospacing="0" w:after="0" w:afterAutospacing="0"/>
        <w:rPr>
          <w:b/>
          <w:bCs/>
        </w:rPr>
      </w:pPr>
      <w:r w:rsidRPr="00C113ED">
        <w:rPr>
          <w:b/>
          <w:bCs/>
        </w:rPr>
        <w:t>Non-</w:t>
      </w:r>
      <w:proofErr w:type="gramStart"/>
      <w:r w:rsidRPr="00C113ED">
        <w:rPr>
          <w:b/>
          <w:bCs/>
        </w:rPr>
        <w:t>peer</w:t>
      </w:r>
      <w:proofErr w:type="gramEnd"/>
      <w:r w:rsidRPr="00C113ED">
        <w:rPr>
          <w:b/>
          <w:bCs/>
        </w:rPr>
        <w:t xml:space="preserve"> reviewed scientific or medical publications/materials in print or other media</w:t>
      </w:r>
    </w:p>
    <w:p w14:paraId="38EFCA7C"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43744" w:rsidRPr="002E0E97" w14:paraId="010ED827" w14:textId="77777777" w:rsidTr="00BF5527">
        <w:tc>
          <w:tcPr>
            <w:tcW w:w="709" w:type="dxa"/>
          </w:tcPr>
          <w:p w14:paraId="6237CE1D" w14:textId="77777777" w:rsidR="00E43744" w:rsidRPr="00E43744" w:rsidRDefault="00E43744" w:rsidP="008D58C5">
            <w:pPr>
              <w:numPr>
                <w:ilvl w:val="0"/>
                <w:numId w:val="1"/>
              </w:numPr>
              <w:ind w:left="360"/>
            </w:pPr>
          </w:p>
        </w:tc>
        <w:tc>
          <w:tcPr>
            <w:tcW w:w="9281" w:type="dxa"/>
          </w:tcPr>
          <w:p w14:paraId="11EB0AED" w14:textId="77777777" w:rsidR="00E43744" w:rsidRPr="002E0E97" w:rsidRDefault="00E43744" w:rsidP="00B4095F">
            <w:pPr>
              <w:rPr>
                <w:u w:val="single"/>
              </w:rPr>
            </w:pPr>
          </w:p>
        </w:tc>
      </w:tr>
    </w:tbl>
    <w:p w14:paraId="31871088" w14:textId="77777777" w:rsidR="00CB62DE" w:rsidRPr="006A19F2" w:rsidRDefault="00CB62DE" w:rsidP="006A19F2">
      <w:pPr>
        <w:tabs>
          <w:tab w:val="num" w:pos="1800"/>
        </w:tabs>
      </w:pPr>
    </w:p>
    <w:sectPr w:rsidR="00CB62DE" w:rsidRPr="006A19F2" w:rsidSect="00D5177D">
      <w:headerReference w:type="default" r:id="rId151"/>
      <w:footerReference w:type="default" r:id="rId15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FBBB" w14:textId="77777777" w:rsidR="00C46F11" w:rsidRDefault="00C46F11">
      <w:r>
        <w:separator/>
      </w:r>
    </w:p>
  </w:endnote>
  <w:endnote w:type="continuationSeparator" w:id="0">
    <w:p w14:paraId="6D22D9F4" w14:textId="77777777" w:rsidR="00C46F11" w:rsidRDefault="00C4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C760" w14:textId="48A6D75A" w:rsidR="00C46F11" w:rsidRDefault="00C46F11"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B4A">
      <w:rPr>
        <w:rStyle w:val="PageNumber"/>
        <w:noProof/>
      </w:rPr>
      <w:t>15</w:t>
    </w:r>
    <w:r>
      <w:rPr>
        <w:rStyle w:val="PageNumber"/>
      </w:rPr>
      <w:fldChar w:fldCharType="end"/>
    </w:r>
  </w:p>
  <w:p w14:paraId="0CCE6E8B" w14:textId="77777777" w:rsidR="00C46F11" w:rsidRDefault="00C46F11"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0C5F" w14:textId="77777777" w:rsidR="00C46F11" w:rsidRDefault="00C46F11">
      <w:r>
        <w:separator/>
      </w:r>
    </w:p>
  </w:footnote>
  <w:footnote w:type="continuationSeparator" w:id="0">
    <w:p w14:paraId="3EA754D9" w14:textId="77777777" w:rsidR="00C46F11" w:rsidRDefault="00C4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86FB" w14:textId="77777777" w:rsidR="00C46F11" w:rsidRPr="001B3E81" w:rsidRDefault="00C46F11"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463"/>
    <w:multiLevelType w:val="hybridMultilevel"/>
    <w:tmpl w:val="8F1CB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77B9"/>
    <w:multiLevelType w:val="hybridMultilevel"/>
    <w:tmpl w:val="5F2A505A"/>
    <w:lvl w:ilvl="0" w:tplc="0409000F">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D727E82"/>
    <w:multiLevelType w:val="multilevel"/>
    <w:tmpl w:val="424A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625F3"/>
    <w:multiLevelType w:val="multilevel"/>
    <w:tmpl w:val="1C92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4B40"/>
    <w:multiLevelType w:val="hybridMultilevel"/>
    <w:tmpl w:val="7B0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7416A"/>
    <w:multiLevelType w:val="multilevel"/>
    <w:tmpl w:val="A4A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269C7"/>
    <w:multiLevelType w:val="multilevel"/>
    <w:tmpl w:val="7CB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78301937">
    <w:abstractNumId w:val="8"/>
  </w:num>
  <w:num w:numId="2" w16cid:durableId="414479102">
    <w:abstractNumId w:val="9"/>
  </w:num>
  <w:num w:numId="3" w16cid:durableId="1322193884">
    <w:abstractNumId w:val="5"/>
  </w:num>
  <w:num w:numId="4" w16cid:durableId="1882209366">
    <w:abstractNumId w:val="1"/>
  </w:num>
  <w:num w:numId="5" w16cid:durableId="1227493598">
    <w:abstractNumId w:val="0"/>
  </w:num>
  <w:num w:numId="6" w16cid:durableId="722370072">
    <w:abstractNumId w:val="4"/>
  </w:num>
  <w:num w:numId="7" w16cid:durableId="1998262488">
    <w:abstractNumId w:val="6"/>
  </w:num>
  <w:num w:numId="8" w16cid:durableId="585575207">
    <w:abstractNumId w:val="2"/>
  </w:num>
  <w:num w:numId="9" w16cid:durableId="18623228">
    <w:abstractNumId w:val="7"/>
  </w:num>
  <w:num w:numId="10" w16cid:durableId="93625199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300A"/>
    <w:rsid w:val="00007372"/>
    <w:rsid w:val="00010B21"/>
    <w:rsid w:val="00017D75"/>
    <w:rsid w:val="000202B5"/>
    <w:rsid w:val="00024421"/>
    <w:rsid w:val="00027542"/>
    <w:rsid w:val="000318B9"/>
    <w:rsid w:val="0003540F"/>
    <w:rsid w:val="000430C7"/>
    <w:rsid w:val="00044173"/>
    <w:rsid w:val="00044B4A"/>
    <w:rsid w:val="0004589C"/>
    <w:rsid w:val="00047DD8"/>
    <w:rsid w:val="0005130A"/>
    <w:rsid w:val="00053780"/>
    <w:rsid w:val="00053D73"/>
    <w:rsid w:val="00060865"/>
    <w:rsid w:val="00072A54"/>
    <w:rsid w:val="00073DD2"/>
    <w:rsid w:val="00075A3C"/>
    <w:rsid w:val="00082CD4"/>
    <w:rsid w:val="00086814"/>
    <w:rsid w:val="00093BB1"/>
    <w:rsid w:val="00094451"/>
    <w:rsid w:val="000A4B38"/>
    <w:rsid w:val="000A4F60"/>
    <w:rsid w:val="000A63E5"/>
    <w:rsid w:val="000B0E83"/>
    <w:rsid w:val="000C17F8"/>
    <w:rsid w:val="000C7077"/>
    <w:rsid w:val="000D1C03"/>
    <w:rsid w:val="000D1C6F"/>
    <w:rsid w:val="000D397A"/>
    <w:rsid w:val="000E0393"/>
    <w:rsid w:val="000E6ED6"/>
    <w:rsid w:val="000F17E9"/>
    <w:rsid w:val="000F29F2"/>
    <w:rsid w:val="00102AE2"/>
    <w:rsid w:val="00107595"/>
    <w:rsid w:val="00111AA0"/>
    <w:rsid w:val="00116F0D"/>
    <w:rsid w:val="00124BCA"/>
    <w:rsid w:val="00126975"/>
    <w:rsid w:val="001315B9"/>
    <w:rsid w:val="00132A84"/>
    <w:rsid w:val="00133118"/>
    <w:rsid w:val="00140317"/>
    <w:rsid w:val="00141397"/>
    <w:rsid w:val="0014287E"/>
    <w:rsid w:val="00143E86"/>
    <w:rsid w:val="00145DFC"/>
    <w:rsid w:val="00150495"/>
    <w:rsid w:val="00162CD9"/>
    <w:rsid w:val="00171488"/>
    <w:rsid w:val="00173F50"/>
    <w:rsid w:val="0018118D"/>
    <w:rsid w:val="001811BF"/>
    <w:rsid w:val="00190EC4"/>
    <w:rsid w:val="00192F14"/>
    <w:rsid w:val="00193BBE"/>
    <w:rsid w:val="00194B44"/>
    <w:rsid w:val="001A3AB9"/>
    <w:rsid w:val="001A5351"/>
    <w:rsid w:val="001A5C7F"/>
    <w:rsid w:val="001B3E81"/>
    <w:rsid w:val="001B4603"/>
    <w:rsid w:val="001B49B9"/>
    <w:rsid w:val="001C0681"/>
    <w:rsid w:val="001C4E63"/>
    <w:rsid w:val="001C4F81"/>
    <w:rsid w:val="001D2BE2"/>
    <w:rsid w:val="001D3445"/>
    <w:rsid w:val="001D7B59"/>
    <w:rsid w:val="001D7EFD"/>
    <w:rsid w:val="001E2558"/>
    <w:rsid w:val="001E4670"/>
    <w:rsid w:val="001E6886"/>
    <w:rsid w:val="001E712A"/>
    <w:rsid w:val="001F10DE"/>
    <w:rsid w:val="001F174A"/>
    <w:rsid w:val="001F4934"/>
    <w:rsid w:val="00201DB8"/>
    <w:rsid w:val="002175AA"/>
    <w:rsid w:val="002336FD"/>
    <w:rsid w:val="002372EE"/>
    <w:rsid w:val="002405F8"/>
    <w:rsid w:val="00252051"/>
    <w:rsid w:val="00261FC0"/>
    <w:rsid w:val="00262C9E"/>
    <w:rsid w:val="0026674A"/>
    <w:rsid w:val="00267B29"/>
    <w:rsid w:val="0027423C"/>
    <w:rsid w:val="002762C8"/>
    <w:rsid w:val="00281FA2"/>
    <w:rsid w:val="00283240"/>
    <w:rsid w:val="002912C7"/>
    <w:rsid w:val="00293406"/>
    <w:rsid w:val="00295358"/>
    <w:rsid w:val="0029738D"/>
    <w:rsid w:val="002A331D"/>
    <w:rsid w:val="002B2145"/>
    <w:rsid w:val="002B2AF0"/>
    <w:rsid w:val="002B70DF"/>
    <w:rsid w:val="002B7BC3"/>
    <w:rsid w:val="002C29D5"/>
    <w:rsid w:val="002C7298"/>
    <w:rsid w:val="002C72BE"/>
    <w:rsid w:val="002D427D"/>
    <w:rsid w:val="002E0E97"/>
    <w:rsid w:val="00310272"/>
    <w:rsid w:val="00312977"/>
    <w:rsid w:val="00314738"/>
    <w:rsid w:val="00322E63"/>
    <w:rsid w:val="003240A1"/>
    <w:rsid w:val="0032563F"/>
    <w:rsid w:val="00332D84"/>
    <w:rsid w:val="0033479D"/>
    <w:rsid w:val="00335BB5"/>
    <w:rsid w:val="00347EC5"/>
    <w:rsid w:val="00354D78"/>
    <w:rsid w:val="003564E9"/>
    <w:rsid w:val="003705ED"/>
    <w:rsid w:val="00370675"/>
    <w:rsid w:val="00372988"/>
    <w:rsid w:val="003775D0"/>
    <w:rsid w:val="003824B7"/>
    <w:rsid w:val="003844DC"/>
    <w:rsid w:val="00386488"/>
    <w:rsid w:val="00393204"/>
    <w:rsid w:val="00396157"/>
    <w:rsid w:val="003979AB"/>
    <w:rsid w:val="003A2BD3"/>
    <w:rsid w:val="003A2FC5"/>
    <w:rsid w:val="003A2FEA"/>
    <w:rsid w:val="003A55C3"/>
    <w:rsid w:val="003A6B98"/>
    <w:rsid w:val="003A6C8E"/>
    <w:rsid w:val="003A7D68"/>
    <w:rsid w:val="003B42C4"/>
    <w:rsid w:val="003C34EE"/>
    <w:rsid w:val="003D35A2"/>
    <w:rsid w:val="003E67F4"/>
    <w:rsid w:val="003F180D"/>
    <w:rsid w:val="003F717D"/>
    <w:rsid w:val="004030E6"/>
    <w:rsid w:val="00406F29"/>
    <w:rsid w:val="00407854"/>
    <w:rsid w:val="00407ABD"/>
    <w:rsid w:val="00412840"/>
    <w:rsid w:val="0041416C"/>
    <w:rsid w:val="00424BB3"/>
    <w:rsid w:val="004318EF"/>
    <w:rsid w:val="004421DA"/>
    <w:rsid w:val="00445A39"/>
    <w:rsid w:val="00446F07"/>
    <w:rsid w:val="004524BD"/>
    <w:rsid w:val="004659C5"/>
    <w:rsid w:val="00466C4B"/>
    <w:rsid w:val="00466F73"/>
    <w:rsid w:val="00467967"/>
    <w:rsid w:val="00473FB7"/>
    <w:rsid w:val="0047506E"/>
    <w:rsid w:val="004770D4"/>
    <w:rsid w:val="00485406"/>
    <w:rsid w:val="00485896"/>
    <w:rsid w:val="00485E1A"/>
    <w:rsid w:val="004977FD"/>
    <w:rsid w:val="004A2CC1"/>
    <w:rsid w:val="004A4750"/>
    <w:rsid w:val="004B411A"/>
    <w:rsid w:val="004B59CA"/>
    <w:rsid w:val="004B6031"/>
    <w:rsid w:val="004C0572"/>
    <w:rsid w:val="004C1F50"/>
    <w:rsid w:val="004C2120"/>
    <w:rsid w:val="004C2282"/>
    <w:rsid w:val="004C2A0C"/>
    <w:rsid w:val="004C7FB1"/>
    <w:rsid w:val="004D190B"/>
    <w:rsid w:val="004D7639"/>
    <w:rsid w:val="004E25D3"/>
    <w:rsid w:val="004E39C5"/>
    <w:rsid w:val="004E3FFF"/>
    <w:rsid w:val="004E6DEC"/>
    <w:rsid w:val="004F527B"/>
    <w:rsid w:val="004F6C3F"/>
    <w:rsid w:val="005025DE"/>
    <w:rsid w:val="00502F62"/>
    <w:rsid w:val="005035AD"/>
    <w:rsid w:val="0050594B"/>
    <w:rsid w:val="00506D9D"/>
    <w:rsid w:val="00506DCD"/>
    <w:rsid w:val="00515683"/>
    <w:rsid w:val="00526058"/>
    <w:rsid w:val="005273FC"/>
    <w:rsid w:val="00532C4E"/>
    <w:rsid w:val="005366CB"/>
    <w:rsid w:val="005366E7"/>
    <w:rsid w:val="005442B7"/>
    <w:rsid w:val="00544D1C"/>
    <w:rsid w:val="0054533D"/>
    <w:rsid w:val="00551CC2"/>
    <w:rsid w:val="0055648E"/>
    <w:rsid w:val="00567711"/>
    <w:rsid w:val="00567AC2"/>
    <w:rsid w:val="005715AE"/>
    <w:rsid w:val="005724F1"/>
    <w:rsid w:val="00573A36"/>
    <w:rsid w:val="00576616"/>
    <w:rsid w:val="0057780A"/>
    <w:rsid w:val="00580AEE"/>
    <w:rsid w:val="00581951"/>
    <w:rsid w:val="005936DD"/>
    <w:rsid w:val="00597643"/>
    <w:rsid w:val="005B6E93"/>
    <w:rsid w:val="005C1DD3"/>
    <w:rsid w:val="005C1FCC"/>
    <w:rsid w:val="005C2CFD"/>
    <w:rsid w:val="005C5C55"/>
    <w:rsid w:val="005D2FA9"/>
    <w:rsid w:val="005D6C11"/>
    <w:rsid w:val="005E7464"/>
    <w:rsid w:val="00603465"/>
    <w:rsid w:val="00604D60"/>
    <w:rsid w:val="00615FC6"/>
    <w:rsid w:val="00617298"/>
    <w:rsid w:val="00623F4F"/>
    <w:rsid w:val="006344EA"/>
    <w:rsid w:val="006455EA"/>
    <w:rsid w:val="006460C5"/>
    <w:rsid w:val="00664C0B"/>
    <w:rsid w:val="00667F02"/>
    <w:rsid w:val="00674F41"/>
    <w:rsid w:val="00677502"/>
    <w:rsid w:val="006938DA"/>
    <w:rsid w:val="006A19F2"/>
    <w:rsid w:val="006A325C"/>
    <w:rsid w:val="006A6625"/>
    <w:rsid w:val="006B7923"/>
    <w:rsid w:val="006C00D6"/>
    <w:rsid w:val="006C37D3"/>
    <w:rsid w:val="006D4961"/>
    <w:rsid w:val="006D5CC0"/>
    <w:rsid w:val="006E1581"/>
    <w:rsid w:val="006E32E5"/>
    <w:rsid w:val="006E3CF6"/>
    <w:rsid w:val="006E4D7C"/>
    <w:rsid w:val="006E5ECF"/>
    <w:rsid w:val="006F28B6"/>
    <w:rsid w:val="006F30DA"/>
    <w:rsid w:val="006F3A86"/>
    <w:rsid w:val="006F63D9"/>
    <w:rsid w:val="00703D36"/>
    <w:rsid w:val="00704762"/>
    <w:rsid w:val="00707D86"/>
    <w:rsid w:val="0071103E"/>
    <w:rsid w:val="007111B8"/>
    <w:rsid w:val="00716DE6"/>
    <w:rsid w:val="0071714B"/>
    <w:rsid w:val="00723410"/>
    <w:rsid w:val="00725D23"/>
    <w:rsid w:val="00730A9A"/>
    <w:rsid w:val="007315FA"/>
    <w:rsid w:val="00734CD5"/>
    <w:rsid w:val="007376D1"/>
    <w:rsid w:val="00737EA2"/>
    <w:rsid w:val="00745202"/>
    <w:rsid w:val="00761A1B"/>
    <w:rsid w:val="00762DEE"/>
    <w:rsid w:val="007701D1"/>
    <w:rsid w:val="00771E0F"/>
    <w:rsid w:val="0077320D"/>
    <w:rsid w:val="0078277B"/>
    <w:rsid w:val="00783FF4"/>
    <w:rsid w:val="00787E9D"/>
    <w:rsid w:val="0079364A"/>
    <w:rsid w:val="007943E3"/>
    <w:rsid w:val="007A18EE"/>
    <w:rsid w:val="007C0202"/>
    <w:rsid w:val="007C23CB"/>
    <w:rsid w:val="007C4451"/>
    <w:rsid w:val="007D3756"/>
    <w:rsid w:val="007E3009"/>
    <w:rsid w:val="007E502B"/>
    <w:rsid w:val="007E770F"/>
    <w:rsid w:val="007F214A"/>
    <w:rsid w:val="007F2322"/>
    <w:rsid w:val="007F6EB3"/>
    <w:rsid w:val="00804B39"/>
    <w:rsid w:val="00804F52"/>
    <w:rsid w:val="00806E93"/>
    <w:rsid w:val="0081128E"/>
    <w:rsid w:val="00812546"/>
    <w:rsid w:val="00814782"/>
    <w:rsid w:val="0082173C"/>
    <w:rsid w:val="00825980"/>
    <w:rsid w:val="008324B2"/>
    <w:rsid w:val="00833185"/>
    <w:rsid w:val="008367FF"/>
    <w:rsid w:val="00836C00"/>
    <w:rsid w:val="0084046D"/>
    <w:rsid w:val="008430D9"/>
    <w:rsid w:val="0084336F"/>
    <w:rsid w:val="00845A73"/>
    <w:rsid w:val="008479AC"/>
    <w:rsid w:val="00847D58"/>
    <w:rsid w:val="00851009"/>
    <w:rsid w:val="00853CA3"/>
    <w:rsid w:val="008556AB"/>
    <w:rsid w:val="0085579D"/>
    <w:rsid w:val="00857133"/>
    <w:rsid w:val="0087021D"/>
    <w:rsid w:val="00872CAF"/>
    <w:rsid w:val="00873ABC"/>
    <w:rsid w:val="008817D0"/>
    <w:rsid w:val="00883F38"/>
    <w:rsid w:val="008959DD"/>
    <w:rsid w:val="008A2ED1"/>
    <w:rsid w:val="008A73E0"/>
    <w:rsid w:val="008B13B7"/>
    <w:rsid w:val="008B56F9"/>
    <w:rsid w:val="008B6BC0"/>
    <w:rsid w:val="008C2A40"/>
    <w:rsid w:val="008C6AE3"/>
    <w:rsid w:val="008D13F5"/>
    <w:rsid w:val="008D1FC1"/>
    <w:rsid w:val="008D58C5"/>
    <w:rsid w:val="008E2D84"/>
    <w:rsid w:val="008E36D1"/>
    <w:rsid w:val="008E6267"/>
    <w:rsid w:val="008E6D08"/>
    <w:rsid w:val="008F25AB"/>
    <w:rsid w:val="008F3727"/>
    <w:rsid w:val="008F5F64"/>
    <w:rsid w:val="009000DB"/>
    <w:rsid w:val="0090138B"/>
    <w:rsid w:val="00902113"/>
    <w:rsid w:val="00902943"/>
    <w:rsid w:val="00913606"/>
    <w:rsid w:val="00917C16"/>
    <w:rsid w:val="00925C6E"/>
    <w:rsid w:val="00927BB1"/>
    <w:rsid w:val="00931806"/>
    <w:rsid w:val="00932DDB"/>
    <w:rsid w:val="0093387B"/>
    <w:rsid w:val="00934619"/>
    <w:rsid w:val="0093688C"/>
    <w:rsid w:val="00941BFB"/>
    <w:rsid w:val="00945FC6"/>
    <w:rsid w:val="009503D4"/>
    <w:rsid w:val="00955EC1"/>
    <w:rsid w:val="0095601B"/>
    <w:rsid w:val="009564CC"/>
    <w:rsid w:val="00975CFB"/>
    <w:rsid w:val="00976D0D"/>
    <w:rsid w:val="00983BBB"/>
    <w:rsid w:val="00993F5C"/>
    <w:rsid w:val="00994467"/>
    <w:rsid w:val="00995787"/>
    <w:rsid w:val="009A42DA"/>
    <w:rsid w:val="009A5057"/>
    <w:rsid w:val="009A53E7"/>
    <w:rsid w:val="009A75B8"/>
    <w:rsid w:val="009B2765"/>
    <w:rsid w:val="009C0BA8"/>
    <w:rsid w:val="009C1311"/>
    <w:rsid w:val="009C3424"/>
    <w:rsid w:val="009D23EF"/>
    <w:rsid w:val="009E5A7D"/>
    <w:rsid w:val="009F49BE"/>
    <w:rsid w:val="00A00607"/>
    <w:rsid w:val="00A113B3"/>
    <w:rsid w:val="00A14926"/>
    <w:rsid w:val="00A332CA"/>
    <w:rsid w:val="00A34AAE"/>
    <w:rsid w:val="00A40293"/>
    <w:rsid w:val="00A43B85"/>
    <w:rsid w:val="00A444B5"/>
    <w:rsid w:val="00A45C13"/>
    <w:rsid w:val="00A46148"/>
    <w:rsid w:val="00A46510"/>
    <w:rsid w:val="00A47561"/>
    <w:rsid w:val="00A50935"/>
    <w:rsid w:val="00A61D07"/>
    <w:rsid w:val="00A64337"/>
    <w:rsid w:val="00A65966"/>
    <w:rsid w:val="00A744E9"/>
    <w:rsid w:val="00A75E70"/>
    <w:rsid w:val="00A91168"/>
    <w:rsid w:val="00A9546E"/>
    <w:rsid w:val="00A95D24"/>
    <w:rsid w:val="00A97E74"/>
    <w:rsid w:val="00AA04B3"/>
    <w:rsid w:val="00AA1A5D"/>
    <w:rsid w:val="00AA497B"/>
    <w:rsid w:val="00AA5786"/>
    <w:rsid w:val="00AB5C31"/>
    <w:rsid w:val="00AB7538"/>
    <w:rsid w:val="00AC00D9"/>
    <w:rsid w:val="00AC0C3D"/>
    <w:rsid w:val="00AC5A66"/>
    <w:rsid w:val="00AC6856"/>
    <w:rsid w:val="00AC6CA5"/>
    <w:rsid w:val="00AD06BD"/>
    <w:rsid w:val="00AD65E4"/>
    <w:rsid w:val="00AD67F9"/>
    <w:rsid w:val="00AE754F"/>
    <w:rsid w:val="00AE7F97"/>
    <w:rsid w:val="00AF1B44"/>
    <w:rsid w:val="00AF2561"/>
    <w:rsid w:val="00B01F56"/>
    <w:rsid w:val="00B040DE"/>
    <w:rsid w:val="00B04D5E"/>
    <w:rsid w:val="00B1312F"/>
    <w:rsid w:val="00B228FA"/>
    <w:rsid w:val="00B22F3B"/>
    <w:rsid w:val="00B24367"/>
    <w:rsid w:val="00B260AB"/>
    <w:rsid w:val="00B30243"/>
    <w:rsid w:val="00B319E0"/>
    <w:rsid w:val="00B34CA4"/>
    <w:rsid w:val="00B4095F"/>
    <w:rsid w:val="00B50395"/>
    <w:rsid w:val="00B52404"/>
    <w:rsid w:val="00B52556"/>
    <w:rsid w:val="00B52E2D"/>
    <w:rsid w:val="00B57449"/>
    <w:rsid w:val="00B6567E"/>
    <w:rsid w:val="00B713EC"/>
    <w:rsid w:val="00B721AF"/>
    <w:rsid w:val="00B76DC8"/>
    <w:rsid w:val="00B91A2C"/>
    <w:rsid w:val="00B95123"/>
    <w:rsid w:val="00BA0ABA"/>
    <w:rsid w:val="00BA5325"/>
    <w:rsid w:val="00BB0F14"/>
    <w:rsid w:val="00BC0461"/>
    <w:rsid w:val="00BC1907"/>
    <w:rsid w:val="00BD36A7"/>
    <w:rsid w:val="00BD6418"/>
    <w:rsid w:val="00BE5D6F"/>
    <w:rsid w:val="00BF1CC1"/>
    <w:rsid w:val="00BF5527"/>
    <w:rsid w:val="00BF5CD2"/>
    <w:rsid w:val="00C00AE0"/>
    <w:rsid w:val="00C03646"/>
    <w:rsid w:val="00C062D0"/>
    <w:rsid w:val="00C073E6"/>
    <w:rsid w:val="00C113ED"/>
    <w:rsid w:val="00C145AB"/>
    <w:rsid w:val="00C1494F"/>
    <w:rsid w:val="00C15F20"/>
    <w:rsid w:val="00C166DB"/>
    <w:rsid w:val="00C25231"/>
    <w:rsid w:val="00C4128C"/>
    <w:rsid w:val="00C46F11"/>
    <w:rsid w:val="00C504EB"/>
    <w:rsid w:val="00C53D3B"/>
    <w:rsid w:val="00C55D03"/>
    <w:rsid w:val="00C56B08"/>
    <w:rsid w:val="00C56D12"/>
    <w:rsid w:val="00C56E6C"/>
    <w:rsid w:val="00C610F4"/>
    <w:rsid w:val="00C63586"/>
    <w:rsid w:val="00C660E0"/>
    <w:rsid w:val="00C66F3E"/>
    <w:rsid w:val="00C90660"/>
    <w:rsid w:val="00C909F0"/>
    <w:rsid w:val="00C927BD"/>
    <w:rsid w:val="00C9356D"/>
    <w:rsid w:val="00CA0F25"/>
    <w:rsid w:val="00CA2868"/>
    <w:rsid w:val="00CB0DD2"/>
    <w:rsid w:val="00CB3B1D"/>
    <w:rsid w:val="00CB62DE"/>
    <w:rsid w:val="00CB78D4"/>
    <w:rsid w:val="00CC56A4"/>
    <w:rsid w:val="00CC56A9"/>
    <w:rsid w:val="00CC6B4D"/>
    <w:rsid w:val="00CD3690"/>
    <w:rsid w:val="00CD7F36"/>
    <w:rsid w:val="00CE0B16"/>
    <w:rsid w:val="00CE2A8E"/>
    <w:rsid w:val="00CF32FA"/>
    <w:rsid w:val="00CF3499"/>
    <w:rsid w:val="00CF3D19"/>
    <w:rsid w:val="00CF6A06"/>
    <w:rsid w:val="00CF75D1"/>
    <w:rsid w:val="00D003E8"/>
    <w:rsid w:val="00D07A37"/>
    <w:rsid w:val="00D220C3"/>
    <w:rsid w:val="00D24696"/>
    <w:rsid w:val="00D267B7"/>
    <w:rsid w:val="00D30988"/>
    <w:rsid w:val="00D30BE4"/>
    <w:rsid w:val="00D4168A"/>
    <w:rsid w:val="00D451D5"/>
    <w:rsid w:val="00D4656D"/>
    <w:rsid w:val="00D5177D"/>
    <w:rsid w:val="00D52FC8"/>
    <w:rsid w:val="00D53772"/>
    <w:rsid w:val="00D61254"/>
    <w:rsid w:val="00D62355"/>
    <w:rsid w:val="00D641C0"/>
    <w:rsid w:val="00D64935"/>
    <w:rsid w:val="00D656F0"/>
    <w:rsid w:val="00D67EA8"/>
    <w:rsid w:val="00D70FB6"/>
    <w:rsid w:val="00D80EE8"/>
    <w:rsid w:val="00D90E17"/>
    <w:rsid w:val="00D93027"/>
    <w:rsid w:val="00D9627B"/>
    <w:rsid w:val="00DA1669"/>
    <w:rsid w:val="00DB5379"/>
    <w:rsid w:val="00DB592C"/>
    <w:rsid w:val="00DB7051"/>
    <w:rsid w:val="00DC21C6"/>
    <w:rsid w:val="00DC38B5"/>
    <w:rsid w:val="00DD0025"/>
    <w:rsid w:val="00DD1853"/>
    <w:rsid w:val="00DD3625"/>
    <w:rsid w:val="00DD6322"/>
    <w:rsid w:val="00DD736C"/>
    <w:rsid w:val="00DF19A4"/>
    <w:rsid w:val="00DF5254"/>
    <w:rsid w:val="00E05C1D"/>
    <w:rsid w:val="00E224B5"/>
    <w:rsid w:val="00E240CC"/>
    <w:rsid w:val="00E3201F"/>
    <w:rsid w:val="00E352F1"/>
    <w:rsid w:val="00E36A02"/>
    <w:rsid w:val="00E43744"/>
    <w:rsid w:val="00E468EA"/>
    <w:rsid w:val="00E62B31"/>
    <w:rsid w:val="00E67577"/>
    <w:rsid w:val="00E67643"/>
    <w:rsid w:val="00E73720"/>
    <w:rsid w:val="00E80663"/>
    <w:rsid w:val="00E82A1A"/>
    <w:rsid w:val="00E84A53"/>
    <w:rsid w:val="00E9191C"/>
    <w:rsid w:val="00E94AC3"/>
    <w:rsid w:val="00EA0255"/>
    <w:rsid w:val="00EA1B1C"/>
    <w:rsid w:val="00EB300A"/>
    <w:rsid w:val="00EC3F64"/>
    <w:rsid w:val="00EC528A"/>
    <w:rsid w:val="00EC629F"/>
    <w:rsid w:val="00ED240E"/>
    <w:rsid w:val="00ED737B"/>
    <w:rsid w:val="00EE231D"/>
    <w:rsid w:val="00EE70C8"/>
    <w:rsid w:val="00EE7F3C"/>
    <w:rsid w:val="00EF2632"/>
    <w:rsid w:val="00F05266"/>
    <w:rsid w:val="00F054AC"/>
    <w:rsid w:val="00F1450C"/>
    <w:rsid w:val="00F16B0B"/>
    <w:rsid w:val="00F226AF"/>
    <w:rsid w:val="00F241D7"/>
    <w:rsid w:val="00F30353"/>
    <w:rsid w:val="00F31C0B"/>
    <w:rsid w:val="00F3473E"/>
    <w:rsid w:val="00F351EB"/>
    <w:rsid w:val="00F35F14"/>
    <w:rsid w:val="00F3661C"/>
    <w:rsid w:val="00F37CD0"/>
    <w:rsid w:val="00F41CDA"/>
    <w:rsid w:val="00F43456"/>
    <w:rsid w:val="00F4447B"/>
    <w:rsid w:val="00F447B6"/>
    <w:rsid w:val="00F50DC4"/>
    <w:rsid w:val="00F54886"/>
    <w:rsid w:val="00F57E7A"/>
    <w:rsid w:val="00F66AA1"/>
    <w:rsid w:val="00F83517"/>
    <w:rsid w:val="00F84DF7"/>
    <w:rsid w:val="00F85F2C"/>
    <w:rsid w:val="00F92BDC"/>
    <w:rsid w:val="00F95489"/>
    <w:rsid w:val="00FA24D7"/>
    <w:rsid w:val="00FA3EDF"/>
    <w:rsid w:val="00FA5AC7"/>
    <w:rsid w:val="00FA67B4"/>
    <w:rsid w:val="00FA7AF2"/>
    <w:rsid w:val="00FB107A"/>
    <w:rsid w:val="00FC0544"/>
    <w:rsid w:val="00FC671B"/>
    <w:rsid w:val="00FC6996"/>
    <w:rsid w:val="00FD0065"/>
    <w:rsid w:val="00FD016F"/>
    <w:rsid w:val="00FD0240"/>
    <w:rsid w:val="00FD23E2"/>
    <w:rsid w:val="00FE3D94"/>
    <w:rsid w:val="00FE3DA4"/>
    <w:rsid w:val="00FE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1101D"/>
  <w15:docId w15:val="{73D46E08-6FE2-4547-AA79-22ADC87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link w:val="Heading1Char"/>
    <w:uiPriority w:val="9"/>
    <w:qFormat/>
    <w:rsid w:val="003824B7"/>
    <w:pPr>
      <w:spacing w:before="100" w:beforeAutospacing="1" w:after="100" w:afterAutospacing="1" w:line="264" w:lineRule="atLeast"/>
      <w:outlineLvl w:val="0"/>
    </w:pPr>
    <w:rPr>
      <w:b/>
      <w:bCs/>
      <w:kern w:val="36"/>
      <w:sz w:val="36"/>
      <w:szCs w:val="36"/>
    </w:rPr>
  </w:style>
  <w:style w:type="paragraph" w:styleId="Heading3">
    <w:name w:val="heading 3"/>
    <w:basedOn w:val="Normal"/>
    <w:next w:val="Normal"/>
    <w:link w:val="Heading3Char"/>
    <w:uiPriority w:val="9"/>
    <w:qFormat/>
    <w:rsid w:val="00AD06BD"/>
    <w:pPr>
      <w:keepNext/>
      <w:spacing w:before="240" w:after="60"/>
      <w:outlineLvl w:val="2"/>
    </w:pPr>
    <w:rPr>
      <w:rFonts w:ascii="Arial" w:hAnsi="Arial" w:cs="Arial"/>
      <w:b/>
      <w:bCs/>
      <w:vanish/>
      <w:sz w:val="26"/>
      <w:szCs w:val="26"/>
    </w:rPr>
  </w:style>
  <w:style w:type="paragraph" w:styleId="Heading4">
    <w:name w:val="heading 4"/>
    <w:basedOn w:val="Normal"/>
    <w:next w:val="Normal"/>
    <w:link w:val="Heading4Char"/>
    <w:uiPriority w:val="9"/>
    <w:semiHidden/>
    <w:unhideWhenUsed/>
    <w:qFormat/>
    <w:rsid w:val="009F49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link w:val="NormalWebChar"/>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styleId="BodyTextIndent">
    <w:name w:val="Body Text Indent"/>
    <w:basedOn w:val="Normal"/>
    <w:link w:val="BodyTextIndentChar"/>
    <w:unhideWhenUsed/>
    <w:rsid w:val="00567AC2"/>
    <w:pPr>
      <w:spacing w:after="120"/>
      <w:ind w:left="360"/>
    </w:pPr>
  </w:style>
  <w:style w:type="character" w:customStyle="1" w:styleId="BodyTextIndentChar">
    <w:name w:val="Body Text Indent Char"/>
    <w:basedOn w:val="DefaultParagraphFont"/>
    <w:link w:val="BodyTextIndent"/>
    <w:uiPriority w:val="99"/>
    <w:semiHidden/>
    <w:rsid w:val="00567AC2"/>
    <w:rPr>
      <w:sz w:val="24"/>
      <w:szCs w:val="24"/>
    </w:rPr>
  </w:style>
  <w:style w:type="character" w:customStyle="1" w:styleId="Heading1Char">
    <w:name w:val="Heading 1 Char"/>
    <w:basedOn w:val="DefaultParagraphFont"/>
    <w:link w:val="Heading1"/>
    <w:uiPriority w:val="9"/>
    <w:rsid w:val="003824B7"/>
    <w:rPr>
      <w:b/>
      <w:bCs/>
      <w:kern w:val="36"/>
      <w:sz w:val="36"/>
      <w:szCs w:val="36"/>
    </w:rPr>
  </w:style>
  <w:style w:type="paragraph" w:styleId="Title">
    <w:name w:val="Title"/>
    <w:basedOn w:val="Normal"/>
    <w:link w:val="TitleChar"/>
    <w:qFormat/>
    <w:rsid w:val="003824B7"/>
    <w:pPr>
      <w:jc w:val="center"/>
    </w:pPr>
    <w:rPr>
      <w:rFonts w:ascii="Arial" w:hAnsi="Arial"/>
      <w:b/>
      <w:sz w:val="20"/>
      <w:szCs w:val="20"/>
    </w:rPr>
  </w:style>
  <w:style w:type="character" w:customStyle="1" w:styleId="TitleChar">
    <w:name w:val="Title Char"/>
    <w:basedOn w:val="DefaultParagraphFont"/>
    <w:link w:val="Title"/>
    <w:rsid w:val="003824B7"/>
    <w:rPr>
      <w:rFonts w:ascii="Arial" w:hAnsi="Arial"/>
      <w:b/>
      <w:sz w:val="20"/>
      <w:szCs w:val="20"/>
    </w:rPr>
  </w:style>
  <w:style w:type="paragraph" w:customStyle="1" w:styleId="Title1">
    <w:name w:val="Title1"/>
    <w:basedOn w:val="Normal"/>
    <w:rsid w:val="003824B7"/>
    <w:pPr>
      <w:spacing w:before="100" w:beforeAutospacing="1" w:after="100" w:afterAutospacing="1"/>
    </w:pPr>
  </w:style>
  <w:style w:type="character" w:customStyle="1" w:styleId="jrnl">
    <w:name w:val="jrnl"/>
    <w:basedOn w:val="DefaultParagraphFont"/>
    <w:rsid w:val="003824B7"/>
  </w:style>
  <w:style w:type="character" w:customStyle="1" w:styleId="ui-ncbitoggler-master-text">
    <w:name w:val="ui-ncbitoggler-master-text"/>
    <w:basedOn w:val="DefaultParagraphFont"/>
    <w:rsid w:val="003824B7"/>
  </w:style>
  <w:style w:type="paragraph" w:customStyle="1" w:styleId="ui-ncbi-toggler-slave">
    <w:name w:val="ui-ncbi-toggler-slave"/>
    <w:basedOn w:val="Normal"/>
    <w:rsid w:val="003824B7"/>
    <w:pPr>
      <w:spacing w:before="100" w:beforeAutospacing="1" w:after="100" w:afterAutospacing="1"/>
    </w:pPr>
  </w:style>
  <w:style w:type="character" w:customStyle="1" w:styleId="heading">
    <w:name w:val="heading"/>
    <w:rsid w:val="003824B7"/>
  </w:style>
  <w:style w:type="character" w:customStyle="1" w:styleId="rwrr">
    <w:name w:val="rwrr"/>
    <w:rsid w:val="003824B7"/>
  </w:style>
  <w:style w:type="character" w:customStyle="1" w:styleId="normaltextrun">
    <w:name w:val="normaltextrun"/>
    <w:basedOn w:val="DefaultParagraphFont"/>
    <w:rsid w:val="003824B7"/>
  </w:style>
  <w:style w:type="character" w:customStyle="1" w:styleId="apple-converted-space">
    <w:name w:val="apple-converted-space"/>
    <w:basedOn w:val="DefaultParagraphFont"/>
    <w:rsid w:val="003824B7"/>
  </w:style>
  <w:style w:type="character" w:customStyle="1" w:styleId="spellingerror">
    <w:name w:val="spellingerror"/>
    <w:basedOn w:val="DefaultParagraphFont"/>
    <w:rsid w:val="003824B7"/>
  </w:style>
  <w:style w:type="paragraph" w:styleId="NoSpacing">
    <w:name w:val="No Spacing"/>
    <w:uiPriority w:val="1"/>
    <w:qFormat/>
    <w:rsid w:val="00CF3D19"/>
    <w:pPr>
      <w:spacing w:after="0" w:line="240" w:lineRule="auto"/>
    </w:pPr>
    <w:rPr>
      <w:rFonts w:asciiTheme="minorHAnsi" w:eastAsiaTheme="minorHAnsi" w:hAnsiTheme="minorHAnsi" w:cstheme="minorBidi"/>
    </w:rPr>
  </w:style>
  <w:style w:type="character" w:customStyle="1" w:styleId="scx37909036">
    <w:name w:val="scx37909036"/>
    <w:basedOn w:val="DefaultParagraphFont"/>
    <w:rsid w:val="00B01F56"/>
  </w:style>
  <w:style w:type="paragraph" w:customStyle="1" w:styleId="paragraph">
    <w:name w:val="paragraph"/>
    <w:basedOn w:val="Normal"/>
    <w:rsid w:val="00B01F56"/>
    <w:pPr>
      <w:spacing w:before="100" w:beforeAutospacing="1" w:after="100" w:afterAutospacing="1"/>
    </w:pPr>
  </w:style>
  <w:style w:type="character" w:customStyle="1" w:styleId="pec">
    <w:name w:val="_pe_c"/>
    <w:basedOn w:val="DefaultParagraphFont"/>
    <w:rsid w:val="00386488"/>
  </w:style>
  <w:style w:type="character" w:customStyle="1" w:styleId="peb">
    <w:name w:val="_pe_b"/>
    <w:basedOn w:val="DefaultParagraphFont"/>
    <w:rsid w:val="00C25231"/>
  </w:style>
  <w:style w:type="character" w:customStyle="1" w:styleId="bidi">
    <w:name w:val="bidi"/>
    <w:basedOn w:val="DefaultParagraphFont"/>
    <w:rsid w:val="00C25231"/>
  </w:style>
  <w:style w:type="character" w:customStyle="1" w:styleId="currenthithighlight">
    <w:name w:val="currenthithighlight"/>
    <w:basedOn w:val="DefaultParagraphFont"/>
    <w:rsid w:val="00C25231"/>
  </w:style>
  <w:style w:type="character" w:customStyle="1" w:styleId="Heading4Char">
    <w:name w:val="Heading 4 Char"/>
    <w:basedOn w:val="DefaultParagraphFont"/>
    <w:link w:val="Heading4"/>
    <w:uiPriority w:val="9"/>
    <w:semiHidden/>
    <w:rsid w:val="009F49BE"/>
    <w:rPr>
      <w:rFonts w:asciiTheme="majorHAnsi" w:eastAsiaTheme="majorEastAsia" w:hAnsiTheme="majorHAnsi" w:cstheme="majorBidi"/>
      <w:i/>
      <w:iCs/>
      <w:color w:val="365F91" w:themeColor="accent1" w:themeShade="BF"/>
      <w:sz w:val="24"/>
      <w:szCs w:val="24"/>
    </w:rPr>
  </w:style>
  <w:style w:type="character" w:customStyle="1" w:styleId="cit">
    <w:name w:val="cit"/>
    <w:basedOn w:val="DefaultParagraphFont"/>
    <w:rsid w:val="00445A39"/>
  </w:style>
  <w:style w:type="character" w:customStyle="1" w:styleId="citation-doi">
    <w:name w:val="citation-doi"/>
    <w:basedOn w:val="DefaultParagraphFont"/>
    <w:rsid w:val="00445A39"/>
  </w:style>
  <w:style w:type="paragraph" w:styleId="PlainText">
    <w:name w:val="Plain Text"/>
    <w:basedOn w:val="Normal"/>
    <w:link w:val="PlainTextChar"/>
    <w:uiPriority w:val="99"/>
    <w:unhideWhenUsed/>
    <w:rsid w:val="00D465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4656D"/>
    <w:rPr>
      <w:rFonts w:ascii="Calibri" w:eastAsiaTheme="minorHAnsi" w:hAnsi="Calibri" w:cstheme="minorBidi"/>
      <w:szCs w:val="21"/>
    </w:rPr>
  </w:style>
  <w:style w:type="character" w:customStyle="1" w:styleId="period">
    <w:name w:val="period"/>
    <w:basedOn w:val="DefaultParagraphFont"/>
    <w:rsid w:val="00D70FB6"/>
  </w:style>
  <w:style w:type="character" w:styleId="UnresolvedMention">
    <w:name w:val="Unresolved Mention"/>
    <w:basedOn w:val="DefaultParagraphFont"/>
    <w:uiPriority w:val="99"/>
    <w:semiHidden/>
    <w:unhideWhenUsed/>
    <w:rsid w:val="00295358"/>
    <w:rPr>
      <w:color w:val="605E5C"/>
      <w:shd w:val="clear" w:color="auto" w:fill="E1DFDD"/>
    </w:rPr>
  </w:style>
  <w:style w:type="character" w:customStyle="1" w:styleId="NormalWebChar">
    <w:name w:val="Normal (Web) Char"/>
    <w:basedOn w:val="DefaultParagraphFont"/>
    <w:link w:val="NormalWeb"/>
    <w:uiPriority w:val="99"/>
    <w:rsid w:val="00506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153">
      <w:bodyDiv w:val="1"/>
      <w:marLeft w:val="0"/>
      <w:marRight w:val="0"/>
      <w:marTop w:val="0"/>
      <w:marBottom w:val="0"/>
      <w:divBdr>
        <w:top w:val="none" w:sz="0" w:space="0" w:color="auto"/>
        <w:left w:val="none" w:sz="0" w:space="0" w:color="auto"/>
        <w:bottom w:val="none" w:sz="0" w:space="0" w:color="auto"/>
        <w:right w:val="none" w:sz="0" w:space="0" w:color="auto"/>
      </w:divBdr>
    </w:div>
    <w:div w:id="147522014">
      <w:bodyDiv w:val="1"/>
      <w:marLeft w:val="0"/>
      <w:marRight w:val="0"/>
      <w:marTop w:val="0"/>
      <w:marBottom w:val="0"/>
      <w:divBdr>
        <w:top w:val="none" w:sz="0" w:space="0" w:color="auto"/>
        <w:left w:val="none" w:sz="0" w:space="0" w:color="auto"/>
        <w:bottom w:val="none" w:sz="0" w:space="0" w:color="auto"/>
        <w:right w:val="none" w:sz="0" w:space="0" w:color="auto"/>
      </w:divBdr>
    </w:div>
    <w:div w:id="168106315">
      <w:bodyDiv w:val="1"/>
      <w:marLeft w:val="0"/>
      <w:marRight w:val="0"/>
      <w:marTop w:val="0"/>
      <w:marBottom w:val="0"/>
      <w:divBdr>
        <w:top w:val="none" w:sz="0" w:space="0" w:color="auto"/>
        <w:left w:val="none" w:sz="0" w:space="0" w:color="auto"/>
        <w:bottom w:val="none" w:sz="0" w:space="0" w:color="auto"/>
        <w:right w:val="none" w:sz="0" w:space="0" w:color="auto"/>
      </w:divBdr>
    </w:div>
    <w:div w:id="193467114">
      <w:bodyDiv w:val="1"/>
      <w:marLeft w:val="0"/>
      <w:marRight w:val="0"/>
      <w:marTop w:val="0"/>
      <w:marBottom w:val="0"/>
      <w:divBdr>
        <w:top w:val="none" w:sz="0" w:space="0" w:color="auto"/>
        <w:left w:val="none" w:sz="0" w:space="0" w:color="auto"/>
        <w:bottom w:val="none" w:sz="0" w:space="0" w:color="auto"/>
        <w:right w:val="none" w:sz="0" w:space="0" w:color="auto"/>
      </w:divBdr>
    </w:div>
    <w:div w:id="201090962">
      <w:bodyDiv w:val="1"/>
      <w:marLeft w:val="0"/>
      <w:marRight w:val="0"/>
      <w:marTop w:val="0"/>
      <w:marBottom w:val="0"/>
      <w:divBdr>
        <w:top w:val="none" w:sz="0" w:space="0" w:color="auto"/>
        <w:left w:val="none" w:sz="0" w:space="0" w:color="auto"/>
        <w:bottom w:val="none" w:sz="0" w:space="0" w:color="auto"/>
        <w:right w:val="none" w:sz="0" w:space="0" w:color="auto"/>
      </w:divBdr>
    </w:div>
    <w:div w:id="262037654">
      <w:bodyDiv w:val="1"/>
      <w:marLeft w:val="0"/>
      <w:marRight w:val="0"/>
      <w:marTop w:val="0"/>
      <w:marBottom w:val="0"/>
      <w:divBdr>
        <w:top w:val="none" w:sz="0" w:space="0" w:color="auto"/>
        <w:left w:val="none" w:sz="0" w:space="0" w:color="auto"/>
        <w:bottom w:val="none" w:sz="0" w:space="0" w:color="auto"/>
        <w:right w:val="none" w:sz="0" w:space="0" w:color="auto"/>
      </w:divBdr>
    </w:div>
    <w:div w:id="378238467">
      <w:bodyDiv w:val="1"/>
      <w:marLeft w:val="0"/>
      <w:marRight w:val="0"/>
      <w:marTop w:val="0"/>
      <w:marBottom w:val="0"/>
      <w:divBdr>
        <w:top w:val="none" w:sz="0" w:space="0" w:color="auto"/>
        <w:left w:val="none" w:sz="0" w:space="0" w:color="auto"/>
        <w:bottom w:val="none" w:sz="0" w:space="0" w:color="auto"/>
        <w:right w:val="none" w:sz="0" w:space="0" w:color="auto"/>
      </w:divBdr>
    </w:div>
    <w:div w:id="422458390">
      <w:bodyDiv w:val="1"/>
      <w:marLeft w:val="0"/>
      <w:marRight w:val="0"/>
      <w:marTop w:val="0"/>
      <w:marBottom w:val="0"/>
      <w:divBdr>
        <w:top w:val="none" w:sz="0" w:space="0" w:color="auto"/>
        <w:left w:val="none" w:sz="0" w:space="0" w:color="auto"/>
        <w:bottom w:val="none" w:sz="0" w:space="0" w:color="auto"/>
        <w:right w:val="none" w:sz="0" w:space="0" w:color="auto"/>
      </w:divBdr>
    </w:div>
    <w:div w:id="422797199">
      <w:bodyDiv w:val="1"/>
      <w:marLeft w:val="0"/>
      <w:marRight w:val="0"/>
      <w:marTop w:val="0"/>
      <w:marBottom w:val="0"/>
      <w:divBdr>
        <w:top w:val="none" w:sz="0" w:space="0" w:color="auto"/>
        <w:left w:val="none" w:sz="0" w:space="0" w:color="auto"/>
        <w:bottom w:val="none" w:sz="0" w:space="0" w:color="auto"/>
        <w:right w:val="none" w:sz="0" w:space="0" w:color="auto"/>
      </w:divBdr>
    </w:div>
    <w:div w:id="441731636">
      <w:bodyDiv w:val="1"/>
      <w:marLeft w:val="0"/>
      <w:marRight w:val="0"/>
      <w:marTop w:val="0"/>
      <w:marBottom w:val="0"/>
      <w:divBdr>
        <w:top w:val="none" w:sz="0" w:space="0" w:color="auto"/>
        <w:left w:val="none" w:sz="0" w:space="0" w:color="auto"/>
        <w:bottom w:val="none" w:sz="0" w:space="0" w:color="auto"/>
        <w:right w:val="none" w:sz="0" w:space="0" w:color="auto"/>
      </w:divBdr>
    </w:div>
    <w:div w:id="454639727">
      <w:bodyDiv w:val="1"/>
      <w:marLeft w:val="0"/>
      <w:marRight w:val="0"/>
      <w:marTop w:val="0"/>
      <w:marBottom w:val="0"/>
      <w:divBdr>
        <w:top w:val="none" w:sz="0" w:space="0" w:color="auto"/>
        <w:left w:val="none" w:sz="0" w:space="0" w:color="auto"/>
        <w:bottom w:val="none" w:sz="0" w:space="0" w:color="auto"/>
        <w:right w:val="none" w:sz="0" w:space="0" w:color="auto"/>
      </w:divBdr>
      <w:divsChild>
        <w:div w:id="310250994">
          <w:marLeft w:val="0"/>
          <w:marRight w:val="0"/>
          <w:marTop w:val="0"/>
          <w:marBottom w:val="0"/>
          <w:divBdr>
            <w:top w:val="none" w:sz="0" w:space="0" w:color="auto"/>
            <w:left w:val="none" w:sz="0" w:space="0" w:color="auto"/>
            <w:bottom w:val="none" w:sz="0" w:space="0" w:color="auto"/>
            <w:right w:val="none" w:sz="0" w:space="0" w:color="auto"/>
          </w:divBdr>
        </w:div>
      </w:divsChild>
    </w:div>
    <w:div w:id="471673319">
      <w:bodyDiv w:val="1"/>
      <w:marLeft w:val="0"/>
      <w:marRight w:val="0"/>
      <w:marTop w:val="0"/>
      <w:marBottom w:val="0"/>
      <w:divBdr>
        <w:top w:val="none" w:sz="0" w:space="0" w:color="auto"/>
        <w:left w:val="none" w:sz="0" w:space="0" w:color="auto"/>
        <w:bottom w:val="none" w:sz="0" w:space="0" w:color="auto"/>
        <w:right w:val="none" w:sz="0" w:space="0" w:color="auto"/>
      </w:divBdr>
    </w:div>
    <w:div w:id="498886873">
      <w:bodyDiv w:val="1"/>
      <w:marLeft w:val="0"/>
      <w:marRight w:val="0"/>
      <w:marTop w:val="0"/>
      <w:marBottom w:val="0"/>
      <w:divBdr>
        <w:top w:val="none" w:sz="0" w:space="0" w:color="auto"/>
        <w:left w:val="none" w:sz="0" w:space="0" w:color="auto"/>
        <w:bottom w:val="none" w:sz="0" w:space="0" w:color="auto"/>
        <w:right w:val="none" w:sz="0" w:space="0" w:color="auto"/>
      </w:divBdr>
      <w:divsChild>
        <w:div w:id="127817902">
          <w:marLeft w:val="0"/>
          <w:marRight w:val="0"/>
          <w:marTop w:val="0"/>
          <w:marBottom w:val="0"/>
          <w:divBdr>
            <w:top w:val="none" w:sz="0" w:space="0" w:color="auto"/>
            <w:left w:val="none" w:sz="0" w:space="0" w:color="auto"/>
            <w:bottom w:val="none" w:sz="0" w:space="0" w:color="auto"/>
            <w:right w:val="none" w:sz="0" w:space="0" w:color="auto"/>
          </w:divBdr>
        </w:div>
      </w:divsChild>
    </w:div>
    <w:div w:id="528638954">
      <w:bodyDiv w:val="1"/>
      <w:marLeft w:val="0"/>
      <w:marRight w:val="0"/>
      <w:marTop w:val="0"/>
      <w:marBottom w:val="0"/>
      <w:divBdr>
        <w:top w:val="none" w:sz="0" w:space="0" w:color="auto"/>
        <w:left w:val="none" w:sz="0" w:space="0" w:color="auto"/>
        <w:bottom w:val="none" w:sz="0" w:space="0" w:color="auto"/>
        <w:right w:val="none" w:sz="0" w:space="0" w:color="auto"/>
      </w:divBdr>
    </w:div>
    <w:div w:id="540365404">
      <w:bodyDiv w:val="1"/>
      <w:marLeft w:val="0"/>
      <w:marRight w:val="0"/>
      <w:marTop w:val="0"/>
      <w:marBottom w:val="0"/>
      <w:divBdr>
        <w:top w:val="none" w:sz="0" w:space="0" w:color="auto"/>
        <w:left w:val="none" w:sz="0" w:space="0" w:color="auto"/>
        <w:bottom w:val="none" w:sz="0" w:space="0" w:color="auto"/>
        <w:right w:val="none" w:sz="0" w:space="0" w:color="auto"/>
      </w:divBdr>
      <w:divsChild>
        <w:div w:id="1476489541">
          <w:marLeft w:val="0"/>
          <w:marRight w:val="0"/>
          <w:marTop w:val="0"/>
          <w:marBottom w:val="0"/>
          <w:divBdr>
            <w:top w:val="none" w:sz="0" w:space="0" w:color="auto"/>
            <w:left w:val="none" w:sz="0" w:space="0" w:color="auto"/>
            <w:bottom w:val="none" w:sz="0" w:space="0" w:color="auto"/>
            <w:right w:val="none" w:sz="0" w:space="0" w:color="auto"/>
          </w:divBdr>
        </w:div>
      </w:divsChild>
    </w:div>
    <w:div w:id="546572866">
      <w:bodyDiv w:val="1"/>
      <w:marLeft w:val="0"/>
      <w:marRight w:val="0"/>
      <w:marTop w:val="0"/>
      <w:marBottom w:val="0"/>
      <w:divBdr>
        <w:top w:val="none" w:sz="0" w:space="0" w:color="auto"/>
        <w:left w:val="none" w:sz="0" w:space="0" w:color="auto"/>
        <w:bottom w:val="none" w:sz="0" w:space="0" w:color="auto"/>
        <w:right w:val="none" w:sz="0" w:space="0" w:color="auto"/>
      </w:divBdr>
    </w:div>
    <w:div w:id="598224926">
      <w:bodyDiv w:val="1"/>
      <w:marLeft w:val="0"/>
      <w:marRight w:val="0"/>
      <w:marTop w:val="0"/>
      <w:marBottom w:val="0"/>
      <w:divBdr>
        <w:top w:val="none" w:sz="0" w:space="0" w:color="auto"/>
        <w:left w:val="none" w:sz="0" w:space="0" w:color="auto"/>
        <w:bottom w:val="none" w:sz="0" w:space="0" w:color="auto"/>
        <w:right w:val="none" w:sz="0" w:space="0" w:color="auto"/>
      </w:divBdr>
    </w:div>
    <w:div w:id="600068607">
      <w:bodyDiv w:val="1"/>
      <w:marLeft w:val="0"/>
      <w:marRight w:val="0"/>
      <w:marTop w:val="0"/>
      <w:marBottom w:val="0"/>
      <w:divBdr>
        <w:top w:val="none" w:sz="0" w:space="0" w:color="auto"/>
        <w:left w:val="none" w:sz="0" w:space="0" w:color="auto"/>
        <w:bottom w:val="none" w:sz="0" w:space="0" w:color="auto"/>
        <w:right w:val="none" w:sz="0" w:space="0" w:color="auto"/>
      </w:divBdr>
    </w:div>
    <w:div w:id="663124370">
      <w:bodyDiv w:val="1"/>
      <w:marLeft w:val="0"/>
      <w:marRight w:val="0"/>
      <w:marTop w:val="0"/>
      <w:marBottom w:val="0"/>
      <w:divBdr>
        <w:top w:val="none" w:sz="0" w:space="0" w:color="auto"/>
        <w:left w:val="none" w:sz="0" w:space="0" w:color="auto"/>
        <w:bottom w:val="none" w:sz="0" w:space="0" w:color="auto"/>
        <w:right w:val="none" w:sz="0" w:space="0" w:color="auto"/>
      </w:divBdr>
    </w:div>
    <w:div w:id="734477897">
      <w:bodyDiv w:val="1"/>
      <w:marLeft w:val="0"/>
      <w:marRight w:val="0"/>
      <w:marTop w:val="0"/>
      <w:marBottom w:val="0"/>
      <w:divBdr>
        <w:top w:val="none" w:sz="0" w:space="0" w:color="auto"/>
        <w:left w:val="none" w:sz="0" w:space="0" w:color="auto"/>
        <w:bottom w:val="none" w:sz="0" w:space="0" w:color="auto"/>
        <w:right w:val="none" w:sz="0" w:space="0" w:color="auto"/>
      </w:divBdr>
    </w:div>
    <w:div w:id="775296057">
      <w:bodyDiv w:val="1"/>
      <w:marLeft w:val="0"/>
      <w:marRight w:val="0"/>
      <w:marTop w:val="0"/>
      <w:marBottom w:val="0"/>
      <w:divBdr>
        <w:top w:val="none" w:sz="0" w:space="0" w:color="auto"/>
        <w:left w:val="none" w:sz="0" w:space="0" w:color="auto"/>
        <w:bottom w:val="none" w:sz="0" w:space="0" w:color="auto"/>
        <w:right w:val="none" w:sz="0" w:space="0" w:color="auto"/>
      </w:divBdr>
    </w:div>
    <w:div w:id="781731306">
      <w:bodyDiv w:val="1"/>
      <w:marLeft w:val="0"/>
      <w:marRight w:val="0"/>
      <w:marTop w:val="0"/>
      <w:marBottom w:val="0"/>
      <w:divBdr>
        <w:top w:val="none" w:sz="0" w:space="0" w:color="auto"/>
        <w:left w:val="none" w:sz="0" w:space="0" w:color="auto"/>
        <w:bottom w:val="none" w:sz="0" w:space="0" w:color="auto"/>
        <w:right w:val="none" w:sz="0" w:space="0" w:color="auto"/>
      </w:divBdr>
    </w:div>
    <w:div w:id="797334553">
      <w:bodyDiv w:val="1"/>
      <w:marLeft w:val="0"/>
      <w:marRight w:val="0"/>
      <w:marTop w:val="0"/>
      <w:marBottom w:val="0"/>
      <w:divBdr>
        <w:top w:val="none" w:sz="0" w:space="0" w:color="auto"/>
        <w:left w:val="none" w:sz="0" w:space="0" w:color="auto"/>
        <w:bottom w:val="none" w:sz="0" w:space="0" w:color="auto"/>
        <w:right w:val="none" w:sz="0" w:space="0" w:color="auto"/>
      </w:divBdr>
    </w:div>
    <w:div w:id="8272147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921">
          <w:marLeft w:val="0"/>
          <w:marRight w:val="0"/>
          <w:marTop w:val="0"/>
          <w:marBottom w:val="0"/>
          <w:divBdr>
            <w:top w:val="none" w:sz="0" w:space="0" w:color="auto"/>
            <w:left w:val="none" w:sz="0" w:space="0" w:color="auto"/>
            <w:bottom w:val="none" w:sz="0" w:space="0" w:color="auto"/>
            <w:right w:val="none" w:sz="0" w:space="0" w:color="auto"/>
          </w:divBdr>
        </w:div>
      </w:divsChild>
    </w:div>
    <w:div w:id="849221121">
      <w:bodyDiv w:val="1"/>
      <w:marLeft w:val="0"/>
      <w:marRight w:val="0"/>
      <w:marTop w:val="0"/>
      <w:marBottom w:val="0"/>
      <w:divBdr>
        <w:top w:val="none" w:sz="0" w:space="0" w:color="auto"/>
        <w:left w:val="none" w:sz="0" w:space="0" w:color="auto"/>
        <w:bottom w:val="none" w:sz="0" w:space="0" w:color="auto"/>
        <w:right w:val="none" w:sz="0" w:space="0" w:color="auto"/>
      </w:divBdr>
    </w:div>
    <w:div w:id="851147631">
      <w:bodyDiv w:val="1"/>
      <w:marLeft w:val="0"/>
      <w:marRight w:val="0"/>
      <w:marTop w:val="0"/>
      <w:marBottom w:val="0"/>
      <w:divBdr>
        <w:top w:val="none" w:sz="0" w:space="0" w:color="auto"/>
        <w:left w:val="none" w:sz="0" w:space="0" w:color="auto"/>
        <w:bottom w:val="none" w:sz="0" w:space="0" w:color="auto"/>
        <w:right w:val="none" w:sz="0" w:space="0" w:color="auto"/>
      </w:divBdr>
    </w:div>
    <w:div w:id="905453783">
      <w:bodyDiv w:val="1"/>
      <w:marLeft w:val="0"/>
      <w:marRight w:val="0"/>
      <w:marTop w:val="0"/>
      <w:marBottom w:val="0"/>
      <w:divBdr>
        <w:top w:val="none" w:sz="0" w:space="0" w:color="auto"/>
        <w:left w:val="none" w:sz="0" w:space="0" w:color="auto"/>
        <w:bottom w:val="none" w:sz="0" w:space="0" w:color="auto"/>
        <w:right w:val="none" w:sz="0" w:space="0" w:color="auto"/>
      </w:divBdr>
      <w:divsChild>
        <w:div w:id="205410474">
          <w:marLeft w:val="0"/>
          <w:marRight w:val="0"/>
          <w:marTop w:val="0"/>
          <w:marBottom w:val="0"/>
          <w:divBdr>
            <w:top w:val="none" w:sz="0" w:space="0" w:color="auto"/>
            <w:left w:val="none" w:sz="0" w:space="0" w:color="auto"/>
            <w:bottom w:val="none" w:sz="0" w:space="0" w:color="auto"/>
            <w:right w:val="none" w:sz="0" w:space="0" w:color="auto"/>
          </w:divBdr>
        </w:div>
      </w:divsChild>
    </w:div>
    <w:div w:id="918055372">
      <w:bodyDiv w:val="1"/>
      <w:marLeft w:val="0"/>
      <w:marRight w:val="0"/>
      <w:marTop w:val="0"/>
      <w:marBottom w:val="0"/>
      <w:divBdr>
        <w:top w:val="none" w:sz="0" w:space="0" w:color="auto"/>
        <w:left w:val="none" w:sz="0" w:space="0" w:color="auto"/>
        <w:bottom w:val="none" w:sz="0" w:space="0" w:color="auto"/>
        <w:right w:val="none" w:sz="0" w:space="0" w:color="auto"/>
      </w:divBdr>
    </w:div>
    <w:div w:id="1143960513">
      <w:bodyDiv w:val="1"/>
      <w:marLeft w:val="0"/>
      <w:marRight w:val="0"/>
      <w:marTop w:val="0"/>
      <w:marBottom w:val="0"/>
      <w:divBdr>
        <w:top w:val="none" w:sz="0" w:space="0" w:color="auto"/>
        <w:left w:val="none" w:sz="0" w:space="0" w:color="auto"/>
        <w:bottom w:val="none" w:sz="0" w:space="0" w:color="auto"/>
        <w:right w:val="none" w:sz="0" w:space="0" w:color="auto"/>
      </w:divBdr>
    </w:div>
    <w:div w:id="1155340847">
      <w:bodyDiv w:val="1"/>
      <w:marLeft w:val="0"/>
      <w:marRight w:val="0"/>
      <w:marTop w:val="0"/>
      <w:marBottom w:val="0"/>
      <w:divBdr>
        <w:top w:val="none" w:sz="0" w:space="0" w:color="auto"/>
        <w:left w:val="none" w:sz="0" w:space="0" w:color="auto"/>
        <w:bottom w:val="none" w:sz="0" w:space="0" w:color="auto"/>
        <w:right w:val="none" w:sz="0" w:space="0" w:color="auto"/>
      </w:divBdr>
    </w:div>
    <w:div w:id="1159879692">
      <w:bodyDiv w:val="1"/>
      <w:marLeft w:val="0"/>
      <w:marRight w:val="0"/>
      <w:marTop w:val="0"/>
      <w:marBottom w:val="0"/>
      <w:divBdr>
        <w:top w:val="none" w:sz="0" w:space="0" w:color="auto"/>
        <w:left w:val="none" w:sz="0" w:space="0" w:color="auto"/>
        <w:bottom w:val="none" w:sz="0" w:space="0" w:color="auto"/>
        <w:right w:val="none" w:sz="0" w:space="0" w:color="auto"/>
      </w:divBdr>
      <w:divsChild>
        <w:div w:id="11883895">
          <w:marLeft w:val="0"/>
          <w:marRight w:val="0"/>
          <w:marTop w:val="0"/>
          <w:marBottom w:val="0"/>
          <w:divBdr>
            <w:top w:val="none" w:sz="0" w:space="0" w:color="auto"/>
            <w:left w:val="none" w:sz="0" w:space="0" w:color="auto"/>
            <w:bottom w:val="none" w:sz="0" w:space="0" w:color="auto"/>
            <w:right w:val="none" w:sz="0" w:space="0" w:color="auto"/>
          </w:divBdr>
        </w:div>
      </w:divsChild>
    </w:div>
    <w:div w:id="1164052215">
      <w:bodyDiv w:val="1"/>
      <w:marLeft w:val="0"/>
      <w:marRight w:val="0"/>
      <w:marTop w:val="0"/>
      <w:marBottom w:val="0"/>
      <w:divBdr>
        <w:top w:val="none" w:sz="0" w:space="0" w:color="auto"/>
        <w:left w:val="none" w:sz="0" w:space="0" w:color="auto"/>
        <w:bottom w:val="none" w:sz="0" w:space="0" w:color="auto"/>
        <w:right w:val="none" w:sz="0" w:space="0" w:color="auto"/>
      </w:divBdr>
    </w:div>
    <w:div w:id="1172796493">
      <w:bodyDiv w:val="1"/>
      <w:marLeft w:val="0"/>
      <w:marRight w:val="0"/>
      <w:marTop w:val="0"/>
      <w:marBottom w:val="0"/>
      <w:divBdr>
        <w:top w:val="none" w:sz="0" w:space="0" w:color="auto"/>
        <w:left w:val="none" w:sz="0" w:space="0" w:color="auto"/>
        <w:bottom w:val="none" w:sz="0" w:space="0" w:color="auto"/>
        <w:right w:val="none" w:sz="0" w:space="0" w:color="auto"/>
      </w:divBdr>
    </w:div>
    <w:div w:id="1232471701">
      <w:bodyDiv w:val="1"/>
      <w:marLeft w:val="0"/>
      <w:marRight w:val="0"/>
      <w:marTop w:val="0"/>
      <w:marBottom w:val="0"/>
      <w:divBdr>
        <w:top w:val="none" w:sz="0" w:space="0" w:color="auto"/>
        <w:left w:val="none" w:sz="0" w:space="0" w:color="auto"/>
        <w:bottom w:val="none" w:sz="0" w:space="0" w:color="auto"/>
        <w:right w:val="none" w:sz="0" w:space="0" w:color="auto"/>
      </w:divBdr>
    </w:div>
    <w:div w:id="1234002859">
      <w:bodyDiv w:val="1"/>
      <w:marLeft w:val="0"/>
      <w:marRight w:val="0"/>
      <w:marTop w:val="0"/>
      <w:marBottom w:val="0"/>
      <w:divBdr>
        <w:top w:val="none" w:sz="0" w:space="0" w:color="auto"/>
        <w:left w:val="none" w:sz="0" w:space="0" w:color="auto"/>
        <w:bottom w:val="none" w:sz="0" w:space="0" w:color="auto"/>
        <w:right w:val="none" w:sz="0" w:space="0" w:color="auto"/>
      </w:divBdr>
      <w:divsChild>
        <w:div w:id="827868153">
          <w:marLeft w:val="0"/>
          <w:marRight w:val="0"/>
          <w:marTop w:val="0"/>
          <w:marBottom w:val="0"/>
          <w:divBdr>
            <w:top w:val="none" w:sz="0" w:space="0" w:color="auto"/>
            <w:left w:val="none" w:sz="0" w:space="0" w:color="auto"/>
            <w:bottom w:val="none" w:sz="0" w:space="0" w:color="auto"/>
            <w:right w:val="none" w:sz="0" w:space="0" w:color="auto"/>
          </w:divBdr>
        </w:div>
      </w:divsChild>
    </w:div>
    <w:div w:id="1285960040">
      <w:bodyDiv w:val="1"/>
      <w:marLeft w:val="0"/>
      <w:marRight w:val="0"/>
      <w:marTop w:val="0"/>
      <w:marBottom w:val="0"/>
      <w:divBdr>
        <w:top w:val="none" w:sz="0" w:space="0" w:color="auto"/>
        <w:left w:val="none" w:sz="0" w:space="0" w:color="auto"/>
        <w:bottom w:val="none" w:sz="0" w:space="0" w:color="auto"/>
        <w:right w:val="none" w:sz="0" w:space="0" w:color="auto"/>
      </w:divBdr>
    </w:div>
    <w:div w:id="1293051877">
      <w:bodyDiv w:val="1"/>
      <w:marLeft w:val="0"/>
      <w:marRight w:val="0"/>
      <w:marTop w:val="0"/>
      <w:marBottom w:val="0"/>
      <w:divBdr>
        <w:top w:val="none" w:sz="0" w:space="0" w:color="auto"/>
        <w:left w:val="none" w:sz="0" w:space="0" w:color="auto"/>
        <w:bottom w:val="none" w:sz="0" w:space="0" w:color="auto"/>
        <w:right w:val="none" w:sz="0" w:space="0" w:color="auto"/>
      </w:divBdr>
      <w:divsChild>
        <w:div w:id="594284220">
          <w:marLeft w:val="0"/>
          <w:marRight w:val="1"/>
          <w:marTop w:val="0"/>
          <w:marBottom w:val="0"/>
          <w:divBdr>
            <w:top w:val="none" w:sz="0" w:space="0" w:color="auto"/>
            <w:left w:val="none" w:sz="0" w:space="0" w:color="auto"/>
            <w:bottom w:val="none" w:sz="0" w:space="0" w:color="auto"/>
            <w:right w:val="none" w:sz="0" w:space="0" w:color="auto"/>
          </w:divBdr>
          <w:divsChild>
            <w:div w:id="2045787385">
              <w:marLeft w:val="0"/>
              <w:marRight w:val="0"/>
              <w:marTop w:val="0"/>
              <w:marBottom w:val="0"/>
              <w:divBdr>
                <w:top w:val="none" w:sz="0" w:space="0" w:color="auto"/>
                <w:left w:val="none" w:sz="0" w:space="0" w:color="auto"/>
                <w:bottom w:val="none" w:sz="0" w:space="0" w:color="auto"/>
                <w:right w:val="none" w:sz="0" w:space="0" w:color="auto"/>
              </w:divBdr>
              <w:divsChild>
                <w:div w:id="389039339">
                  <w:marLeft w:val="0"/>
                  <w:marRight w:val="1"/>
                  <w:marTop w:val="0"/>
                  <w:marBottom w:val="0"/>
                  <w:divBdr>
                    <w:top w:val="none" w:sz="0" w:space="0" w:color="auto"/>
                    <w:left w:val="none" w:sz="0" w:space="0" w:color="auto"/>
                    <w:bottom w:val="none" w:sz="0" w:space="0" w:color="auto"/>
                    <w:right w:val="none" w:sz="0" w:space="0" w:color="auto"/>
                  </w:divBdr>
                  <w:divsChild>
                    <w:div w:id="2069453911">
                      <w:marLeft w:val="0"/>
                      <w:marRight w:val="0"/>
                      <w:marTop w:val="0"/>
                      <w:marBottom w:val="0"/>
                      <w:divBdr>
                        <w:top w:val="none" w:sz="0" w:space="0" w:color="auto"/>
                        <w:left w:val="none" w:sz="0" w:space="0" w:color="auto"/>
                        <w:bottom w:val="none" w:sz="0" w:space="0" w:color="auto"/>
                        <w:right w:val="none" w:sz="0" w:space="0" w:color="auto"/>
                      </w:divBdr>
                      <w:divsChild>
                        <w:div w:id="1612082233">
                          <w:marLeft w:val="0"/>
                          <w:marRight w:val="0"/>
                          <w:marTop w:val="0"/>
                          <w:marBottom w:val="0"/>
                          <w:divBdr>
                            <w:top w:val="none" w:sz="0" w:space="0" w:color="auto"/>
                            <w:left w:val="none" w:sz="0" w:space="0" w:color="auto"/>
                            <w:bottom w:val="none" w:sz="0" w:space="0" w:color="auto"/>
                            <w:right w:val="none" w:sz="0" w:space="0" w:color="auto"/>
                          </w:divBdr>
                          <w:divsChild>
                            <w:div w:id="1144347917">
                              <w:marLeft w:val="0"/>
                              <w:marRight w:val="0"/>
                              <w:marTop w:val="120"/>
                              <w:marBottom w:val="360"/>
                              <w:divBdr>
                                <w:top w:val="none" w:sz="0" w:space="0" w:color="auto"/>
                                <w:left w:val="none" w:sz="0" w:space="0" w:color="auto"/>
                                <w:bottom w:val="none" w:sz="0" w:space="0" w:color="auto"/>
                                <w:right w:val="none" w:sz="0" w:space="0" w:color="auto"/>
                              </w:divBdr>
                              <w:divsChild>
                                <w:div w:id="1910073546">
                                  <w:marLeft w:val="0"/>
                                  <w:marRight w:val="0"/>
                                  <w:marTop w:val="0"/>
                                  <w:marBottom w:val="0"/>
                                  <w:divBdr>
                                    <w:top w:val="none" w:sz="0" w:space="0" w:color="auto"/>
                                    <w:left w:val="none" w:sz="0" w:space="0" w:color="auto"/>
                                    <w:bottom w:val="none" w:sz="0" w:space="0" w:color="auto"/>
                                    <w:right w:val="none" w:sz="0" w:space="0" w:color="auto"/>
                                  </w:divBdr>
                                  <w:divsChild>
                                    <w:div w:id="498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19510">
      <w:bodyDiv w:val="1"/>
      <w:marLeft w:val="0"/>
      <w:marRight w:val="0"/>
      <w:marTop w:val="0"/>
      <w:marBottom w:val="0"/>
      <w:divBdr>
        <w:top w:val="none" w:sz="0" w:space="0" w:color="auto"/>
        <w:left w:val="none" w:sz="0" w:space="0" w:color="auto"/>
        <w:bottom w:val="none" w:sz="0" w:space="0" w:color="auto"/>
        <w:right w:val="none" w:sz="0" w:space="0" w:color="auto"/>
      </w:divBdr>
      <w:divsChild>
        <w:div w:id="1480460654">
          <w:marLeft w:val="0"/>
          <w:marRight w:val="0"/>
          <w:marTop w:val="0"/>
          <w:marBottom w:val="0"/>
          <w:divBdr>
            <w:top w:val="none" w:sz="0" w:space="0" w:color="auto"/>
            <w:left w:val="none" w:sz="0" w:space="0" w:color="auto"/>
            <w:bottom w:val="none" w:sz="0" w:space="0" w:color="auto"/>
            <w:right w:val="none" w:sz="0" w:space="0" w:color="auto"/>
          </w:divBdr>
        </w:div>
      </w:divsChild>
    </w:div>
    <w:div w:id="1317417876">
      <w:bodyDiv w:val="1"/>
      <w:marLeft w:val="0"/>
      <w:marRight w:val="0"/>
      <w:marTop w:val="0"/>
      <w:marBottom w:val="0"/>
      <w:divBdr>
        <w:top w:val="none" w:sz="0" w:space="0" w:color="auto"/>
        <w:left w:val="none" w:sz="0" w:space="0" w:color="auto"/>
        <w:bottom w:val="none" w:sz="0" w:space="0" w:color="auto"/>
        <w:right w:val="none" w:sz="0" w:space="0" w:color="auto"/>
      </w:divBdr>
    </w:div>
    <w:div w:id="1341079202">
      <w:bodyDiv w:val="1"/>
      <w:marLeft w:val="0"/>
      <w:marRight w:val="0"/>
      <w:marTop w:val="0"/>
      <w:marBottom w:val="0"/>
      <w:divBdr>
        <w:top w:val="none" w:sz="0" w:space="0" w:color="auto"/>
        <w:left w:val="none" w:sz="0" w:space="0" w:color="auto"/>
        <w:bottom w:val="none" w:sz="0" w:space="0" w:color="auto"/>
        <w:right w:val="none" w:sz="0" w:space="0" w:color="auto"/>
      </w:divBdr>
    </w:div>
    <w:div w:id="1344673205">
      <w:bodyDiv w:val="1"/>
      <w:marLeft w:val="0"/>
      <w:marRight w:val="0"/>
      <w:marTop w:val="0"/>
      <w:marBottom w:val="0"/>
      <w:divBdr>
        <w:top w:val="none" w:sz="0" w:space="0" w:color="auto"/>
        <w:left w:val="none" w:sz="0" w:space="0" w:color="auto"/>
        <w:bottom w:val="none" w:sz="0" w:space="0" w:color="auto"/>
        <w:right w:val="none" w:sz="0" w:space="0" w:color="auto"/>
      </w:divBdr>
    </w:div>
    <w:div w:id="1373991968">
      <w:bodyDiv w:val="1"/>
      <w:marLeft w:val="0"/>
      <w:marRight w:val="0"/>
      <w:marTop w:val="0"/>
      <w:marBottom w:val="0"/>
      <w:divBdr>
        <w:top w:val="none" w:sz="0" w:space="0" w:color="auto"/>
        <w:left w:val="none" w:sz="0" w:space="0" w:color="auto"/>
        <w:bottom w:val="none" w:sz="0" w:space="0" w:color="auto"/>
        <w:right w:val="none" w:sz="0" w:space="0" w:color="auto"/>
      </w:divBdr>
    </w:div>
    <w:div w:id="1384021827">
      <w:bodyDiv w:val="1"/>
      <w:marLeft w:val="0"/>
      <w:marRight w:val="0"/>
      <w:marTop w:val="0"/>
      <w:marBottom w:val="0"/>
      <w:divBdr>
        <w:top w:val="none" w:sz="0" w:space="0" w:color="auto"/>
        <w:left w:val="none" w:sz="0" w:space="0" w:color="auto"/>
        <w:bottom w:val="none" w:sz="0" w:space="0" w:color="auto"/>
        <w:right w:val="none" w:sz="0" w:space="0" w:color="auto"/>
      </w:divBdr>
    </w:div>
    <w:div w:id="1388527269">
      <w:bodyDiv w:val="1"/>
      <w:marLeft w:val="0"/>
      <w:marRight w:val="0"/>
      <w:marTop w:val="0"/>
      <w:marBottom w:val="0"/>
      <w:divBdr>
        <w:top w:val="none" w:sz="0" w:space="0" w:color="auto"/>
        <w:left w:val="none" w:sz="0" w:space="0" w:color="auto"/>
        <w:bottom w:val="none" w:sz="0" w:space="0" w:color="auto"/>
        <w:right w:val="none" w:sz="0" w:space="0" w:color="auto"/>
      </w:divBdr>
    </w:div>
    <w:div w:id="1417629312">
      <w:bodyDiv w:val="1"/>
      <w:marLeft w:val="0"/>
      <w:marRight w:val="0"/>
      <w:marTop w:val="0"/>
      <w:marBottom w:val="0"/>
      <w:divBdr>
        <w:top w:val="none" w:sz="0" w:space="0" w:color="auto"/>
        <w:left w:val="none" w:sz="0" w:space="0" w:color="auto"/>
        <w:bottom w:val="none" w:sz="0" w:space="0" w:color="auto"/>
        <w:right w:val="none" w:sz="0" w:space="0" w:color="auto"/>
      </w:divBdr>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
    <w:div w:id="1527671384">
      <w:bodyDiv w:val="1"/>
      <w:marLeft w:val="0"/>
      <w:marRight w:val="0"/>
      <w:marTop w:val="0"/>
      <w:marBottom w:val="0"/>
      <w:divBdr>
        <w:top w:val="none" w:sz="0" w:space="0" w:color="auto"/>
        <w:left w:val="none" w:sz="0" w:space="0" w:color="auto"/>
        <w:bottom w:val="none" w:sz="0" w:space="0" w:color="auto"/>
        <w:right w:val="none" w:sz="0" w:space="0" w:color="auto"/>
      </w:divBdr>
      <w:divsChild>
        <w:div w:id="195437059">
          <w:marLeft w:val="0"/>
          <w:marRight w:val="0"/>
          <w:marTop w:val="0"/>
          <w:marBottom w:val="0"/>
          <w:divBdr>
            <w:top w:val="none" w:sz="0" w:space="0" w:color="auto"/>
            <w:left w:val="none" w:sz="0" w:space="0" w:color="auto"/>
            <w:bottom w:val="none" w:sz="0" w:space="0" w:color="auto"/>
            <w:right w:val="none" w:sz="0" w:space="0" w:color="auto"/>
          </w:divBdr>
          <w:divsChild>
            <w:div w:id="15159115">
              <w:marLeft w:val="0"/>
              <w:marRight w:val="0"/>
              <w:marTop w:val="0"/>
              <w:marBottom w:val="0"/>
              <w:divBdr>
                <w:top w:val="none" w:sz="0" w:space="0" w:color="auto"/>
                <w:left w:val="none" w:sz="0" w:space="0" w:color="auto"/>
                <w:bottom w:val="none" w:sz="0" w:space="0" w:color="auto"/>
                <w:right w:val="none" w:sz="0" w:space="0" w:color="auto"/>
              </w:divBdr>
              <w:divsChild>
                <w:div w:id="15620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1313">
      <w:bodyDiv w:val="1"/>
      <w:marLeft w:val="0"/>
      <w:marRight w:val="0"/>
      <w:marTop w:val="0"/>
      <w:marBottom w:val="0"/>
      <w:divBdr>
        <w:top w:val="none" w:sz="0" w:space="0" w:color="auto"/>
        <w:left w:val="none" w:sz="0" w:space="0" w:color="auto"/>
        <w:bottom w:val="none" w:sz="0" w:space="0" w:color="auto"/>
        <w:right w:val="none" w:sz="0" w:space="0" w:color="auto"/>
      </w:divBdr>
    </w:div>
    <w:div w:id="1648514671">
      <w:bodyDiv w:val="1"/>
      <w:marLeft w:val="0"/>
      <w:marRight w:val="0"/>
      <w:marTop w:val="0"/>
      <w:marBottom w:val="0"/>
      <w:divBdr>
        <w:top w:val="none" w:sz="0" w:space="0" w:color="auto"/>
        <w:left w:val="none" w:sz="0" w:space="0" w:color="auto"/>
        <w:bottom w:val="none" w:sz="0" w:space="0" w:color="auto"/>
        <w:right w:val="none" w:sz="0" w:space="0" w:color="auto"/>
      </w:divBdr>
      <w:divsChild>
        <w:div w:id="395251498">
          <w:marLeft w:val="0"/>
          <w:marRight w:val="0"/>
          <w:marTop w:val="0"/>
          <w:marBottom w:val="0"/>
          <w:divBdr>
            <w:top w:val="none" w:sz="0" w:space="0" w:color="auto"/>
            <w:left w:val="none" w:sz="0" w:space="0" w:color="auto"/>
            <w:bottom w:val="none" w:sz="0" w:space="0" w:color="auto"/>
            <w:right w:val="none" w:sz="0" w:space="0" w:color="auto"/>
          </w:divBdr>
        </w:div>
        <w:div w:id="1250382132">
          <w:marLeft w:val="0"/>
          <w:marRight w:val="0"/>
          <w:marTop w:val="0"/>
          <w:marBottom w:val="0"/>
          <w:divBdr>
            <w:top w:val="none" w:sz="0" w:space="0" w:color="auto"/>
            <w:left w:val="none" w:sz="0" w:space="0" w:color="auto"/>
            <w:bottom w:val="none" w:sz="0" w:space="0" w:color="auto"/>
            <w:right w:val="none" w:sz="0" w:space="0" w:color="auto"/>
          </w:divBdr>
        </w:div>
      </w:divsChild>
    </w:div>
    <w:div w:id="1663045600">
      <w:bodyDiv w:val="1"/>
      <w:marLeft w:val="0"/>
      <w:marRight w:val="0"/>
      <w:marTop w:val="0"/>
      <w:marBottom w:val="0"/>
      <w:divBdr>
        <w:top w:val="none" w:sz="0" w:space="0" w:color="auto"/>
        <w:left w:val="none" w:sz="0" w:space="0" w:color="auto"/>
        <w:bottom w:val="none" w:sz="0" w:space="0" w:color="auto"/>
        <w:right w:val="none" w:sz="0" w:space="0" w:color="auto"/>
      </w:divBdr>
    </w:div>
    <w:div w:id="1669095057">
      <w:bodyDiv w:val="1"/>
      <w:marLeft w:val="0"/>
      <w:marRight w:val="0"/>
      <w:marTop w:val="0"/>
      <w:marBottom w:val="0"/>
      <w:divBdr>
        <w:top w:val="none" w:sz="0" w:space="0" w:color="auto"/>
        <w:left w:val="none" w:sz="0" w:space="0" w:color="auto"/>
        <w:bottom w:val="none" w:sz="0" w:space="0" w:color="auto"/>
        <w:right w:val="none" w:sz="0" w:space="0" w:color="auto"/>
      </w:divBdr>
    </w:div>
    <w:div w:id="1700277269">
      <w:bodyDiv w:val="1"/>
      <w:marLeft w:val="0"/>
      <w:marRight w:val="0"/>
      <w:marTop w:val="0"/>
      <w:marBottom w:val="0"/>
      <w:divBdr>
        <w:top w:val="none" w:sz="0" w:space="0" w:color="auto"/>
        <w:left w:val="none" w:sz="0" w:space="0" w:color="auto"/>
        <w:bottom w:val="none" w:sz="0" w:space="0" w:color="auto"/>
        <w:right w:val="none" w:sz="0" w:space="0" w:color="auto"/>
      </w:divBdr>
    </w:div>
    <w:div w:id="1739278732">
      <w:bodyDiv w:val="1"/>
      <w:marLeft w:val="0"/>
      <w:marRight w:val="0"/>
      <w:marTop w:val="0"/>
      <w:marBottom w:val="0"/>
      <w:divBdr>
        <w:top w:val="none" w:sz="0" w:space="0" w:color="auto"/>
        <w:left w:val="none" w:sz="0" w:space="0" w:color="auto"/>
        <w:bottom w:val="none" w:sz="0" w:space="0" w:color="auto"/>
        <w:right w:val="none" w:sz="0" w:space="0" w:color="auto"/>
      </w:divBdr>
    </w:div>
    <w:div w:id="1828395154">
      <w:bodyDiv w:val="1"/>
      <w:marLeft w:val="0"/>
      <w:marRight w:val="0"/>
      <w:marTop w:val="0"/>
      <w:marBottom w:val="0"/>
      <w:divBdr>
        <w:top w:val="none" w:sz="0" w:space="0" w:color="auto"/>
        <w:left w:val="none" w:sz="0" w:space="0" w:color="auto"/>
        <w:bottom w:val="none" w:sz="0" w:space="0" w:color="auto"/>
        <w:right w:val="none" w:sz="0" w:space="0" w:color="auto"/>
      </w:divBdr>
    </w:div>
    <w:div w:id="1833451770">
      <w:bodyDiv w:val="1"/>
      <w:marLeft w:val="0"/>
      <w:marRight w:val="0"/>
      <w:marTop w:val="0"/>
      <w:marBottom w:val="0"/>
      <w:divBdr>
        <w:top w:val="none" w:sz="0" w:space="0" w:color="auto"/>
        <w:left w:val="none" w:sz="0" w:space="0" w:color="auto"/>
        <w:bottom w:val="none" w:sz="0" w:space="0" w:color="auto"/>
        <w:right w:val="none" w:sz="0" w:space="0" w:color="auto"/>
      </w:divBdr>
    </w:div>
    <w:div w:id="1840121923">
      <w:bodyDiv w:val="1"/>
      <w:marLeft w:val="0"/>
      <w:marRight w:val="0"/>
      <w:marTop w:val="0"/>
      <w:marBottom w:val="0"/>
      <w:divBdr>
        <w:top w:val="none" w:sz="0" w:space="0" w:color="auto"/>
        <w:left w:val="none" w:sz="0" w:space="0" w:color="auto"/>
        <w:bottom w:val="none" w:sz="0" w:space="0" w:color="auto"/>
        <w:right w:val="none" w:sz="0" w:space="0" w:color="auto"/>
      </w:divBdr>
    </w:div>
    <w:div w:id="1868905645">
      <w:bodyDiv w:val="1"/>
      <w:marLeft w:val="0"/>
      <w:marRight w:val="0"/>
      <w:marTop w:val="0"/>
      <w:marBottom w:val="0"/>
      <w:divBdr>
        <w:top w:val="none" w:sz="0" w:space="0" w:color="auto"/>
        <w:left w:val="none" w:sz="0" w:space="0" w:color="auto"/>
        <w:bottom w:val="none" w:sz="0" w:space="0" w:color="auto"/>
        <w:right w:val="none" w:sz="0" w:space="0" w:color="auto"/>
      </w:divBdr>
    </w:div>
    <w:div w:id="1905023380">
      <w:bodyDiv w:val="1"/>
      <w:marLeft w:val="0"/>
      <w:marRight w:val="0"/>
      <w:marTop w:val="0"/>
      <w:marBottom w:val="0"/>
      <w:divBdr>
        <w:top w:val="none" w:sz="0" w:space="0" w:color="auto"/>
        <w:left w:val="none" w:sz="0" w:space="0" w:color="auto"/>
        <w:bottom w:val="none" w:sz="0" w:space="0" w:color="auto"/>
        <w:right w:val="none" w:sz="0" w:space="0" w:color="auto"/>
      </w:divBdr>
    </w:div>
    <w:div w:id="1929577503">
      <w:bodyDiv w:val="1"/>
      <w:marLeft w:val="0"/>
      <w:marRight w:val="0"/>
      <w:marTop w:val="0"/>
      <w:marBottom w:val="0"/>
      <w:divBdr>
        <w:top w:val="none" w:sz="0" w:space="0" w:color="auto"/>
        <w:left w:val="none" w:sz="0" w:space="0" w:color="auto"/>
        <w:bottom w:val="none" w:sz="0" w:space="0" w:color="auto"/>
        <w:right w:val="none" w:sz="0" w:space="0" w:color="auto"/>
      </w:divBdr>
    </w:div>
    <w:div w:id="2005163846">
      <w:bodyDiv w:val="1"/>
      <w:marLeft w:val="0"/>
      <w:marRight w:val="0"/>
      <w:marTop w:val="0"/>
      <w:marBottom w:val="0"/>
      <w:divBdr>
        <w:top w:val="none" w:sz="0" w:space="0" w:color="auto"/>
        <w:left w:val="none" w:sz="0" w:space="0" w:color="auto"/>
        <w:bottom w:val="none" w:sz="0" w:space="0" w:color="auto"/>
        <w:right w:val="none" w:sz="0" w:space="0" w:color="auto"/>
      </w:divBdr>
      <w:divsChild>
        <w:div w:id="2017925989">
          <w:marLeft w:val="0"/>
          <w:marRight w:val="0"/>
          <w:marTop w:val="0"/>
          <w:marBottom w:val="0"/>
          <w:divBdr>
            <w:top w:val="none" w:sz="0" w:space="0" w:color="auto"/>
            <w:left w:val="none" w:sz="0" w:space="0" w:color="auto"/>
            <w:bottom w:val="none" w:sz="0" w:space="0" w:color="auto"/>
            <w:right w:val="none" w:sz="0" w:space="0" w:color="auto"/>
          </w:divBdr>
        </w:div>
      </w:divsChild>
    </w:div>
    <w:div w:id="2009137466">
      <w:bodyDiv w:val="1"/>
      <w:marLeft w:val="0"/>
      <w:marRight w:val="0"/>
      <w:marTop w:val="0"/>
      <w:marBottom w:val="0"/>
      <w:divBdr>
        <w:top w:val="none" w:sz="0" w:space="0" w:color="auto"/>
        <w:left w:val="none" w:sz="0" w:space="0" w:color="auto"/>
        <w:bottom w:val="none" w:sz="0" w:space="0" w:color="auto"/>
        <w:right w:val="none" w:sz="0" w:space="0" w:color="auto"/>
      </w:divBdr>
    </w:div>
    <w:div w:id="2044793131">
      <w:bodyDiv w:val="1"/>
      <w:marLeft w:val="0"/>
      <w:marRight w:val="0"/>
      <w:marTop w:val="0"/>
      <w:marBottom w:val="0"/>
      <w:divBdr>
        <w:top w:val="none" w:sz="0" w:space="0" w:color="auto"/>
        <w:left w:val="none" w:sz="0" w:space="0" w:color="auto"/>
        <w:bottom w:val="none" w:sz="0" w:space="0" w:color="auto"/>
        <w:right w:val="none" w:sz="0" w:space="0" w:color="auto"/>
      </w:divBdr>
    </w:div>
    <w:div w:id="2056463914">
      <w:bodyDiv w:val="1"/>
      <w:marLeft w:val="0"/>
      <w:marRight w:val="0"/>
      <w:marTop w:val="0"/>
      <w:marBottom w:val="0"/>
      <w:divBdr>
        <w:top w:val="none" w:sz="0" w:space="0" w:color="auto"/>
        <w:left w:val="none" w:sz="0" w:space="0" w:color="auto"/>
        <w:bottom w:val="none" w:sz="0" w:space="0" w:color="auto"/>
        <w:right w:val="none" w:sz="0" w:space="0" w:color="auto"/>
      </w:divBdr>
    </w:div>
    <w:div w:id="2096852291">
      <w:bodyDiv w:val="1"/>
      <w:marLeft w:val="0"/>
      <w:marRight w:val="0"/>
      <w:marTop w:val="0"/>
      <w:marBottom w:val="0"/>
      <w:divBdr>
        <w:top w:val="none" w:sz="0" w:space="0" w:color="auto"/>
        <w:left w:val="none" w:sz="0" w:space="0" w:color="auto"/>
        <w:bottom w:val="none" w:sz="0" w:space="0" w:color="auto"/>
        <w:right w:val="none" w:sz="0" w:space="0" w:color="auto"/>
      </w:divBdr>
    </w:div>
    <w:div w:id="2099210659">
      <w:bodyDiv w:val="1"/>
      <w:marLeft w:val="0"/>
      <w:marRight w:val="0"/>
      <w:marTop w:val="0"/>
      <w:marBottom w:val="0"/>
      <w:divBdr>
        <w:top w:val="none" w:sz="0" w:space="0" w:color="auto"/>
        <w:left w:val="none" w:sz="0" w:space="0" w:color="auto"/>
        <w:bottom w:val="none" w:sz="0" w:space="0" w:color="auto"/>
        <w:right w:val="none" w:sz="0" w:space="0" w:color="auto"/>
      </w:divBdr>
      <w:divsChild>
        <w:div w:id="1634212285">
          <w:marLeft w:val="0"/>
          <w:marRight w:val="0"/>
          <w:marTop w:val="0"/>
          <w:marBottom w:val="0"/>
          <w:divBdr>
            <w:top w:val="none" w:sz="0" w:space="0" w:color="auto"/>
            <w:left w:val="none" w:sz="0" w:space="0" w:color="auto"/>
            <w:bottom w:val="none" w:sz="0" w:space="0" w:color="auto"/>
            <w:right w:val="none" w:sz="0" w:space="0" w:color="auto"/>
          </w:divBdr>
        </w:div>
      </w:divsChild>
    </w:div>
    <w:div w:id="2099474182">
      <w:bodyDiv w:val="1"/>
      <w:marLeft w:val="0"/>
      <w:marRight w:val="0"/>
      <w:marTop w:val="0"/>
      <w:marBottom w:val="0"/>
      <w:divBdr>
        <w:top w:val="none" w:sz="0" w:space="0" w:color="auto"/>
        <w:left w:val="none" w:sz="0" w:space="0" w:color="auto"/>
        <w:bottom w:val="none" w:sz="0" w:space="0" w:color="auto"/>
        <w:right w:val="none" w:sz="0" w:space="0" w:color="auto"/>
      </w:divBdr>
      <w:divsChild>
        <w:div w:id="1958682723">
          <w:marLeft w:val="0"/>
          <w:marRight w:val="0"/>
          <w:marTop w:val="0"/>
          <w:marBottom w:val="0"/>
          <w:divBdr>
            <w:top w:val="none" w:sz="0" w:space="0" w:color="auto"/>
            <w:left w:val="none" w:sz="0" w:space="0" w:color="auto"/>
            <w:bottom w:val="none" w:sz="0" w:space="0" w:color="auto"/>
            <w:right w:val="none" w:sz="0" w:space="0" w:color="auto"/>
          </w:divBdr>
          <w:divsChild>
            <w:div w:id="1996764927">
              <w:marLeft w:val="0"/>
              <w:marRight w:val="0"/>
              <w:marTop w:val="0"/>
              <w:marBottom w:val="0"/>
              <w:divBdr>
                <w:top w:val="none" w:sz="0" w:space="0" w:color="auto"/>
                <w:left w:val="none" w:sz="0" w:space="0" w:color="auto"/>
                <w:bottom w:val="none" w:sz="0" w:space="0" w:color="auto"/>
                <w:right w:val="none" w:sz="0" w:space="0" w:color="auto"/>
              </w:divBdr>
              <w:divsChild>
                <w:div w:id="4403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5808">
      <w:bodyDiv w:val="1"/>
      <w:marLeft w:val="0"/>
      <w:marRight w:val="0"/>
      <w:marTop w:val="0"/>
      <w:marBottom w:val="0"/>
      <w:divBdr>
        <w:top w:val="none" w:sz="0" w:space="0" w:color="auto"/>
        <w:left w:val="none" w:sz="0" w:space="0" w:color="auto"/>
        <w:bottom w:val="none" w:sz="0" w:space="0" w:color="auto"/>
        <w:right w:val="none" w:sz="0" w:space="0" w:color="auto"/>
      </w:divBdr>
      <w:divsChild>
        <w:div w:id="1514606626">
          <w:marLeft w:val="0"/>
          <w:marRight w:val="0"/>
          <w:marTop w:val="0"/>
          <w:marBottom w:val="0"/>
          <w:divBdr>
            <w:top w:val="none" w:sz="0" w:space="0" w:color="auto"/>
            <w:left w:val="none" w:sz="0" w:space="0" w:color="auto"/>
            <w:bottom w:val="none" w:sz="0" w:space="0" w:color="auto"/>
            <w:right w:val="none" w:sz="0" w:space="0" w:color="auto"/>
          </w:divBdr>
          <w:divsChild>
            <w:div w:id="266742489">
              <w:marLeft w:val="0"/>
              <w:marRight w:val="0"/>
              <w:marTop w:val="0"/>
              <w:marBottom w:val="0"/>
              <w:divBdr>
                <w:top w:val="none" w:sz="0" w:space="0" w:color="auto"/>
                <w:left w:val="none" w:sz="0" w:space="0" w:color="auto"/>
                <w:bottom w:val="none" w:sz="0" w:space="0" w:color="auto"/>
                <w:right w:val="none" w:sz="0" w:space="0" w:color="auto"/>
              </w:divBdr>
              <w:divsChild>
                <w:div w:id="16437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Mr%C3%B3zek%20K%5BAuthor%5D&amp;cauthor=true&amp;cauthor_uid=23225546" TargetMode="External"/><Relationship Id="rId117" Type="http://schemas.openxmlformats.org/officeDocument/2006/relationships/hyperlink" Target="javascript:void(0);" TargetMode="External"/><Relationship Id="rId21" Type="http://schemas.openxmlformats.org/officeDocument/2006/relationships/hyperlink" Target="http://www.ncbi.nlm.nih.gov/pubmed?term=%22Valdez%20F%22%5BAuthor%5D" TargetMode="External"/><Relationship Id="rId42" Type="http://schemas.openxmlformats.org/officeDocument/2006/relationships/hyperlink" Target="http://www.ncbi.nlm.nih.gov/pubmed?term=Burstein%20HJ" TargetMode="External"/><Relationship Id="rId47" Type="http://schemas.openxmlformats.org/officeDocument/2006/relationships/hyperlink" Target="http://www.ncbi.nlm.nih.gov/pubmed?term=Crawford%20EC" TargetMode="External"/><Relationship Id="rId63" Type="http://schemas.openxmlformats.org/officeDocument/2006/relationships/hyperlink" Target="http://www.ncbi.nlm.nih.gov/pubmed?term=Edelman%20MJ" TargetMode="External"/><Relationship Id="rId68" Type="http://schemas.openxmlformats.org/officeDocument/2006/relationships/hyperlink" Target="http://www.ncbi.nlm.nih.gov/pubmed?term=Carroll%20AJ" TargetMode="External"/><Relationship Id="rId84" Type="http://schemas.openxmlformats.org/officeDocument/2006/relationships/hyperlink" Target="http://www.ncbi.nlm.nih.gov/pubmed?term=Tharapel%20SA" TargetMode="External"/><Relationship Id="rId89" Type="http://schemas.openxmlformats.org/officeDocument/2006/relationships/hyperlink" Target="http://www.ncbi.nlm.nih.gov/pubmed?term=Grubbs%20SS" TargetMode="External"/><Relationship Id="rId112" Type="http://schemas.openxmlformats.org/officeDocument/2006/relationships/hyperlink" Target="javascript:void(0);" TargetMode="External"/><Relationship Id="rId133" Type="http://schemas.openxmlformats.org/officeDocument/2006/relationships/hyperlink" Target="javascript:;" TargetMode="External"/><Relationship Id="rId138" Type="http://schemas.openxmlformats.org/officeDocument/2006/relationships/hyperlink" Target="javascript:;" TargetMode="External"/><Relationship Id="rId154" Type="http://schemas.openxmlformats.org/officeDocument/2006/relationships/theme" Target="theme/theme1.xml"/><Relationship Id="rId16" Type="http://schemas.openxmlformats.org/officeDocument/2006/relationships/hyperlink" Target="http://www.ncbi.nlm.nih.gov/pubmed?term=%22Iyer%20S%22%5BAuthor%5D" TargetMode="External"/><Relationship Id="rId107" Type="http://schemas.openxmlformats.org/officeDocument/2006/relationships/hyperlink" Target="https://doi.org/10.1177/1066896920930100" TargetMode="External"/><Relationship Id="rId11" Type="http://schemas.openxmlformats.org/officeDocument/2006/relationships/hyperlink" Target="http://www.ncbi.nlm.nih.gov/pubmed/21156225" TargetMode="External"/><Relationship Id="rId32" Type="http://schemas.openxmlformats.org/officeDocument/2006/relationships/hyperlink" Target="http://www.ncbi.nlm.nih.gov/pubmed?term=Carroll%20AJ%5BAuthor%5D&amp;cauthor=true&amp;cauthor_uid=23225546" TargetMode="External"/><Relationship Id="rId37" Type="http://schemas.openxmlformats.org/officeDocument/2006/relationships/hyperlink" Target="http://www.ncbi.nlm.nih.gov/pubmed?term=Koduru%20PR" TargetMode="External"/><Relationship Id="rId53" Type="http://schemas.openxmlformats.org/officeDocument/2006/relationships/hyperlink" Target="http://www.ncbi.nlm.nih.gov/pubmed?term=Kindler%20HL" TargetMode="External"/><Relationship Id="rId58" Type="http://schemas.openxmlformats.org/officeDocument/2006/relationships/hyperlink" Target="http://www.ncbi.nlm.nih.gov/pubmed?term=Bader%20PI" TargetMode="External"/><Relationship Id="rId74" Type="http://schemas.openxmlformats.org/officeDocument/2006/relationships/hyperlink" Target="http://www.ncbi.nlm.nih.gov/pubmed?term=Jackson-Cook%20C" TargetMode="External"/><Relationship Id="rId79" Type="http://schemas.openxmlformats.org/officeDocument/2006/relationships/hyperlink" Target="http://www.ncbi.nlm.nih.gov/pubmed?term=Shea%20TC" TargetMode="External"/><Relationship Id="rId102" Type="http://schemas.openxmlformats.org/officeDocument/2006/relationships/hyperlink" Target="http://www.ncbi.nlm.nih.gov/pubmed/25873510" TargetMode="External"/><Relationship Id="rId123" Type="http://schemas.openxmlformats.org/officeDocument/2006/relationships/hyperlink" Target="javascript:void(0);" TargetMode="External"/><Relationship Id="rId128" Type="http://schemas.openxmlformats.org/officeDocument/2006/relationships/hyperlink" Target="https://journals.lww.com/jpho-online/toc/9000/00000" TargetMode="External"/><Relationship Id="rId144" Type="http://schemas.openxmlformats.org/officeDocument/2006/relationships/hyperlink" Target="https://doi.org/10.1016/j.modpat.2022.100058" TargetMode="External"/><Relationship Id="rId149" Type="http://schemas.openxmlformats.org/officeDocument/2006/relationships/hyperlink" Target="https://doi.org/10.1002/pbc.31507" TargetMode="External"/><Relationship Id="rId5" Type="http://schemas.openxmlformats.org/officeDocument/2006/relationships/webSettings" Target="webSettings.xml"/><Relationship Id="rId90" Type="http://schemas.openxmlformats.org/officeDocument/2006/relationships/hyperlink" Target="http://www.ncbi.nlm.nih.gov/pubmed?term=Borgaonkar%20DS" TargetMode="External"/><Relationship Id="rId95" Type="http://schemas.openxmlformats.org/officeDocument/2006/relationships/hyperlink" Target="http://www.ncbi.nlm.nih.gov/pubmed?term=Johnson%20R%5BAuthor%5D&amp;cauthor=true&amp;cauthor_uid=24290361" TargetMode="External"/><Relationship Id="rId22" Type="http://schemas.openxmlformats.org/officeDocument/2006/relationships/hyperlink" Target="http://www.ncbi.nlm.nih.gov/pubmed?term=%22Patel%20S%22%5BAuthor%5D" TargetMode="External"/><Relationship Id="rId27" Type="http://schemas.openxmlformats.org/officeDocument/2006/relationships/hyperlink" Target="http://www.ncbi.nlm.nih.gov/pubmed?term=Kohlschmidt%20J%5BAuthor%5D&amp;cauthor=true&amp;cauthor_uid=23225546" TargetMode="External"/><Relationship Id="rId43" Type="http://schemas.openxmlformats.org/officeDocument/2006/relationships/hyperlink" Target="http://www.ncbi.nlm.nih.gov/pubmed?term=Tantravahi%20R" TargetMode="External"/><Relationship Id="rId48" Type="http://schemas.openxmlformats.org/officeDocument/2006/relationships/hyperlink" Target="http://www.ncbi.nlm.nih.gov/pubmed?term=Garcia-Heras%20J" TargetMode="External"/><Relationship Id="rId64" Type="http://schemas.openxmlformats.org/officeDocument/2006/relationships/hyperlink" Target="http://www.ncbi.nlm.nih.gov/pubmed?term=Testa%20JR" TargetMode="External"/><Relationship Id="rId69" Type="http://schemas.openxmlformats.org/officeDocument/2006/relationships/hyperlink" Target="http://www.ncbi.nlm.nih.gov/pubmed?term=Dragnev%20K"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 TargetMode="External"/><Relationship Id="rId139" Type="http://schemas.openxmlformats.org/officeDocument/2006/relationships/hyperlink" Target="https://doi.org/10.1007/s12105-022-01476-z" TargetMode="External"/><Relationship Id="rId80" Type="http://schemas.openxmlformats.org/officeDocument/2006/relationships/hyperlink" Target="http://www.ncbi.nlm.nih.gov/pubmed?term=Rao%20KW" TargetMode="External"/><Relationship Id="rId85" Type="http://schemas.openxmlformats.org/officeDocument/2006/relationships/hyperlink" Target="http://www.ncbi.nlm.nih.gov/pubmed?term=Ganti%20A" TargetMode="External"/><Relationship Id="rId150" Type="http://schemas.openxmlformats.org/officeDocument/2006/relationships/hyperlink" Target="https://www.ncbi.nlm.nih.gov/pubmed/29069512" TargetMode="External"/><Relationship Id="rId12" Type="http://schemas.openxmlformats.org/officeDocument/2006/relationships/hyperlink" Target="http://www.ncbi.nlm.nih.gov/pubmed/21156226" TargetMode="External"/><Relationship Id="rId17" Type="http://schemas.openxmlformats.org/officeDocument/2006/relationships/hyperlink" Target="http://www.ncbi.nlm.nih.gov/pubmed?term=%22Dallaire%20S%22%5BAuthor%5D" TargetMode="External"/><Relationship Id="rId25" Type="http://schemas.openxmlformats.org/officeDocument/2006/relationships/hyperlink" Target="http://www.ncbi.nlm.nih.gov/pubmed?term=Walker%20A%5BAuthor%5D&amp;cauthor=true&amp;cauthor_uid=23225546" TargetMode="External"/><Relationship Id="rId33" Type="http://schemas.openxmlformats.org/officeDocument/2006/relationships/hyperlink" Target="http://www.ncbi.nlm.nih.gov/pubmed?term=Bloomfield%20CD%5BAuthor%5D&amp;cauthor=true&amp;cauthor_uid=23225546" TargetMode="External"/><Relationship Id="rId38" Type="http://schemas.openxmlformats.org/officeDocument/2006/relationships/hyperlink" Target="http://www.ncbi.nlm.nih.gov/pubmed?term=Bloomfield%20CD" TargetMode="External"/><Relationship Id="rId46" Type="http://schemas.openxmlformats.org/officeDocument/2006/relationships/hyperlink" Target="http://www.ncbi.nlm.nih.gov/pubmed?term=Watson%20MS" TargetMode="External"/><Relationship Id="rId59" Type="http://schemas.openxmlformats.org/officeDocument/2006/relationships/hyperlink" Target="http://www.ncbi.nlm.nih.gov/pubmed?term=Graziano%20SL" TargetMode="External"/><Relationship Id="rId67" Type="http://schemas.openxmlformats.org/officeDocument/2006/relationships/hyperlink" Target="http://www.ncbi.nlm.nih.gov/pubmed?term=Diasio%20R" TargetMode="External"/><Relationship Id="rId103" Type="http://schemas.openxmlformats.org/officeDocument/2006/relationships/hyperlink" Target="http://www.ncbi.nlm.nih.gov/pubmed/25855536" TargetMode="External"/><Relationship Id="rId108" Type="http://schemas.openxmlformats.org/officeDocument/2006/relationships/hyperlink" Target="javascript:void(0);" TargetMode="External"/><Relationship Id="rId116"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https://doi.org/10.1177/10668969221098084" TargetMode="External"/><Relationship Id="rId137" Type="http://schemas.openxmlformats.org/officeDocument/2006/relationships/hyperlink" Target="javascript:;" TargetMode="External"/><Relationship Id="rId20" Type="http://schemas.openxmlformats.org/officeDocument/2006/relationships/hyperlink" Target="http://www.ncbi.nlm.nih.gov/pubmed?term=%22Garcia%20R%22%5BAuthor%5D" TargetMode="External"/><Relationship Id="rId41" Type="http://schemas.openxmlformats.org/officeDocument/2006/relationships/hyperlink" Target="http://www.ncbi.nlm.nih.gov/pubmed?term=Block%20AW" TargetMode="External"/><Relationship Id="rId54" Type="http://schemas.openxmlformats.org/officeDocument/2006/relationships/hyperlink" Target="http://www.ncbi.nlm.nih.gov/pubmed?term=Le%20Beau%20MM" TargetMode="External"/><Relationship Id="rId62" Type="http://schemas.openxmlformats.org/officeDocument/2006/relationships/hyperlink" Target="http://www.ncbi.nlm.nih.gov/pubmed?term=Bernstein%20R" TargetMode="External"/><Relationship Id="rId70" Type="http://schemas.openxmlformats.org/officeDocument/2006/relationships/hyperlink" Target="http://www.ncbi.nlm.nih.gov/pubmed?term=Wurster-Hill%20DH" TargetMode="External"/><Relationship Id="rId75" Type="http://schemas.openxmlformats.org/officeDocument/2006/relationships/hyperlink" Target="http://www.ncbi.nlm.nih.gov/pubmed?term=Rafla%20S" TargetMode="External"/><Relationship Id="rId83" Type="http://schemas.openxmlformats.org/officeDocument/2006/relationships/hyperlink" Target="http://www.ncbi.nlm.nih.gov/pubmed?term=Niell%20HB" TargetMode="External"/><Relationship Id="rId88" Type="http://schemas.openxmlformats.org/officeDocument/2006/relationships/hyperlink" Target="http://www.ncbi.nlm.nih.gov/pubmed?term=Richkind%20KE" TargetMode="External"/><Relationship Id="rId91" Type="http://schemas.openxmlformats.org/officeDocument/2006/relationships/hyperlink" Target="http://www.ncbi.nlm.nih.gov/pubmed?term=Van%20Echo%20D" TargetMode="External"/><Relationship Id="rId96" Type="http://schemas.openxmlformats.org/officeDocument/2006/relationships/hyperlink" Target="http://www.ncbi.nlm.nih.gov/pubmed?term=Schindel%20DT%5BAuthor%5D&amp;cauthor=true&amp;cauthor_uid=24290361" TargetMode="External"/><Relationship Id="rId111" Type="http://schemas.openxmlformats.org/officeDocument/2006/relationships/hyperlink" Target="javascript:void(0);" TargetMode="External"/><Relationship Id="rId132" Type="http://schemas.openxmlformats.org/officeDocument/2006/relationships/hyperlink" Target="javascript:;" TargetMode="External"/><Relationship Id="rId140" Type="http://schemas.openxmlformats.org/officeDocument/2006/relationships/hyperlink" Target="https://doi.org/10.1016/j.cancergen.2022.09.009" TargetMode="External"/><Relationship Id="rId145" Type="http://schemas.openxmlformats.org/officeDocument/2006/relationships/hyperlink" Target="https://doi.org/10.1016/j.leukres.2023.107309"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22Torgbe%20E%22%5BAuthor%5D" TargetMode="External"/><Relationship Id="rId23" Type="http://schemas.openxmlformats.org/officeDocument/2006/relationships/hyperlink" Target="http://www.ncbi.nlm.nih.gov/pubmed?term=%22Koduru%20P%22%5BAuthor%5D" TargetMode="External"/><Relationship Id="rId28" Type="http://schemas.openxmlformats.org/officeDocument/2006/relationships/hyperlink" Target="http://www.ncbi.nlm.nih.gov/pubmed?term=Rao%20KW%5BAuthor%5D&amp;cauthor=true&amp;cauthor_uid=23225546" TargetMode="External"/><Relationship Id="rId36" Type="http://schemas.openxmlformats.org/officeDocument/2006/relationships/hyperlink" Target="http://www.ncbi.nlm.nih.gov/pubmed?term=Budman%20DR" TargetMode="External"/><Relationship Id="rId49" Type="http://schemas.openxmlformats.org/officeDocument/2006/relationships/hyperlink" Target="http://www.ncbi.nlm.nih.gov/pubmed?term=Hurd%20DD" TargetMode="External"/><Relationship Id="rId57" Type="http://schemas.openxmlformats.org/officeDocument/2006/relationships/hyperlink" Target="http://www.ncbi.nlm.nih.gov/pubmed?term=Nattam%20S" TargetMode="External"/><Relationship Id="rId106" Type="http://schemas.openxmlformats.org/officeDocument/2006/relationships/hyperlink" Target="https://www.ncbi.nlm.nih.gov/pubmed/30553464"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127" Type="http://schemas.openxmlformats.org/officeDocument/2006/relationships/hyperlink" Target="https://doi.org/10.1016/j.lrr.2021.100287" TargetMode="External"/><Relationship Id="rId10" Type="http://schemas.openxmlformats.org/officeDocument/2006/relationships/hyperlink" Target="http://www.ncbi.nlm.nih.gov/pubmed/18636143" TargetMode="External"/><Relationship Id="rId31" Type="http://schemas.openxmlformats.org/officeDocument/2006/relationships/hyperlink" Target="http://www.ncbi.nlm.nih.gov/pubmed?term=Marcucci%20G%5BAuthor%5D&amp;cauthor=true&amp;cauthor_uid=23225546" TargetMode="External"/><Relationship Id="rId44" Type="http://schemas.openxmlformats.org/officeDocument/2006/relationships/hyperlink" Target="http://www.ncbi.nlm.nih.gov/pubmed?term=Dal%20Cin%20P" TargetMode="External"/><Relationship Id="rId52" Type="http://schemas.openxmlformats.org/officeDocument/2006/relationships/hyperlink" Target="http://www.ncbi.nlm.nih.gov/pubmed?term=Patil%20SR" TargetMode="External"/><Relationship Id="rId60" Type="http://schemas.openxmlformats.org/officeDocument/2006/relationships/hyperlink" Target="http://www.ncbi.nlm.nih.gov/pubmed?term=Stein%20CK" TargetMode="External"/><Relationship Id="rId65" Type="http://schemas.openxmlformats.org/officeDocument/2006/relationships/hyperlink" Target="http://www.ncbi.nlm.nih.gov/pubmed?term=Lister%20J" TargetMode="External"/><Relationship Id="rId73" Type="http://schemas.openxmlformats.org/officeDocument/2006/relationships/hyperlink" Target="http://www.ncbi.nlm.nih.gov/pubmed?term=Roberts%20JD" TargetMode="External"/><Relationship Id="rId78" Type="http://schemas.openxmlformats.org/officeDocument/2006/relationships/hyperlink" Target="http://www.ncbi.nlm.nih.gov/pubmed?term=Miles%20JH" TargetMode="External"/><Relationship Id="rId81" Type="http://schemas.openxmlformats.org/officeDocument/2006/relationships/hyperlink" Target="http://www.ncbi.nlm.nih.gov/pubmed?term=Sikov%20W" TargetMode="External"/><Relationship Id="rId86" Type="http://schemas.openxmlformats.org/officeDocument/2006/relationships/hyperlink" Target="http://www.ncbi.nlm.nih.gov/pubmed?term=Sanger%20WG" TargetMode="External"/><Relationship Id="rId94" Type="http://schemas.openxmlformats.org/officeDocument/2006/relationships/hyperlink" Target="http://www.ncbi.nlm.nih.gov/pubmed?term=Owusu-Brackett%20N%5BAuthor%5D&amp;cauthor=true&amp;cauthor_uid=24290361" TargetMode="External"/><Relationship Id="rId99" Type="http://schemas.openxmlformats.org/officeDocument/2006/relationships/hyperlink" Target="http://www.ncbi.nlm.nih.gov/pubmed/24942021" TargetMode="External"/><Relationship Id="rId101" Type="http://schemas.openxmlformats.org/officeDocument/2006/relationships/hyperlink" Target="http://www.ncbi.nlm.nih.gov/pubmed/25436969" TargetMode="External"/><Relationship Id="rId122" Type="http://schemas.openxmlformats.org/officeDocument/2006/relationships/hyperlink" Target="javascript:void(0);" TargetMode="External"/><Relationship Id="rId130" Type="http://schemas.openxmlformats.org/officeDocument/2006/relationships/hyperlink" Target="https://doi.org/10.1177/10668969221081740" TargetMode="External"/><Relationship Id="rId135" Type="http://schemas.openxmlformats.org/officeDocument/2006/relationships/hyperlink" Target="javascript:;" TargetMode="External"/><Relationship Id="rId143" Type="http://schemas.openxmlformats.org/officeDocument/2006/relationships/hyperlink" Target="https://doi.org/10.1097/pas.0000000000002023" TargetMode="External"/><Relationship Id="rId148" Type="http://schemas.openxmlformats.org/officeDocument/2006/relationships/hyperlink" Target="https://doi.org/10.1111/bjh.1936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18378853" TargetMode="External"/><Relationship Id="rId13" Type="http://schemas.openxmlformats.org/officeDocument/2006/relationships/hyperlink" Target="http://www.ncbi.nlm.nih.gov/pubmed?term=%22Tirado%20CA%22%5BAuthor%5D" TargetMode="External"/><Relationship Id="rId18" Type="http://schemas.openxmlformats.org/officeDocument/2006/relationships/hyperlink" Target="http://www.ncbi.nlm.nih.gov/pubmed?term=%22Appleberry%20T%22%5BAuthor%5D" TargetMode="External"/><Relationship Id="rId39" Type="http://schemas.openxmlformats.org/officeDocument/2006/relationships/hyperlink" Target="http://www.ncbi.nlm.nih.gov/pubmed?term=Heerema%20NA" TargetMode="External"/><Relationship Id="rId109" Type="http://schemas.openxmlformats.org/officeDocument/2006/relationships/hyperlink" Target="javascript:void(0);" TargetMode="External"/><Relationship Id="rId34" Type="http://schemas.openxmlformats.org/officeDocument/2006/relationships/hyperlink" Target="http://www.ncbi.nlm.nih.gov/pubmed?term=Crawford%20J" TargetMode="External"/><Relationship Id="rId50" Type="http://schemas.openxmlformats.org/officeDocument/2006/relationships/hyperlink" Target="http://www.ncbi.nlm.nih.gov/pubmed?term=Pettenati%20MJ" TargetMode="External"/><Relationship Id="rId55" Type="http://schemas.openxmlformats.org/officeDocument/2006/relationships/hyperlink" Target="http://www.ncbi.nlm.nih.gov/pubmed?term=Peterson%20BA" TargetMode="External"/><Relationship Id="rId76" Type="http://schemas.openxmlformats.org/officeDocument/2006/relationships/hyperlink" Target="http://www.ncbi.nlm.nih.gov/pubmed?term=Verma%20RS" TargetMode="External"/><Relationship Id="rId97" Type="http://schemas.openxmlformats.org/officeDocument/2006/relationships/hyperlink" Target="http://www.ncbi.nlm.nih.gov/pubmed?term=Koduru%20P%5BAuthor%5D&amp;cauthor=true&amp;cauthor_uid=24290361" TargetMode="External"/><Relationship Id="rId104" Type="http://schemas.openxmlformats.org/officeDocument/2006/relationships/hyperlink" Target="http://www.ncbi.nlm.nih.gov/pubmed/26147788"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https://doi.org/10.1111/ijlh.13988" TargetMode="External"/><Relationship Id="rId146" Type="http://schemas.openxmlformats.org/officeDocument/2006/relationships/hyperlink" Target="https://doi.org/10.1111/ijlh.14226" TargetMode="External"/><Relationship Id="rId7" Type="http://schemas.openxmlformats.org/officeDocument/2006/relationships/endnotes" Target="endnotes.xml"/><Relationship Id="rId71" Type="http://schemas.openxmlformats.org/officeDocument/2006/relationships/hyperlink" Target="http://www.ncbi.nlm.nih.gov/pubmed?term=Grunberg%20SM" TargetMode="External"/><Relationship Id="rId92" Type="http://schemas.openxmlformats.org/officeDocument/2006/relationships/hyperlink" Target="http://www.ncbi.nlm.nih.gov/pubmed?term=Richkind%20KE" TargetMode="External"/><Relationship Id="rId2" Type="http://schemas.openxmlformats.org/officeDocument/2006/relationships/numbering" Target="numbering.xml"/><Relationship Id="rId29" Type="http://schemas.openxmlformats.org/officeDocument/2006/relationships/hyperlink" Target="http://www.ncbi.nlm.nih.gov/pubmed?term=Pettenati%20MJ%5BAuthor%5D&amp;cauthor=true&amp;cauthor_uid=23225546" TargetMode="External"/><Relationship Id="rId24" Type="http://schemas.openxmlformats.org/officeDocument/2006/relationships/hyperlink" Target="http://www.ncbi.nlm.nih.gov/pubmed/22106088" TargetMode="External"/><Relationship Id="rId40" Type="http://schemas.openxmlformats.org/officeDocument/2006/relationships/hyperlink" Target="http://www.ncbi.nlm.nih.gov/pubmed?term=Levine%20EG" TargetMode="External"/><Relationship Id="rId45" Type="http://schemas.openxmlformats.org/officeDocument/2006/relationships/hyperlink" Target="http://www.ncbi.nlm.nih.gov/pubmed?term=Bartlett%20NL" TargetMode="External"/><Relationship Id="rId66" Type="http://schemas.openxmlformats.org/officeDocument/2006/relationships/hyperlink" Target="http://www.ncbi.nlm.nih.gov/pubmed?term=Diggans%20GR" TargetMode="External"/><Relationship Id="rId87" Type="http://schemas.openxmlformats.org/officeDocument/2006/relationships/hyperlink" Target="http://www.ncbi.nlm.nih.gov/pubmed?term=Ryan%20C"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61" Type="http://schemas.openxmlformats.org/officeDocument/2006/relationships/hyperlink" Target="http://www.ncbi.nlm.nih.gov/pubmed?term=Parker%20BA" TargetMode="External"/><Relationship Id="rId82" Type="http://schemas.openxmlformats.org/officeDocument/2006/relationships/hyperlink" Target="http://www.ncbi.nlm.nih.gov/pubmed?term=Padre-Mendoza%20T" TargetMode="External"/><Relationship Id="rId152" Type="http://schemas.openxmlformats.org/officeDocument/2006/relationships/footer" Target="footer1.xml"/><Relationship Id="rId19" Type="http://schemas.openxmlformats.org/officeDocument/2006/relationships/hyperlink" Target="http://www.ncbi.nlm.nih.gov/pubmed?term=%22Suterwala%20M%22%5BAuthor%5D" TargetMode="External"/><Relationship Id="rId14" Type="http://schemas.openxmlformats.org/officeDocument/2006/relationships/hyperlink" Target="http://www.ncbi.nlm.nih.gov/pubmed?term=%22Gotway%20G%22%5BAuthor%5D" TargetMode="External"/><Relationship Id="rId30" Type="http://schemas.openxmlformats.org/officeDocument/2006/relationships/hyperlink" Target="http://www.ncbi.nlm.nih.gov/pubmed?term=Sterling%20LJ%5BAuthor%5D&amp;cauthor=true&amp;cauthor_uid=23225546" TargetMode="External"/><Relationship Id="rId35" Type="http://schemas.openxmlformats.org/officeDocument/2006/relationships/hyperlink" Target="http://www.ncbi.nlm.nih.gov/pubmed?term=Bigner%20SH" TargetMode="External"/><Relationship Id="rId56" Type="http://schemas.openxmlformats.org/officeDocument/2006/relationships/hyperlink" Target="http://www.ncbi.nlm.nih.gov/pubmed?term=Arthur%20DC" TargetMode="External"/><Relationship Id="rId77" Type="http://schemas.openxmlformats.org/officeDocument/2006/relationships/hyperlink" Target="http://www.ncbi.nlm.nih.gov/pubmed?term=Freter%20CE" TargetMode="External"/><Relationship Id="rId100" Type="http://schemas.openxmlformats.org/officeDocument/2006/relationships/hyperlink" Target="http://www.ncbi.nlm.nih.gov/pubmed/25361478" TargetMode="External"/><Relationship Id="rId105" Type="http://schemas.openxmlformats.org/officeDocument/2006/relationships/hyperlink" Target="https://www.ncbi.nlm.nih.gov/pubmed/28430957" TargetMode="External"/><Relationship Id="rId126" Type="http://schemas.openxmlformats.org/officeDocument/2006/relationships/hyperlink" Target="https://doi.org/10.1007/s12105-020-01280-7" TargetMode="External"/><Relationship Id="rId147" Type="http://schemas.openxmlformats.org/officeDocument/2006/relationships/hyperlink" Target="https://doi.org/10.1177/10668969241231973" TargetMode="External"/><Relationship Id="rId8" Type="http://schemas.openxmlformats.org/officeDocument/2006/relationships/hyperlink" Target="http://www.ncbi.nlm.nih.gov/pubmed/17011985" TargetMode="External"/><Relationship Id="rId51" Type="http://schemas.openxmlformats.org/officeDocument/2006/relationships/hyperlink" Target="http://www.ncbi.nlm.nih.gov/pubmed?term=Vaena%20DA" TargetMode="External"/><Relationship Id="rId72" Type="http://schemas.openxmlformats.org/officeDocument/2006/relationships/hyperlink" Target="http://www.ncbi.nlm.nih.gov/pubmed?term=Tang%20M" TargetMode="External"/><Relationship Id="rId93" Type="http://schemas.openxmlformats.org/officeDocument/2006/relationships/hyperlink" Target="http://www.ncbi.nlm.nih.gov/pubmed/23225546" TargetMode="External"/><Relationship Id="rId98" Type="http://schemas.openxmlformats.org/officeDocument/2006/relationships/hyperlink" Target="http://www.ncbi.nlm.nih.gov/pubmed?term=Cope-Yokoyama%20S%5BAuthor%5D&amp;cauthor=true&amp;cauthor_uid=24290361" TargetMode="External"/><Relationship Id="rId121" Type="http://schemas.openxmlformats.org/officeDocument/2006/relationships/hyperlink" Target="javascript:void(0);" TargetMode="External"/><Relationship Id="rId142" Type="http://schemas.openxmlformats.org/officeDocument/2006/relationships/hyperlink" Target="https://doi.org/10.1016/j.leukres.2022.10699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8460-6F6F-429F-857E-9FCF6F9E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11806</Words>
  <Characters>77907</Characters>
  <Application>Microsoft Office Word</Application>
  <DocSecurity>0</DocSecurity>
  <Lines>649</Lines>
  <Paragraphs>179</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89534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Prasad Koduru</cp:lastModifiedBy>
  <cp:revision>7</cp:revision>
  <cp:lastPrinted>2011-09-12T20:21:00Z</cp:lastPrinted>
  <dcterms:created xsi:type="dcterms:W3CDTF">2025-01-21T18:33:00Z</dcterms:created>
  <dcterms:modified xsi:type="dcterms:W3CDTF">2025-01-21T19:22:00Z</dcterms:modified>
</cp:coreProperties>
</file>