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FF1D1" w14:textId="77777777" w:rsidR="009A42DA" w:rsidRPr="00047DD8" w:rsidRDefault="009A42DA" w:rsidP="009A42DA">
      <w:pPr>
        <w:jc w:val="center"/>
        <w:rPr>
          <w:b/>
          <w:i/>
          <w:sz w:val="28"/>
          <w:szCs w:val="28"/>
        </w:rPr>
      </w:pPr>
      <w:r w:rsidRPr="00047DD8">
        <w:rPr>
          <w:b/>
          <w:i/>
          <w:sz w:val="28"/>
          <w:szCs w:val="28"/>
        </w:rPr>
        <w:t>Curriculum vitae</w:t>
      </w:r>
    </w:p>
    <w:p w14:paraId="53FCB338" w14:textId="77777777" w:rsidR="009A42DA" w:rsidRDefault="009A42DA"/>
    <w:tbl>
      <w:tblPr>
        <w:tblStyle w:val="TableGrid"/>
        <w:tblW w:w="10440"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0A0" w:firstRow="1" w:lastRow="0" w:firstColumn="1" w:lastColumn="0" w:noHBand="0" w:noVBand="0"/>
      </w:tblPr>
      <w:tblGrid>
        <w:gridCol w:w="2268"/>
        <w:gridCol w:w="8172"/>
      </w:tblGrid>
      <w:tr w:rsidR="00CB62DE" w:rsidRPr="002E0E97" w14:paraId="4FFFC168" w14:textId="77777777" w:rsidTr="00B72ED7">
        <w:tc>
          <w:tcPr>
            <w:tcW w:w="2268" w:type="dxa"/>
            <w:tcMar>
              <w:top w:w="29" w:type="dxa"/>
              <w:left w:w="115" w:type="dxa"/>
              <w:bottom w:w="29" w:type="dxa"/>
              <w:right w:w="115" w:type="dxa"/>
            </w:tcMar>
          </w:tcPr>
          <w:p w14:paraId="20745273" w14:textId="77777777" w:rsidR="00CB62DE" w:rsidRPr="002E0E97" w:rsidRDefault="00CB62DE" w:rsidP="00B4095F">
            <w:pPr>
              <w:pStyle w:val="NormalWeb"/>
              <w:spacing w:before="0" w:beforeAutospacing="0" w:after="0" w:afterAutospacing="0"/>
              <w:outlineLvl w:val="0"/>
              <w:rPr>
                <w:b/>
                <w:bCs/>
              </w:rPr>
            </w:pPr>
            <w:r w:rsidRPr="002E0E97">
              <w:rPr>
                <w:b/>
                <w:bCs/>
              </w:rPr>
              <w:t>Date Prepared:</w:t>
            </w:r>
          </w:p>
          <w:p w14:paraId="298BB6DB" w14:textId="77777777" w:rsidR="00CB62DE" w:rsidRPr="002E0E97" w:rsidRDefault="00CB62DE" w:rsidP="00B4095F">
            <w:pPr>
              <w:pStyle w:val="NormalWeb"/>
              <w:spacing w:before="0" w:beforeAutospacing="0" w:after="0" w:afterAutospacing="0"/>
              <w:outlineLvl w:val="0"/>
              <w:rPr>
                <w:b/>
                <w:bCs/>
              </w:rPr>
            </w:pPr>
          </w:p>
        </w:tc>
        <w:tc>
          <w:tcPr>
            <w:tcW w:w="8172" w:type="dxa"/>
            <w:tcMar>
              <w:top w:w="29" w:type="dxa"/>
              <w:left w:w="115" w:type="dxa"/>
              <w:bottom w:w="29" w:type="dxa"/>
              <w:right w:w="115" w:type="dxa"/>
            </w:tcMar>
          </w:tcPr>
          <w:p w14:paraId="6FF2C86C" w14:textId="107C9278" w:rsidR="00CB62DE" w:rsidRPr="00B72ED7" w:rsidRDefault="000C3C4E" w:rsidP="00147608">
            <w:pPr>
              <w:pStyle w:val="NormalWeb"/>
              <w:spacing w:before="0" w:beforeAutospacing="0" w:after="0" w:afterAutospacing="0"/>
              <w:outlineLvl w:val="0"/>
            </w:pPr>
            <w:r>
              <w:t>7/2</w:t>
            </w:r>
            <w:r w:rsidR="00106195">
              <w:t>8</w:t>
            </w:r>
            <w:r w:rsidR="00580831">
              <w:t>/2023</w:t>
            </w:r>
          </w:p>
        </w:tc>
      </w:tr>
      <w:tr w:rsidR="00CB62DE" w:rsidRPr="002E0E97" w14:paraId="3C6E3F11" w14:textId="77777777" w:rsidTr="00B72ED7">
        <w:tc>
          <w:tcPr>
            <w:tcW w:w="2268" w:type="dxa"/>
            <w:tcMar>
              <w:top w:w="58" w:type="dxa"/>
              <w:left w:w="115" w:type="dxa"/>
              <w:bottom w:w="58" w:type="dxa"/>
              <w:right w:w="115" w:type="dxa"/>
            </w:tcMar>
          </w:tcPr>
          <w:p w14:paraId="21AB9B75" w14:textId="77777777" w:rsidR="00CB62DE" w:rsidRPr="002E0E97" w:rsidRDefault="00CB62DE" w:rsidP="00B4095F">
            <w:pPr>
              <w:pStyle w:val="NormalWeb"/>
              <w:spacing w:before="0" w:beforeAutospacing="0" w:after="0" w:afterAutospacing="0"/>
              <w:outlineLvl w:val="0"/>
              <w:rPr>
                <w:b/>
                <w:bCs/>
              </w:rPr>
            </w:pPr>
            <w:r w:rsidRPr="002E0E97">
              <w:rPr>
                <w:b/>
                <w:bCs/>
              </w:rPr>
              <w:t>Name:</w:t>
            </w:r>
          </w:p>
        </w:tc>
        <w:tc>
          <w:tcPr>
            <w:tcW w:w="8172" w:type="dxa"/>
            <w:tcMar>
              <w:top w:w="58" w:type="dxa"/>
              <w:left w:w="115" w:type="dxa"/>
              <w:bottom w:w="58" w:type="dxa"/>
              <w:right w:w="115" w:type="dxa"/>
            </w:tcMar>
          </w:tcPr>
          <w:p w14:paraId="4F77A7D4" w14:textId="593ED135" w:rsidR="00CB62DE" w:rsidRPr="00B72ED7" w:rsidRDefault="002D4D60" w:rsidP="00B4095F">
            <w:pPr>
              <w:pStyle w:val="NormalWeb"/>
              <w:spacing w:before="0" w:beforeAutospacing="0" w:after="0" w:afterAutospacing="0"/>
              <w:outlineLvl w:val="0"/>
            </w:pPr>
            <w:r>
              <w:t xml:space="preserve">Jessica Garcia, MD </w:t>
            </w:r>
          </w:p>
        </w:tc>
      </w:tr>
      <w:tr w:rsidR="00CB62DE" w:rsidRPr="002E0E97" w14:paraId="4C7F723A" w14:textId="77777777" w:rsidTr="00B72ED7">
        <w:tc>
          <w:tcPr>
            <w:tcW w:w="2268" w:type="dxa"/>
            <w:tcMar>
              <w:top w:w="58" w:type="dxa"/>
              <w:left w:w="115" w:type="dxa"/>
              <w:bottom w:w="58" w:type="dxa"/>
              <w:right w:w="115" w:type="dxa"/>
            </w:tcMar>
          </w:tcPr>
          <w:p w14:paraId="6C763ADA" w14:textId="77777777" w:rsidR="00CB62DE" w:rsidRPr="002E0E97" w:rsidRDefault="00CB62DE" w:rsidP="00B4095F">
            <w:pPr>
              <w:pStyle w:val="NormalWeb"/>
              <w:spacing w:before="0" w:beforeAutospacing="0" w:after="0" w:afterAutospacing="0"/>
              <w:outlineLvl w:val="0"/>
              <w:rPr>
                <w:b/>
                <w:bCs/>
              </w:rPr>
            </w:pPr>
            <w:r w:rsidRPr="002E0E97">
              <w:rPr>
                <w:b/>
                <w:bCs/>
              </w:rPr>
              <w:t>Office Address:</w:t>
            </w:r>
          </w:p>
          <w:p w14:paraId="0EBCA892" w14:textId="77777777" w:rsidR="00CB62DE" w:rsidRPr="002E0E97" w:rsidRDefault="00CB62DE" w:rsidP="00B4095F">
            <w:pPr>
              <w:pStyle w:val="NormalWeb"/>
              <w:spacing w:before="0" w:beforeAutospacing="0" w:after="0" w:afterAutospacing="0"/>
              <w:outlineLvl w:val="0"/>
              <w:rPr>
                <w:b/>
                <w:bCs/>
              </w:rPr>
            </w:pPr>
          </w:p>
        </w:tc>
        <w:tc>
          <w:tcPr>
            <w:tcW w:w="8172" w:type="dxa"/>
            <w:tcMar>
              <w:top w:w="58" w:type="dxa"/>
              <w:left w:w="115" w:type="dxa"/>
              <w:bottom w:w="58" w:type="dxa"/>
              <w:right w:w="115" w:type="dxa"/>
            </w:tcMar>
          </w:tcPr>
          <w:p w14:paraId="1D59BFF2" w14:textId="77777777" w:rsidR="00CB62DE" w:rsidRDefault="002D4D60" w:rsidP="002D4D60">
            <w:pPr>
              <w:pStyle w:val="NormalWeb"/>
              <w:spacing w:before="0" w:beforeAutospacing="0" w:after="0" w:afterAutospacing="0"/>
              <w:outlineLvl w:val="0"/>
            </w:pPr>
            <w:r>
              <w:t>UT Southwestern</w:t>
            </w:r>
          </w:p>
          <w:p w14:paraId="1D8E62BF" w14:textId="77777777" w:rsidR="002D4D60" w:rsidRDefault="002D4D60" w:rsidP="002D4D60">
            <w:pPr>
              <w:pStyle w:val="NormalWeb"/>
              <w:spacing w:before="0" w:beforeAutospacing="0" w:after="0" w:afterAutospacing="0"/>
              <w:outlineLvl w:val="0"/>
            </w:pPr>
            <w:r>
              <w:t>5323 Harry Hines Blvd</w:t>
            </w:r>
          </w:p>
          <w:p w14:paraId="769BA7C0" w14:textId="37833D7A" w:rsidR="002D4D60" w:rsidRPr="00B72ED7" w:rsidRDefault="002D4D60" w:rsidP="002D4D60">
            <w:pPr>
              <w:pStyle w:val="NormalWeb"/>
              <w:spacing w:before="0" w:beforeAutospacing="0" w:after="0" w:afterAutospacing="0"/>
              <w:outlineLvl w:val="0"/>
            </w:pPr>
            <w:r>
              <w:t>Dallas, TX 75390</w:t>
            </w:r>
          </w:p>
        </w:tc>
      </w:tr>
      <w:tr w:rsidR="00CB62DE" w:rsidRPr="006E3CF6" w14:paraId="261663D1" w14:textId="77777777" w:rsidTr="00B72ED7">
        <w:tc>
          <w:tcPr>
            <w:tcW w:w="2268" w:type="dxa"/>
            <w:tcMar>
              <w:top w:w="58" w:type="dxa"/>
              <w:left w:w="115" w:type="dxa"/>
              <w:bottom w:w="58" w:type="dxa"/>
              <w:right w:w="115" w:type="dxa"/>
            </w:tcMar>
          </w:tcPr>
          <w:p w14:paraId="504DF01D" w14:textId="77777777" w:rsidR="00CB62DE" w:rsidRPr="006E3CF6" w:rsidRDefault="00CB62DE" w:rsidP="00B4095F">
            <w:pPr>
              <w:pStyle w:val="NormalWeb"/>
              <w:spacing w:before="0" w:beforeAutospacing="0" w:after="0" w:afterAutospacing="0"/>
              <w:outlineLvl w:val="0"/>
              <w:rPr>
                <w:b/>
                <w:bCs/>
              </w:rPr>
            </w:pPr>
            <w:r w:rsidRPr="006E3CF6">
              <w:rPr>
                <w:b/>
                <w:bCs/>
              </w:rPr>
              <w:t xml:space="preserve">Work Phone: </w:t>
            </w:r>
          </w:p>
        </w:tc>
        <w:tc>
          <w:tcPr>
            <w:tcW w:w="8172" w:type="dxa"/>
            <w:tcMar>
              <w:top w:w="58" w:type="dxa"/>
              <w:left w:w="115" w:type="dxa"/>
              <w:bottom w:w="58" w:type="dxa"/>
              <w:right w:w="115" w:type="dxa"/>
            </w:tcMar>
          </w:tcPr>
          <w:p w14:paraId="59016898" w14:textId="168D4DB8" w:rsidR="004C1F50" w:rsidRPr="00B72ED7" w:rsidRDefault="002D4D60" w:rsidP="00147608">
            <w:pPr>
              <w:pStyle w:val="NormalWeb"/>
              <w:spacing w:before="0" w:beforeAutospacing="0" w:after="0" w:afterAutospacing="0"/>
              <w:outlineLvl w:val="0"/>
            </w:pPr>
            <w:r>
              <w:t>214-</w:t>
            </w:r>
            <w:r w:rsidR="00147608">
              <w:t>456-8556</w:t>
            </w:r>
          </w:p>
        </w:tc>
      </w:tr>
      <w:tr w:rsidR="00CB62DE" w:rsidRPr="002E0E97" w14:paraId="7B3012B2" w14:textId="77777777" w:rsidTr="00B72ED7">
        <w:tc>
          <w:tcPr>
            <w:tcW w:w="2268" w:type="dxa"/>
            <w:tcMar>
              <w:top w:w="58" w:type="dxa"/>
              <w:left w:w="115" w:type="dxa"/>
              <w:bottom w:w="58" w:type="dxa"/>
              <w:right w:w="115" w:type="dxa"/>
            </w:tcMar>
          </w:tcPr>
          <w:p w14:paraId="43FFFF2D" w14:textId="77777777" w:rsidR="00CB62DE" w:rsidRPr="002E0E97" w:rsidRDefault="00CB62DE" w:rsidP="00B4095F">
            <w:pPr>
              <w:pStyle w:val="NormalWeb"/>
              <w:spacing w:before="0" w:beforeAutospacing="0" w:after="0" w:afterAutospacing="0"/>
              <w:outlineLvl w:val="0"/>
              <w:rPr>
                <w:b/>
                <w:bCs/>
              </w:rPr>
            </w:pPr>
            <w:r w:rsidRPr="002E0E97">
              <w:rPr>
                <w:b/>
                <w:bCs/>
              </w:rPr>
              <w:t xml:space="preserve">Work E-Mail: </w:t>
            </w:r>
          </w:p>
        </w:tc>
        <w:tc>
          <w:tcPr>
            <w:tcW w:w="8172" w:type="dxa"/>
            <w:tcMar>
              <w:top w:w="58" w:type="dxa"/>
              <w:left w:w="115" w:type="dxa"/>
              <w:bottom w:w="58" w:type="dxa"/>
              <w:right w:w="115" w:type="dxa"/>
            </w:tcMar>
          </w:tcPr>
          <w:p w14:paraId="4EED284E" w14:textId="6E3BF79E" w:rsidR="00CB62DE" w:rsidRPr="00B72ED7" w:rsidRDefault="002D4D60" w:rsidP="00B4095F">
            <w:pPr>
              <w:pStyle w:val="NormalWeb"/>
              <w:spacing w:before="0" w:beforeAutospacing="0" w:after="0" w:afterAutospacing="0"/>
              <w:outlineLvl w:val="0"/>
            </w:pPr>
            <w:r>
              <w:t>Jessica.Garcia@UTSouthwestern.edu</w:t>
            </w:r>
          </w:p>
        </w:tc>
      </w:tr>
      <w:tr w:rsidR="00CB62DE" w:rsidRPr="002E0E97" w14:paraId="7A80CFD7" w14:textId="77777777" w:rsidTr="00B72ED7">
        <w:tc>
          <w:tcPr>
            <w:tcW w:w="2268" w:type="dxa"/>
            <w:tcMar>
              <w:top w:w="58" w:type="dxa"/>
              <w:left w:w="115" w:type="dxa"/>
              <w:bottom w:w="58" w:type="dxa"/>
              <w:right w:w="115" w:type="dxa"/>
            </w:tcMar>
          </w:tcPr>
          <w:p w14:paraId="7E4A391C" w14:textId="77777777" w:rsidR="00CB62DE" w:rsidRPr="002E0E97" w:rsidRDefault="00CB62DE" w:rsidP="00DB5379">
            <w:pPr>
              <w:pStyle w:val="NormalWeb"/>
              <w:spacing w:before="0" w:beforeAutospacing="0" w:after="0" w:afterAutospacing="0"/>
              <w:outlineLvl w:val="0"/>
              <w:rPr>
                <w:b/>
                <w:bCs/>
              </w:rPr>
            </w:pPr>
            <w:r w:rsidRPr="002E0E97">
              <w:rPr>
                <w:b/>
                <w:bCs/>
              </w:rPr>
              <w:t xml:space="preserve">Work </w:t>
            </w:r>
            <w:r w:rsidR="00DB5379">
              <w:rPr>
                <w:b/>
                <w:bCs/>
              </w:rPr>
              <w:t>Fax</w:t>
            </w:r>
            <w:r w:rsidRPr="002E0E97">
              <w:rPr>
                <w:b/>
                <w:bCs/>
              </w:rPr>
              <w:t>:</w:t>
            </w:r>
          </w:p>
        </w:tc>
        <w:tc>
          <w:tcPr>
            <w:tcW w:w="8172" w:type="dxa"/>
            <w:tcMar>
              <w:top w:w="58" w:type="dxa"/>
              <w:left w:w="115" w:type="dxa"/>
              <w:bottom w:w="58" w:type="dxa"/>
              <w:right w:w="115" w:type="dxa"/>
            </w:tcMar>
          </w:tcPr>
          <w:p w14:paraId="007DF085" w14:textId="45EB3B46" w:rsidR="00CB62DE" w:rsidRPr="00B72ED7" w:rsidRDefault="00147608" w:rsidP="00B4095F">
            <w:pPr>
              <w:pStyle w:val="NormalWeb"/>
              <w:spacing w:before="0" w:beforeAutospacing="0" w:after="0" w:afterAutospacing="0"/>
              <w:outlineLvl w:val="0"/>
            </w:pPr>
            <w:r>
              <w:t>214-648-3122</w:t>
            </w:r>
          </w:p>
        </w:tc>
      </w:tr>
      <w:tr w:rsidR="00CB62DE" w:rsidRPr="002E0E97" w14:paraId="78E37360" w14:textId="77777777" w:rsidTr="00B72ED7">
        <w:tc>
          <w:tcPr>
            <w:tcW w:w="2268" w:type="dxa"/>
            <w:tcMar>
              <w:top w:w="58" w:type="dxa"/>
              <w:left w:w="115" w:type="dxa"/>
              <w:bottom w:w="58" w:type="dxa"/>
              <w:right w:w="115" w:type="dxa"/>
            </w:tcMar>
          </w:tcPr>
          <w:p w14:paraId="3AB26DC8" w14:textId="77777777" w:rsidR="00CB62DE" w:rsidRPr="006F28B6" w:rsidRDefault="00CB62DE" w:rsidP="00B4095F">
            <w:pPr>
              <w:pStyle w:val="CommentText"/>
              <w:tabs>
                <w:tab w:val="left" w:pos="3214"/>
              </w:tabs>
              <w:outlineLvl w:val="0"/>
              <w:rPr>
                <w:b/>
                <w:bCs/>
                <w:sz w:val="24"/>
                <w:szCs w:val="24"/>
              </w:rPr>
            </w:pPr>
            <w:r w:rsidRPr="006F28B6">
              <w:rPr>
                <w:b/>
                <w:bCs/>
                <w:sz w:val="24"/>
                <w:szCs w:val="24"/>
              </w:rPr>
              <w:t>Place of Birth:</w:t>
            </w:r>
          </w:p>
        </w:tc>
        <w:tc>
          <w:tcPr>
            <w:tcW w:w="8172" w:type="dxa"/>
            <w:tcMar>
              <w:top w:w="58" w:type="dxa"/>
              <w:left w:w="115" w:type="dxa"/>
              <w:bottom w:w="58" w:type="dxa"/>
              <w:right w:w="115" w:type="dxa"/>
            </w:tcMar>
          </w:tcPr>
          <w:p w14:paraId="6A2A6EA4" w14:textId="7D689A15" w:rsidR="00CB62DE" w:rsidRPr="00B72ED7" w:rsidRDefault="002D4D60" w:rsidP="00B4095F">
            <w:pPr>
              <w:pStyle w:val="NormalWeb"/>
              <w:spacing w:before="0" w:beforeAutospacing="0" w:after="0" w:afterAutospacing="0"/>
              <w:outlineLvl w:val="0"/>
            </w:pPr>
            <w:r>
              <w:t xml:space="preserve">Chicago, IL </w:t>
            </w:r>
          </w:p>
        </w:tc>
      </w:tr>
    </w:tbl>
    <w:p w14:paraId="48CE15FF" w14:textId="77777777" w:rsidR="00AD06BD" w:rsidRDefault="00AD06BD" w:rsidP="00B4095F"/>
    <w:p w14:paraId="252EB5AC" w14:textId="77777777" w:rsidR="00B52E2D" w:rsidRPr="00B4095F" w:rsidRDefault="00B52E2D" w:rsidP="00B4095F">
      <w:pPr>
        <w:rPr>
          <w:b/>
          <w:u w:val="single"/>
        </w:rPr>
      </w:pPr>
      <w:r w:rsidRPr="00B4095F">
        <w:rPr>
          <w:b/>
          <w:u w:val="single"/>
        </w:rPr>
        <w:t>Education</w:t>
      </w:r>
    </w:p>
    <w:p w14:paraId="0BFC5FC1" w14:textId="77777777" w:rsidR="00B4095F" w:rsidRPr="00B52E2D" w:rsidRDefault="00B4095F" w:rsidP="00B4095F">
      <w:pPr>
        <w:rPr>
          <w:b/>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1687"/>
        <w:gridCol w:w="3360"/>
        <w:gridCol w:w="3725"/>
      </w:tblGrid>
      <w:tr w:rsidR="00CB62DE" w:rsidRPr="002E0E97" w14:paraId="03E396D5"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F2218A" w14:textId="77777777" w:rsidR="00CB62DE" w:rsidRPr="002E0E97" w:rsidRDefault="00CB62DE" w:rsidP="00B4095F">
            <w:pPr>
              <w:pStyle w:val="CommentText"/>
              <w:tabs>
                <w:tab w:val="left" w:pos="3214"/>
              </w:tabs>
              <w:outlineLvl w:val="0"/>
              <w:rPr>
                <w:b/>
                <w:bCs/>
                <w:sz w:val="24"/>
                <w:szCs w:val="24"/>
              </w:rPr>
            </w:pPr>
            <w:r w:rsidRPr="002E0E97">
              <w:rPr>
                <w:sz w:val="24"/>
                <w:szCs w:val="24"/>
              </w:rPr>
              <w:t>Year</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FD8E57" w14:textId="77777777" w:rsidR="00CB62DE" w:rsidRPr="002E0E97" w:rsidRDefault="00CB62DE" w:rsidP="00B4095F">
            <w:pPr>
              <w:pStyle w:val="NormalWeb"/>
              <w:spacing w:before="0" w:beforeAutospacing="0" w:after="0" w:afterAutospacing="0"/>
              <w:outlineLvl w:val="0"/>
            </w:pPr>
            <w:r w:rsidRPr="002E0E97">
              <w:t>Degree</w:t>
            </w:r>
          </w:p>
          <w:p w14:paraId="144A65F7" w14:textId="30F425BC" w:rsidR="00CB62DE" w:rsidRPr="002E0E97" w:rsidRDefault="00CB62DE" w:rsidP="00B4095F">
            <w:pPr>
              <w:pStyle w:val="NormalWeb"/>
              <w:spacing w:before="0" w:beforeAutospacing="0" w:after="0" w:afterAutospacing="0"/>
              <w:outlineLvl w:val="0"/>
              <w:rPr>
                <w:b/>
                <w:bCs/>
              </w:rPr>
            </w:pP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8185D0" w14:textId="428CD1FA" w:rsidR="00CB62DE" w:rsidRPr="00E71E0E" w:rsidRDefault="00CB62DE" w:rsidP="00B4095F">
            <w:pPr>
              <w:pStyle w:val="NormalWeb"/>
              <w:spacing w:before="0" w:beforeAutospacing="0" w:after="0" w:afterAutospacing="0"/>
              <w:outlineLvl w:val="0"/>
            </w:pPr>
            <w:r w:rsidRPr="002E0E97">
              <w:t>Field of Study</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F7361D" w14:textId="77777777" w:rsidR="00CB62DE" w:rsidRPr="002E0E97" w:rsidRDefault="00CB62DE" w:rsidP="00B4095F">
            <w:pPr>
              <w:pStyle w:val="NormalWeb"/>
              <w:spacing w:before="0" w:beforeAutospacing="0" w:after="0" w:afterAutospacing="0"/>
              <w:outlineLvl w:val="0"/>
              <w:rPr>
                <w:b/>
                <w:bCs/>
              </w:rPr>
            </w:pPr>
            <w:r w:rsidRPr="002E0E97">
              <w:t>Institution</w:t>
            </w:r>
          </w:p>
        </w:tc>
      </w:tr>
      <w:tr w:rsidR="00CB62DE" w:rsidRPr="002E0E97" w14:paraId="0F04A137"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D17848" w14:textId="768CDC1A" w:rsidR="00CB62DE" w:rsidRPr="002E0E97" w:rsidRDefault="002D4D60" w:rsidP="00B4095F">
            <w:pPr>
              <w:pStyle w:val="CommentText"/>
              <w:tabs>
                <w:tab w:val="left" w:pos="3214"/>
              </w:tabs>
              <w:outlineLvl w:val="0"/>
              <w:rPr>
                <w:sz w:val="24"/>
                <w:szCs w:val="24"/>
              </w:rPr>
            </w:pPr>
            <w:r>
              <w:rPr>
                <w:sz w:val="24"/>
                <w:szCs w:val="24"/>
              </w:rPr>
              <w:t>2003-2007</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0051DB" w14:textId="6A7FC828" w:rsidR="00CB62DE" w:rsidRPr="006F28B6" w:rsidRDefault="002D4D60" w:rsidP="00B4095F">
            <w:pPr>
              <w:pStyle w:val="NormalWeb"/>
              <w:spacing w:before="0" w:beforeAutospacing="0" w:after="0" w:afterAutospacing="0"/>
              <w:outlineLvl w:val="0"/>
            </w:pPr>
            <w:r>
              <w:t>B.S.</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511998" w14:textId="50928D06" w:rsidR="00CB62DE" w:rsidRPr="002E0E97" w:rsidRDefault="002D4D60" w:rsidP="00B4095F">
            <w:pPr>
              <w:pStyle w:val="NormalWeb"/>
              <w:spacing w:before="0" w:beforeAutospacing="0" w:after="0" w:afterAutospacing="0"/>
              <w:outlineLvl w:val="0"/>
            </w:pPr>
            <w:r>
              <w:t xml:space="preserve">Kinesiology </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4FD0A9" w14:textId="3955F1E4" w:rsidR="00CB62DE" w:rsidRPr="002E0E97" w:rsidRDefault="002D4D60" w:rsidP="00B4095F">
            <w:pPr>
              <w:pStyle w:val="NormalWeb"/>
              <w:spacing w:before="0" w:beforeAutospacing="0" w:after="0" w:afterAutospacing="0"/>
              <w:outlineLvl w:val="0"/>
            </w:pPr>
            <w:r>
              <w:t>University of Illinois at Urbana-Champaign</w:t>
            </w:r>
          </w:p>
        </w:tc>
      </w:tr>
      <w:tr w:rsidR="00EC528A" w:rsidRPr="002E0E97" w14:paraId="5519768B" w14:textId="77777777">
        <w:tc>
          <w:tcPr>
            <w:tcW w:w="1668" w:type="dxa"/>
            <w:tcBorders>
              <w:top w:val="single" w:sz="2" w:space="0" w:color="999999"/>
              <w:left w:val="single" w:sz="2" w:space="0" w:color="999999"/>
              <w:bottom w:val="single" w:sz="2" w:space="0" w:color="808080"/>
              <w:right w:val="single" w:sz="2" w:space="0" w:color="999999"/>
            </w:tcBorders>
            <w:tcMar>
              <w:top w:w="29" w:type="dxa"/>
              <w:left w:w="115" w:type="dxa"/>
              <w:bottom w:w="29" w:type="dxa"/>
              <w:right w:w="115" w:type="dxa"/>
            </w:tcMar>
          </w:tcPr>
          <w:p w14:paraId="3FA968D6" w14:textId="53BA9D54" w:rsidR="00EC528A" w:rsidRPr="002E0E97" w:rsidRDefault="00147608" w:rsidP="00B4095F">
            <w:pPr>
              <w:pStyle w:val="CommentText"/>
              <w:tabs>
                <w:tab w:val="left" w:pos="3214"/>
              </w:tabs>
              <w:outlineLvl w:val="0"/>
              <w:rPr>
                <w:sz w:val="24"/>
                <w:szCs w:val="24"/>
              </w:rPr>
            </w:pPr>
            <w:r>
              <w:rPr>
                <w:sz w:val="24"/>
                <w:szCs w:val="24"/>
              </w:rPr>
              <w:t>2008-2012</w:t>
            </w:r>
          </w:p>
        </w:tc>
        <w:tc>
          <w:tcPr>
            <w:tcW w:w="1687" w:type="dxa"/>
            <w:tcBorders>
              <w:top w:val="single" w:sz="2" w:space="0" w:color="999999"/>
              <w:left w:val="single" w:sz="2" w:space="0" w:color="999999"/>
              <w:bottom w:val="single" w:sz="2" w:space="0" w:color="808080"/>
              <w:right w:val="single" w:sz="2" w:space="0" w:color="999999"/>
            </w:tcBorders>
            <w:tcMar>
              <w:top w:w="29" w:type="dxa"/>
              <w:left w:w="115" w:type="dxa"/>
              <w:bottom w:w="29" w:type="dxa"/>
              <w:right w:w="115" w:type="dxa"/>
            </w:tcMar>
          </w:tcPr>
          <w:p w14:paraId="6127B9E0" w14:textId="393270AA" w:rsidR="00EC528A" w:rsidRPr="006F28B6" w:rsidRDefault="00147608" w:rsidP="00B4095F">
            <w:pPr>
              <w:pStyle w:val="NormalWeb"/>
              <w:spacing w:before="0" w:beforeAutospacing="0" w:after="0" w:afterAutospacing="0"/>
              <w:outlineLvl w:val="0"/>
            </w:pPr>
            <w:r>
              <w:t>M.D</w:t>
            </w:r>
          </w:p>
        </w:tc>
        <w:tc>
          <w:tcPr>
            <w:tcW w:w="3360" w:type="dxa"/>
            <w:tcBorders>
              <w:top w:val="single" w:sz="2" w:space="0" w:color="999999"/>
              <w:left w:val="single" w:sz="2" w:space="0" w:color="999999"/>
              <w:bottom w:val="single" w:sz="2" w:space="0" w:color="808080"/>
              <w:right w:val="single" w:sz="2" w:space="0" w:color="999999"/>
            </w:tcBorders>
            <w:tcMar>
              <w:top w:w="29" w:type="dxa"/>
              <w:left w:w="115" w:type="dxa"/>
              <w:bottom w:w="29" w:type="dxa"/>
              <w:right w:w="115" w:type="dxa"/>
            </w:tcMar>
          </w:tcPr>
          <w:p w14:paraId="4C12A1F0" w14:textId="5F18F8BB" w:rsidR="00EC528A" w:rsidRPr="002E0E97" w:rsidRDefault="00147608" w:rsidP="00B4095F">
            <w:pPr>
              <w:pStyle w:val="NormalWeb"/>
              <w:spacing w:before="0" w:beforeAutospacing="0" w:after="0" w:afterAutospacing="0"/>
              <w:outlineLvl w:val="0"/>
            </w:pPr>
            <w:r>
              <w:t>Doctor of Medicine</w:t>
            </w:r>
          </w:p>
        </w:tc>
        <w:tc>
          <w:tcPr>
            <w:tcW w:w="3725" w:type="dxa"/>
            <w:tcBorders>
              <w:top w:val="single" w:sz="2" w:space="0" w:color="999999"/>
              <w:left w:val="single" w:sz="2" w:space="0" w:color="999999"/>
              <w:bottom w:val="single" w:sz="2" w:space="0" w:color="808080"/>
              <w:right w:val="single" w:sz="2" w:space="0" w:color="999999"/>
            </w:tcBorders>
            <w:tcMar>
              <w:top w:w="29" w:type="dxa"/>
              <w:left w:w="115" w:type="dxa"/>
              <w:bottom w:w="29" w:type="dxa"/>
              <w:right w:w="115" w:type="dxa"/>
            </w:tcMar>
          </w:tcPr>
          <w:p w14:paraId="01DB4CAF" w14:textId="1AA6EDDD" w:rsidR="004C1F50" w:rsidRPr="002E0E97" w:rsidRDefault="00147608" w:rsidP="00B4095F">
            <w:pPr>
              <w:pStyle w:val="NormalWeb"/>
              <w:spacing w:before="0" w:beforeAutospacing="0" w:after="0" w:afterAutospacing="0"/>
              <w:outlineLvl w:val="0"/>
            </w:pPr>
            <w:r w:rsidRPr="00147608">
              <w:t>University of Illinois College of Medicine at Peoria</w:t>
            </w:r>
          </w:p>
        </w:tc>
      </w:tr>
    </w:tbl>
    <w:p w14:paraId="4CE58957" w14:textId="77777777" w:rsidR="00B52E2D" w:rsidRDefault="00B52E2D" w:rsidP="00B4095F">
      <w:pPr>
        <w:rPr>
          <w:b/>
        </w:rPr>
      </w:pPr>
    </w:p>
    <w:p w14:paraId="1CD2AD18" w14:textId="76E9D8A0" w:rsidR="00B52E2D" w:rsidRDefault="00B52E2D" w:rsidP="00B4095F">
      <w:r w:rsidRPr="00B4095F">
        <w:rPr>
          <w:b/>
          <w:u w:val="single"/>
        </w:rPr>
        <w:t xml:space="preserve">Postdoctoral </w:t>
      </w:r>
      <w:r w:rsidRPr="008367FF">
        <w:rPr>
          <w:b/>
          <w:u w:val="single"/>
        </w:rPr>
        <w:t>Training</w:t>
      </w:r>
      <w:r w:rsidRPr="008367FF">
        <w:rPr>
          <w:b/>
        </w:rPr>
        <w:t xml:space="preserve"> </w:t>
      </w:r>
    </w:p>
    <w:p w14:paraId="59472711" w14:textId="77777777" w:rsidR="00B4095F" w:rsidRPr="00B52E2D"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1687"/>
        <w:gridCol w:w="3360"/>
        <w:gridCol w:w="3725"/>
      </w:tblGrid>
      <w:tr w:rsidR="00853CA3" w:rsidRPr="002E0E97" w14:paraId="504857C0"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B29D9B" w14:textId="77777777" w:rsidR="00853CA3" w:rsidRPr="00DB592C" w:rsidRDefault="00853CA3" w:rsidP="00B4095F">
            <w:pPr>
              <w:pStyle w:val="CommentText"/>
              <w:tabs>
                <w:tab w:val="left" w:pos="3214"/>
              </w:tabs>
              <w:outlineLvl w:val="0"/>
              <w:rPr>
                <w:sz w:val="24"/>
                <w:szCs w:val="24"/>
              </w:rPr>
            </w:pPr>
            <w:r w:rsidRPr="00DB592C">
              <w:rPr>
                <w:sz w:val="24"/>
                <w:szCs w:val="24"/>
              </w:rPr>
              <w:t>Year(s)</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550265" w14:textId="77777777" w:rsidR="00853CA3" w:rsidRPr="00DB592C" w:rsidRDefault="00853CA3" w:rsidP="00B4095F">
            <w:pPr>
              <w:pStyle w:val="NormalWeb"/>
              <w:spacing w:before="0" w:beforeAutospacing="0" w:after="0" w:afterAutospacing="0"/>
              <w:outlineLvl w:val="0"/>
            </w:pPr>
            <w:r w:rsidRPr="00DB592C">
              <w:t>Titles</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49DAA4" w14:textId="77777777" w:rsidR="00853CA3" w:rsidRPr="00DB592C" w:rsidRDefault="00853CA3" w:rsidP="00B4095F">
            <w:pPr>
              <w:pStyle w:val="NormalWeb"/>
              <w:spacing w:before="0" w:beforeAutospacing="0" w:after="0" w:afterAutospacing="0"/>
              <w:outlineLvl w:val="0"/>
            </w:pPr>
            <w:r w:rsidRPr="00DB592C">
              <w:t>Specialty/Discipline</w:t>
            </w:r>
          </w:p>
          <w:p w14:paraId="3855D2D2" w14:textId="32B658CA" w:rsidR="00853CA3" w:rsidRPr="00DB592C" w:rsidRDefault="00853CA3" w:rsidP="00B4095F">
            <w:pPr>
              <w:pStyle w:val="NormalWeb"/>
              <w:spacing w:before="0" w:beforeAutospacing="0" w:after="0" w:afterAutospacing="0"/>
              <w:outlineLvl w:val="0"/>
            </w:pP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8584E6" w14:textId="77777777" w:rsidR="00853CA3" w:rsidRPr="00DB592C" w:rsidRDefault="00853CA3" w:rsidP="00B4095F">
            <w:pPr>
              <w:pStyle w:val="NormalWeb"/>
              <w:spacing w:before="0" w:beforeAutospacing="0" w:after="0" w:afterAutospacing="0"/>
              <w:outlineLvl w:val="0"/>
            </w:pPr>
            <w:r w:rsidRPr="00DB592C">
              <w:t>Institution</w:t>
            </w:r>
          </w:p>
        </w:tc>
      </w:tr>
      <w:tr w:rsidR="00853CA3" w:rsidRPr="002E0E97" w14:paraId="12E7DFE9"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27B0BC" w14:textId="371AB72F" w:rsidR="00853CA3" w:rsidRPr="00DB592C" w:rsidRDefault="001E1F6D" w:rsidP="00B4095F">
            <w:pPr>
              <w:pStyle w:val="CommentText"/>
              <w:tabs>
                <w:tab w:val="left" w:pos="3214"/>
              </w:tabs>
              <w:outlineLvl w:val="0"/>
              <w:rPr>
                <w:sz w:val="24"/>
                <w:szCs w:val="24"/>
              </w:rPr>
            </w:pPr>
            <w:r>
              <w:rPr>
                <w:sz w:val="24"/>
                <w:szCs w:val="24"/>
              </w:rPr>
              <w:t>2012-2015</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B406FE" w14:textId="1793A290" w:rsidR="00853CA3" w:rsidRPr="00DB592C" w:rsidRDefault="001E1F6D" w:rsidP="00B4095F">
            <w:pPr>
              <w:pStyle w:val="NormalWeb"/>
              <w:spacing w:before="0" w:beforeAutospacing="0" w:after="0" w:afterAutospacing="0"/>
              <w:outlineLvl w:val="0"/>
            </w:pPr>
            <w:r>
              <w:t xml:space="preserve">Resident </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7D314B" w14:textId="5DC16A7F" w:rsidR="00853CA3" w:rsidRPr="00DB592C" w:rsidRDefault="001E1F6D" w:rsidP="00B4095F">
            <w:pPr>
              <w:pStyle w:val="NormalWeb"/>
              <w:spacing w:before="0" w:beforeAutospacing="0" w:after="0" w:afterAutospacing="0"/>
              <w:outlineLvl w:val="0"/>
            </w:pPr>
            <w:r>
              <w:t>Pediatrics</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D8B6C2" w14:textId="5BDE0038" w:rsidR="00853CA3" w:rsidRPr="00DB592C" w:rsidRDefault="001E1F6D" w:rsidP="00B4095F">
            <w:pPr>
              <w:pStyle w:val="NormalWeb"/>
              <w:spacing w:before="0" w:beforeAutospacing="0" w:after="0" w:afterAutospacing="0"/>
              <w:outlineLvl w:val="0"/>
            </w:pPr>
            <w:r>
              <w:t>University of Illinois College of Medicine at Peoria/Children’s Hospital of Illinois at OSF St. Francis Medical Center</w:t>
            </w:r>
          </w:p>
        </w:tc>
      </w:tr>
      <w:tr w:rsidR="00147608" w:rsidRPr="002E0E97" w14:paraId="51F2E75A" w14:textId="77777777" w:rsidTr="00691D1B">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32D648" w14:textId="77777777" w:rsidR="00147608" w:rsidRPr="00DB592C" w:rsidRDefault="00147608" w:rsidP="00691D1B">
            <w:pPr>
              <w:pStyle w:val="CommentText"/>
              <w:tabs>
                <w:tab w:val="left" w:pos="3214"/>
              </w:tabs>
              <w:outlineLvl w:val="0"/>
              <w:rPr>
                <w:sz w:val="24"/>
                <w:szCs w:val="24"/>
              </w:rPr>
            </w:pPr>
            <w:r>
              <w:rPr>
                <w:sz w:val="24"/>
                <w:szCs w:val="24"/>
              </w:rPr>
              <w:t>2015-2018</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53716F" w14:textId="77777777" w:rsidR="00147608" w:rsidRPr="00DB592C" w:rsidRDefault="00147608" w:rsidP="00691D1B">
            <w:pPr>
              <w:pStyle w:val="NormalWeb"/>
              <w:spacing w:before="0" w:beforeAutospacing="0" w:after="0" w:afterAutospacing="0"/>
              <w:outlineLvl w:val="0"/>
            </w:pPr>
            <w:r>
              <w:t>Fellow</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336AAA" w14:textId="77777777" w:rsidR="00147608" w:rsidRPr="00DB592C" w:rsidRDefault="00147608" w:rsidP="00691D1B">
            <w:pPr>
              <w:pStyle w:val="NormalWeb"/>
              <w:spacing w:before="0" w:beforeAutospacing="0" w:after="0" w:afterAutospacing="0"/>
              <w:outlineLvl w:val="0"/>
            </w:pPr>
            <w:r>
              <w:t>Pediatric Hematology/Oncology</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8FF690" w14:textId="77777777" w:rsidR="00147608" w:rsidRPr="00DB592C" w:rsidRDefault="00147608" w:rsidP="00691D1B">
            <w:pPr>
              <w:pStyle w:val="NormalWeb"/>
              <w:spacing w:before="0" w:beforeAutospacing="0" w:after="0" w:afterAutospacing="0"/>
              <w:outlineLvl w:val="0"/>
            </w:pPr>
            <w:r>
              <w:t xml:space="preserve">Medical College of Wisconsin Affiliated Hospitals, Inc./Children’s Hospital of Wisconsin </w:t>
            </w:r>
          </w:p>
        </w:tc>
      </w:tr>
    </w:tbl>
    <w:p w14:paraId="31A1B663" w14:textId="77777777" w:rsidR="005025DE" w:rsidRDefault="005025DE" w:rsidP="00B4095F"/>
    <w:p w14:paraId="23DEBCDF" w14:textId="77777777" w:rsidR="005025DE" w:rsidRPr="00B4095F" w:rsidRDefault="005025DE" w:rsidP="00B4095F">
      <w:pPr>
        <w:pStyle w:val="NormalWeb"/>
        <w:spacing w:before="0" w:beforeAutospacing="0" w:after="0" w:afterAutospacing="0"/>
        <w:outlineLvl w:val="0"/>
        <w:rPr>
          <w:b/>
          <w:bCs/>
          <w:u w:val="single"/>
        </w:rPr>
      </w:pPr>
      <w:r w:rsidRPr="00B4095F">
        <w:rPr>
          <w:b/>
          <w:bCs/>
          <w:u w:val="single"/>
        </w:rPr>
        <w:t>Current Licensure and Certification</w:t>
      </w:r>
    </w:p>
    <w:p w14:paraId="330086BD" w14:textId="77777777" w:rsidR="005025DE" w:rsidRPr="002E0E97" w:rsidRDefault="005025DE" w:rsidP="00B4095F">
      <w:pPr>
        <w:pStyle w:val="NormalWeb"/>
        <w:spacing w:before="0" w:beforeAutospacing="0" w:after="0" w:afterAutospacing="0"/>
        <w:outlineLvl w:val="0"/>
        <w:rPr>
          <w:b/>
          <w:bCs/>
        </w:rPr>
      </w:pPr>
    </w:p>
    <w:p w14:paraId="363DBE54" w14:textId="351A5E54" w:rsidR="005025DE" w:rsidRDefault="005025DE" w:rsidP="00B4095F">
      <w:pPr>
        <w:pStyle w:val="NormalWeb"/>
        <w:spacing w:before="0" w:beforeAutospacing="0" w:after="0" w:afterAutospacing="0"/>
        <w:outlineLvl w:val="0"/>
      </w:pPr>
      <w:r w:rsidRPr="00E43744">
        <w:rPr>
          <w:u w:val="single"/>
        </w:rPr>
        <w:t>Licensure</w:t>
      </w:r>
      <w:r w:rsidRPr="00E43744">
        <w:t xml:space="preserve"> </w:t>
      </w:r>
    </w:p>
    <w:p w14:paraId="67F79539" w14:textId="77777777" w:rsidR="00943D13" w:rsidRDefault="00943D13" w:rsidP="00B4095F">
      <w:pPr>
        <w:pStyle w:val="NormalWeb"/>
        <w:spacing w:before="0" w:beforeAutospacing="0" w:after="0" w:afterAutospacing="0"/>
        <w:outlineLvl w:val="0"/>
      </w:pPr>
    </w:p>
    <w:p w14:paraId="0ADD681C" w14:textId="01945610" w:rsidR="00272A76" w:rsidRDefault="00943D13" w:rsidP="00943D13">
      <w:pPr>
        <w:pStyle w:val="NormalWeb"/>
        <w:spacing w:before="0" w:beforeAutospacing="0" w:after="0" w:afterAutospacing="0"/>
        <w:outlineLvl w:val="0"/>
      </w:pPr>
      <w:r>
        <w:t xml:space="preserve">Wisconsin State Medical License </w:t>
      </w:r>
      <w:r>
        <w:tab/>
      </w:r>
      <w:r>
        <w:tab/>
      </w:r>
      <w:r>
        <w:tab/>
      </w:r>
      <w:r>
        <w:tab/>
      </w:r>
      <w:r>
        <w:tab/>
        <w:t>Exp 10/31/2019</w:t>
      </w:r>
    </w:p>
    <w:p w14:paraId="4FA195AE" w14:textId="08F5FF12" w:rsidR="001E1F6D" w:rsidRPr="00CD7F36" w:rsidRDefault="001E1F6D" w:rsidP="00B4095F">
      <w:pPr>
        <w:pStyle w:val="NormalWeb"/>
        <w:spacing w:before="0" w:beforeAutospacing="0" w:after="0" w:afterAutospacing="0"/>
        <w:outlineLvl w:val="0"/>
      </w:pPr>
      <w:r>
        <w:t xml:space="preserve">Texas </w:t>
      </w:r>
      <w:r w:rsidR="00272A76">
        <w:t>State Medical License</w:t>
      </w:r>
      <w:r w:rsidR="00943D13">
        <w:tab/>
      </w:r>
      <w:r w:rsidR="00943D13">
        <w:tab/>
      </w:r>
      <w:r>
        <w:t xml:space="preserve"> </w:t>
      </w:r>
      <w:r>
        <w:tab/>
      </w:r>
      <w:r>
        <w:tab/>
      </w:r>
      <w:r>
        <w:tab/>
      </w:r>
      <w:r>
        <w:tab/>
        <w:t xml:space="preserve">Exp </w:t>
      </w:r>
      <w:r w:rsidR="000A79C9">
        <w:t>05/31/2024</w:t>
      </w:r>
    </w:p>
    <w:p w14:paraId="79BB62CC" w14:textId="77777777" w:rsidR="00DB5379" w:rsidRDefault="00DB5379" w:rsidP="00B4095F">
      <w:pPr>
        <w:pStyle w:val="NormalWeb"/>
        <w:spacing w:before="0" w:beforeAutospacing="0" w:after="0" w:afterAutospacing="0"/>
        <w:outlineLvl w:val="0"/>
        <w:rPr>
          <w:u w:val="single"/>
        </w:rPr>
      </w:pPr>
    </w:p>
    <w:p w14:paraId="366B73EC" w14:textId="77777777" w:rsidR="00084893" w:rsidRDefault="00084893" w:rsidP="00B4095F">
      <w:pPr>
        <w:pStyle w:val="NormalWeb"/>
        <w:spacing w:before="0" w:beforeAutospacing="0" w:after="0" w:afterAutospacing="0"/>
        <w:outlineLvl w:val="0"/>
        <w:rPr>
          <w:u w:val="single"/>
        </w:rPr>
      </w:pPr>
    </w:p>
    <w:p w14:paraId="0ACBE5A2" w14:textId="77777777" w:rsidR="008C7F8C" w:rsidRDefault="008C7F8C" w:rsidP="00B4095F">
      <w:pPr>
        <w:pStyle w:val="NormalWeb"/>
        <w:spacing w:before="0" w:beforeAutospacing="0" w:after="0" w:afterAutospacing="0"/>
        <w:outlineLvl w:val="0"/>
        <w:rPr>
          <w:u w:val="single"/>
        </w:rPr>
      </w:pPr>
    </w:p>
    <w:p w14:paraId="24CA147D" w14:textId="3C5B0497" w:rsidR="005025DE" w:rsidRPr="00EC528A" w:rsidRDefault="00CD7F36" w:rsidP="00B4095F">
      <w:pPr>
        <w:pStyle w:val="NormalWeb"/>
        <w:spacing w:before="0" w:beforeAutospacing="0" w:after="0" w:afterAutospacing="0"/>
        <w:outlineLvl w:val="0"/>
        <w:rPr>
          <w:u w:val="single"/>
        </w:rPr>
      </w:pPr>
      <w:r>
        <w:rPr>
          <w:u w:val="single"/>
        </w:rPr>
        <w:lastRenderedPageBreak/>
        <w:t xml:space="preserve">Board and </w:t>
      </w:r>
      <w:r w:rsidR="00DB5379">
        <w:rPr>
          <w:u w:val="single"/>
        </w:rPr>
        <w:t>O</w:t>
      </w:r>
      <w:r>
        <w:rPr>
          <w:u w:val="single"/>
        </w:rPr>
        <w:t xml:space="preserve">ther </w:t>
      </w:r>
      <w:r w:rsidR="005025DE" w:rsidRPr="00EC528A">
        <w:rPr>
          <w:u w:val="single"/>
        </w:rPr>
        <w:t>Certification</w:t>
      </w:r>
    </w:p>
    <w:p w14:paraId="7780B3EF" w14:textId="033CC7CD" w:rsidR="005025DE" w:rsidRDefault="001E1F6D" w:rsidP="00B4095F">
      <w:r>
        <w:t xml:space="preserve">American Board </w:t>
      </w:r>
      <w:r w:rsidR="00AA191D">
        <w:t>of Pediatrics</w:t>
      </w:r>
      <w:r w:rsidR="00AA191D">
        <w:tab/>
      </w:r>
      <w:r w:rsidR="00AA191D">
        <w:tab/>
      </w:r>
      <w:r w:rsidR="00AA191D">
        <w:tab/>
      </w:r>
      <w:r w:rsidR="00AA191D">
        <w:tab/>
      </w:r>
      <w:r w:rsidR="00AA191D">
        <w:tab/>
      </w:r>
      <w:r w:rsidR="00AA191D">
        <w:tab/>
        <w:t>Issued 10/2015</w:t>
      </w:r>
    </w:p>
    <w:p w14:paraId="387E6207" w14:textId="4537946A" w:rsidR="00084893" w:rsidRDefault="00084893" w:rsidP="00B4095F">
      <w:r>
        <w:t xml:space="preserve">American Board of Pediatric Hematology/Oncology </w:t>
      </w:r>
      <w:r>
        <w:tab/>
      </w:r>
      <w:r>
        <w:tab/>
        <w:t>Issued 05/2019</w:t>
      </w:r>
    </w:p>
    <w:p w14:paraId="00457C01" w14:textId="77777777" w:rsidR="00084893" w:rsidRDefault="00084893" w:rsidP="00B4095F">
      <w:pPr>
        <w:rPr>
          <w:b/>
          <w:bCs/>
          <w:u w:val="single"/>
        </w:rPr>
      </w:pPr>
    </w:p>
    <w:p w14:paraId="1F83BE54" w14:textId="77777777" w:rsidR="00CD7F36" w:rsidRPr="00B4095F" w:rsidRDefault="00B52E2D" w:rsidP="00B4095F">
      <w:pPr>
        <w:rPr>
          <w:b/>
          <w:bCs/>
          <w:u w:val="single"/>
        </w:rPr>
      </w:pPr>
      <w:r w:rsidRPr="00B4095F">
        <w:rPr>
          <w:b/>
          <w:bCs/>
          <w:u w:val="single"/>
        </w:rPr>
        <w:t>Honors and Awards</w:t>
      </w:r>
    </w:p>
    <w:p w14:paraId="1C296293" w14:textId="77777777" w:rsidR="00B4095F" w:rsidRDefault="00B4095F" w:rsidP="00B4095F"/>
    <w:tbl>
      <w:tblPr>
        <w:tblW w:w="10445" w:type="dxa"/>
        <w:tblLook w:val="00A0" w:firstRow="1" w:lastRow="0" w:firstColumn="1" w:lastColumn="0" w:noHBand="0" w:noVBand="0"/>
      </w:tblPr>
      <w:tblGrid>
        <w:gridCol w:w="1668"/>
        <w:gridCol w:w="2460"/>
        <w:gridCol w:w="6317"/>
      </w:tblGrid>
      <w:tr w:rsidR="00F50DC4" w:rsidRPr="00CD7F36" w14:paraId="77D15285" w14:textId="77777777" w:rsidTr="00F50DC4">
        <w:trPr>
          <w:trHeight w:val="605"/>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B774DF" w14:textId="77777777" w:rsidR="00F50DC4" w:rsidRPr="00CD7F36" w:rsidRDefault="00F50DC4" w:rsidP="00B4095F">
            <w:pPr>
              <w:pStyle w:val="CommentText"/>
              <w:tabs>
                <w:tab w:val="left" w:pos="3214"/>
              </w:tabs>
              <w:outlineLvl w:val="0"/>
              <w:rPr>
                <w:sz w:val="24"/>
                <w:szCs w:val="24"/>
              </w:rPr>
            </w:pPr>
            <w:r w:rsidRPr="00CD7F36">
              <w:rPr>
                <w:sz w:val="24"/>
                <w:szCs w:val="24"/>
              </w:rPr>
              <w:t>Year</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0B7630" w14:textId="77777777" w:rsidR="00F50DC4" w:rsidRPr="00CD7F36" w:rsidRDefault="00F50DC4" w:rsidP="00B4095F">
            <w:pPr>
              <w:pStyle w:val="NormalWeb"/>
              <w:spacing w:before="0" w:beforeAutospacing="0" w:after="0" w:afterAutospacing="0"/>
              <w:outlineLvl w:val="0"/>
              <w:rPr>
                <w:highlight w:val="yellow"/>
              </w:rPr>
            </w:pPr>
            <w:r w:rsidRPr="002E0E97">
              <w:t>Name of Honor/</w:t>
            </w:r>
            <w:r>
              <w:t>Award</w:t>
            </w:r>
          </w:p>
        </w:tc>
        <w:tc>
          <w:tcPr>
            <w:tcW w:w="6317" w:type="dxa"/>
            <w:tcBorders>
              <w:top w:val="single" w:sz="2" w:space="0" w:color="999999"/>
              <w:left w:val="single" w:sz="2" w:space="0" w:color="999999"/>
              <w:bottom w:val="single" w:sz="2" w:space="0" w:color="999999"/>
              <w:right w:val="single" w:sz="2" w:space="0" w:color="999999"/>
            </w:tcBorders>
          </w:tcPr>
          <w:p w14:paraId="31C1EDEC" w14:textId="77777777" w:rsidR="00F50DC4" w:rsidRPr="00B52E2D" w:rsidRDefault="00F50DC4" w:rsidP="00B4095F">
            <w:pPr>
              <w:pStyle w:val="NormalWeb"/>
              <w:spacing w:before="0" w:beforeAutospacing="0" w:after="0" w:afterAutospacing="0"/>
              <w:outlineLvl w:val="0"/>
            </w:pPr>
            <w:r w:rsidRPr="002E0E97">
              <w:t>Awarding Organization</w:t>
            </w:r>
          </w:p>
        </w:tc>
      </w:tr>
      <w:tr w:rsidR="00194B48" w:rsidRPr="00CD7F36" w14:paraId="66D0144C" w14:textId="77777777" w:rsidTr="00F50DC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B598B7" w14:textId="39C8CDA9" w:rsidR="00194B48" w:rsidRDefault="00194B48" w:rsidP="00B4095F">
            <w:pPr>
              <w:pStyle w:val="CommentText"/>
              <w:tabs>
                <w:tab w:val="left" w:pos="3214"/>
              </w:tabs>
              <w:outlineLvl w:val="0"/>
              <w:rPr>
                <w:sz w:val="24"/>
                <w:szCs w:val="24"/>
              </w:rPr>
            </w:pPr>
            <w:r>
              <w:rPr>
                <w:sz w:val="24"/>
                <w:szCs w:val="24"/>
              </w:rPr>
              <w:t>2006</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B097A6" w14:textId="005746C5" w:rsidR="00194B48" w:rsidRDefault="00194B48" w:rsidP="00B4095F">
            <w:pPr>
              <w:pStyle w:val="NormalWeb"/>
              <w:spacing w:before="0" w:beforeAutospacing="0" w:after="0" w:afterAutospacing="0"/>
              <w:outlineLvl w:val="0"/>
            </w:pPr>
            <w:r>
              <w:t>Alpha Sigma Nu, Honor Society</w:t>
            </w:r>
          </w:p>
        </w:tc>
        <w:tc>
          <w:tcPr>
            <w:tcW w:w="6317" w:type="dxa"/>
            <w:tcBorders>
              <w:top w:val="single" w:sz="2" w:space="0" w:color="999999"/>
              <w:left w:val="single" w:sz="2" w:space="0" w:color="999999"/>
              <w:bottom w:val="single" w:sz="2" w:space="0" w:color="999999"/>
              <w:right w:val="single" w:sz="2" w:space="0" w:color="999999"/>
            </w:tcBorders>
          </w:tcPr>
          <w:p w14:paraId="04B675C1" w14:textId="68098413" w:rsidR="00194B48" w:rsidRDefault="00194B48" w:rsidP="00B4095F">
            <w:pPr>
              <w:pStyle w:val="NormalWeb"/>
              <w:spacing w:before="0" w:beforeAutospacing="0" w:after="0" w:afterAutospacing="0"/>
              <w:outlineLvl w:val="0"/>
            </w:pPr>
            <w:r>
              <w:t xml:space="preserve">University of Illinois at Urbana-Champaign </w:t>
            </w:r>
          </w:p>
        </w:tc>
      </w:tr>
      <w:tr w:rsidR="00E26436" w:rsidRPr="002E0E97" w14:paraId="41558EDE" w14:textId="77777777" w:rsidTr="002E35E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2EE3B7" w14:textId="77777777" w:rsidR="00E26436" w:rsidRDefault="00E26436" w:rsidP="002E35E5">
            <w:pPr>
              <w:pStyle w:val="CommentText"/>
              <w:tabs>
                <w:tab w:val="left" w:pos="3214"/>
              </w:tabs>
              <w:outlineLvl w:val="0"/>
              <w:rPr>
                <w:sz w:val="24"/>
                <w:szCs w:val="24"/>
              </w:rPr>
            </w:pPr>
            <w:r>
              <w:rPr>
                <w:sz w:val="24"/>
                <w:szCs w:val="24"/>
              </w:rPr>
              <w:t>2007</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E2BFA5" w14:textId="77777777" w:rsidR="00E26436" w:rsidRPr="002E0E97" w:rsidRDefault="00E26436" w:rsidP="002E35E5">
            <w:pPr>
              <w:pStyle w:val="NormalWeb"/>
              <w:spacing w:before="0" w:beforeAutospacing="0" w:after="0" w:afterAutospacing="0"/>
              <w:outlineLvl w:val="0"/>
            </w:pPr>
            <w:r>
              <w:t>39</w:t>
            </w:r>
            <w:r w:rsidRPr="00194B48">
              <w:rPr>
                <w:vertAlign w:val="superscript"/>
              </w:rPr>
              <w:t>th</w:t>
            </w:r>
            <w:r>
              <w:t xml:space="preserve"> Annual Mom’s Day Scholarship Award</w:t>
            </w:r>
          </w:p>
        </w:tc>
        <w:tc>
          <w:tcPr>
            <w:tcW w:w="6317" w:type="dxa"/>
            <w:tcBorders>
              <w:top w:val="single" w:sz="2" w:space="0" w:color="999999"/>
              <w:left w:val="single" w:sz="2" w:space="0" w:color="999999"/>
              <w:bottom w:val="single" w:sz="2" w:space="0" w:color="999999"/>
              <w:right w:val="single" w:sz="2" w:space="0" w:color="999999"/>
            </w:tcBorders>
          </w:tcPr>
          <w:p w14:paraId="40DEE074" w14:textId="77777777" w:rsidR="00E26436" w:rsidRPr="002E0E97" w:rsidRDefault="00E26436" w:rsidP="002E35E5">
            <w:pPr>
              <w:pStyle w:val="NormalWeb"/>
              <w:spacing w:before="0" w:beforeAutospacing="0" w:after="0" w:afterAutospacing="0"/>
              <w:outlineLvl w:val="0"/>
            </w:pPr>
            <w:r>
              <w:t>University of Illinois at Urbana-Champaign</w:t>
            </w:r>
          </w:p>
        </w:tc>
      </w:tr>
      <w:tr w:rsidR="00E26436" w14:paraId="65E76A0A" w14:textId="77777777" w:rsidTr="002E35E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56B47E" w14:textId="77777777" w:rsidR="00E26436" w:rsidRDefault="00E26436" w:rsidP="002E35E5">
            <w:pPr>
              <w:pStyle w:val="CommentText"/>
              <w:tabs>
                <w:tab w:val="left" w:pos="3214"/>
              </w:tabs>
              <w:outlineLvl w:val="0"/>
              <w:rPr>
                <w:sz w:val="24"/>
                <w:szCs w:val="24"/>
              </w:rPr>
            </w:pPr>
            <w:r>
              <w:rPr>
                <w:sz w:val="24"/>
                <w:szCs w:val="24"/>
              </w:rPr>
              <w:t>2007</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56F115" w14:textId="77777777" w:rsidR="00E26436" w:rsidRDefault="00E26436" w:rsidP="002E35E5">
            <w:pPr>
              <w:pStyle w:val="NormalWeb"/>
              <w:spacing w:before="0" w:beforeAutospacing="0" w:after="0" w:afterAutospacing="0"/>
              <w:outlineLvl w:val="0"/>
            </w:pPr>
            <w:r>
              <w:t>Alpha Sigma Nu, Honor Society</w:t>
            </w:r>
          </w:p>
        </w:tc>
        <w:tc>
          <w:tcPr>
            <w:tcW w:w="6317" w:type="dxa"/>
            <w:tcBorders>
              <w:top w:val="single" w:sz="2" w:space="0" w:color="999999"/>
              <w:left w:val="single" w:sz="2" w:space="0" w:color="999999"/>
              <w:bottom w:val="single" w:sz="2" w:space="0" w:color="999999"/>
              <w:right w:val="single" w:sz="2" w:space="0" w:color="999999"/>
            </w:tcBorders>
          </w:tcPr>
          <w:p w14:paraId="116B8C06" w14:textId="77777777" w:rsidR="00E26436" w:rsidRDefault="00E26436" w:rsidP="002E35E5">
            <w:pPr>
              <w:pStyle w:val="NormalWeb"/>
              <w:spacing w:before="0" w:beforeAutospacing="0" w:after="0" w:afterAutospacing="0"/>
              <w:outlineLvl w:val="0"/>
            </w:pPr>
            <w:r>
              <w:t>University of Illinois at Urbana-Champaign</w:t>
            </w:r>
          </w:p>
        </w:tc>
      </w:tr>
      <w:tr w:rsidR="00E26436" w:rsidRPr="002E0E97" w14:paraId="0C5DC462" w14:textId="77777777" w:rsidTr="00E2643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4BC061" w14:textId="77777777" w:rsidR="00E26436" w:rsidRDefault="00E26436" w:rsidP="002E35E5">
            <w:pPr>
              <w:pStyle w:val="CommentText"/>
              <w:tabs>
                <w:tab w:val="left" w:pos="3214"/>
              </w:tabs>
              <w:outlineLvl w:val="0"/>
              <w:rPr>
                <w:sz w:val="24"/>
                <w:szCs w:val="24"/>
              </w:rPr>
            </w:pPr>
            <w:r>
              <w:rPr>
                <w:sz w:val="24"/>
                <w:szCs w:val="24"/>
              </w:rPr>
              <w:t>2008</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200C9A" w14:textId="77777777" w:rsidR="00E26436" w:rsidRPr="002E0E97" w:rsidRDefault="00E26436" w:rsidP="002E35E5">
            <w:pPr>
              <w:pStyle w:val="NormalWeb"/>
              <w:spacing w:before="0" w:beforeAutospacing="0" w:after="0" w:afterAutospacing="0"/>
              <w:outlineLvl w:val="0"/>
            </w:pPr>
            <w:r>
              <w:t>National Medical Fellowship Scholarship</w:t>
            </w:r>
          </w:p>
        </w:tc>
        <w:tc>
          <w:tcPr>
            <w:tcW w:w="6317" w:type="dxa"/>
            <w:tcBorders>
              <w:top w:val="single" w:sz="2" w:space="0" w:color="999999"/>
              <w:left w:val="single" w:sz="2" w:space="0" w:color="999999"/>
              <w:bottom w:val="single" w:sz="2" w:space="0" w:color="999999"/>
              <w:right w:val="single" w:sz="2" w:space="0" w:color="999999"/>
            </w:tcBorders>
          </w:tcPr>
          <w:p w14:paraId="4E902EBC" w14:textId="77777777" w:rsidR="00E26436" w:rsidRPr="002E0E97" w:rsidRDefault="00E26436" w:rsidP="002E35E5">
            <w:pPr>
              <w:pStyle w:val="NormalWeb"/>
              <w:spacing w:before="0" w:beforeAutospacing="0" w:after="0" w:afterAutospacing="0"/>
              <w:outlineLvl w:val="0"/>
            </w:pPr>
            <w:r>
              <w:t>National Medical Fellowship</w:t>
            </w:r>
          </w:p>
        </w:tc>
      </w:tr>
      <w:tr w:rsidR="00E26436" w:rsidRPr="002E0E97" w14:paraId="49824A44" w14:textId="77777777" w:rsidTr="00E2643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C96B42" w14:textId="77777777" w:rsidR="00E26436" w:rsidRDefault="00E26436" w:rsidP="002E35E5">
            <w:pPr>
              <w:pStyle w:val="CommentText"/>
              <w:tabs>
                <w:tab w:val="left" w:pos="3214"/>
              </w:tabs>
              <w:outlineLvl w:val="0"/>
              <w:rPr>
                <w:sz w:val="24"/>
                <w:szCs w:val="24"/>
              </w:rPr>
            </w:pPr>
            <w:r>
              <w:rPr>
                <w:sz w:val="24"/>
                <w:szCs w:val="24"/>
              </w:rPr>
              <w:t>2009</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249B3F" w14:textId="77777777" w:rsidR="00E26436" w:rsidRPr="002E0E97" w:rsidRDefault="00E26436" w:rsidP="002E35E5">
            <w:pPr>
              <w:pStyle w:val="NormalWeb"/>
              <w:spacing w:before="0" w:beforeAutospacing="0" w:after="0" w:afterAutospacing="0"/>
              <w:outlineLvl w:val="0"/>
            </w:pPr>
            <w:r>
              <w:t>National Medical Fellowship Scholarship</w:t>
            </w:r>
          </w:p>
        </w:tc>
        <w:tc>
          <w:tcPr>
            <w:tcW w:w="6317" w:type="dxa"/>
            <w:tcBorders>
              <w:top w:val="single" w:sz="2" w:space="0" w:color="999999"/>
              <w:left w:val="single" w:sz="2" w:space="0" w:color="999999"/>
              <w:bottom w:val="single" w:sz="2" w:space="0" w:color="999999"/>
              <w:right w:val="single" w:sz="2" w:space="0" w:color="999999"/>
            </w:tcBorders>
          </w:tcPr>
          <w:p w14:paraId="15647251" w14:textId="77777777" w:rsidR="00E26436" w:rsidRPr="002E0E97" w:rsidRDefault="00E26436" w:rsidP="002E35E5">
            <w:pPr>
              <w:pStyle w:val="NormalWeb"/>
              <w:spacing w:before="0" w:beforeAutospacing="0" w:after="0" w:afterAutospacing="0"/>
              <w:outlineLvl w:val="0"/>
            </w:pPr>
            <w:r>
              <w:t>National Medical Fellowship</w:t>
            </w:r>
          </w:p>
        </w:tc>
      </w:tr>
      <w:tr w:rsidR="00E26436" w:rsidRPr="002E0E97" w14:paraId="29C77B5D" w14:textId="77777777" w:rsidTr="00E2643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4E46B9" w14:textId="21EAA862" w:rsidR="00E26436" w:rsidRDefault="00E26436" w:rsidP="00E26436">
            <w:pPr>
              <w:pStyle w:val="CommentText"/>
              <w:tabs>
                <w:tab w:val="left" w:pos="3214"/>
              </w:tabs>
              <w:outlineLvl w:val="0"/>
              <w:rPr>
                <w:sz w:val="24"/>
                <w:szCs w:val="24"/>
              </w:rPr>
            </w:pPr>
            <w:r>
              <w:rPr>
                <w:sz w:val="24"/>
                <w:szCs w:val="24"/>
              </w:rPr>
              <w:t>2012</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FBEC70" w14:textId="424A6C34" w:rsidR="00E26436" w:rsidRDefault="00E26436" w:rsidP="00E26436">
            <w:pPr>
              <w:pStyle w:val="NormalWeb"/>
              <w:spacing w:before="0" w:beforeAutospacing="0" w:after="0" w:afterAutospacing="0"/>
              <w:outlineLvl w:val="0"/>
            </w:pPr>
            <w:r>
              <w:t>Joseph &amp; Ellen Solovy Endowed Scholarship</w:t>
            </w:r>
          </w:p>
        </w:tc>
        <w:tc>
          <w:tcPr>
            <w:tcW w:w="6317" w:type="dxa"/>
            <w:tcBorders>
              <w:top w:val="single" w:sz="2" w:space="0" w:color="999999"/>
              <w:left w:val="single" w:sz="2" w:space="0" w:color="999999"/>
              <w:bottom w:val="single" w:sz="2" w:space="0" w:color="999999"/>
              <w:right w:val="single" w:sz="2" w:space="0" w:color="999999"/>
            </w:tcBorders>
          </w:tcPr>
          <w:p w14:paraId="6AAA7E98" w14:textId="3C25CE00" w:rsidR="00E26436" w:rsidRDefault="00E26436" w:rsidP="00E26436">
            <w:pPr>
              <w:pStyle w:val="NormalWeb"/>
              <w:spacing w:before="0" w:beforeAutospacing="0" w:after="0" w:afterAutospacing="0"/>
              <w:outlineLvl w:val="0"/>
            </w:pPr>
            <w:r>
              <w:t xml:space="preserve">University of Illinois College of Medicine at Peoria </w:t>
            </w:r>
          </w:p>
        </w:tc>
      </w:tr>
      <w:tr w:rsidR="00E26436" w:rsidRPr="002E0E97" w14:paraId="1D36C9E1" w14:textId="77777777" w:rsidTr="00E2643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041B07" w14:textId="115C97F1" w:rsidR="00E26436" w:rsidRDefault="00E26436" w:rsidP="00E26436">
            <w:pPr>
              <w:pStyle w:val="CommentText"/>
              <w:tabs>
                <w:tab w:val="left" w:pos="3214"/>
              </w:tabs>
              <w:outlineLvl w:val="0"/>
              <w:rPr>
                <w:sz w:val="24"/>
                <w:szCs w:val="24"/>
              </w:rPr>
            </w:pPr>
            <w:r>
              <w:rPr>
                <w:sz w:val="24"/>
                <w:szCs w:val="24"/>
              </w:rPr>
              <w:t>2012</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8DA9B2" w14:textId="283DA609" w:rsidR="00E26436" w:rsidRDefault="00E26436" w:rsidP="00E26436">
            <w:pPr>
              <w:pStyle w:val="NormalWeb"/>
              <w:spacing w:before="0" w:beforeAutospacing="0" w:after="0" w:afterAutospacing="0"/>
              <w:outlineLvl w:val="0"/>
            </w:pPr>
            <w:r>
              <w:t>Kerry Spooner-Dean MD Endowed Award</w:t>
            </w:r>
          </w:p>
        </w:tc>
        <w:tc>
          <w:tcPr>
            <w:tcW w:w="6317" w:type="dxa"/>
            <w:tcBorders>
              <w:top w:val="single" w:sz="2" w:space="0" w:color="999999"/>
              <w:left w:val="single" w:sz="2" w:space="0" w:color="999999"/>
              <w:bottom w:val="single" w:sz="2" w:space="0" w:color="999999"/>
              <w:right w:val="single" w:sz="2" w:space="0" w:color="999999"/>
            </w:tcBorders>
          </w:tcPr>
          <w:p w14:paraId="5BB3D672" w14:textId="6017648F" w:rsidR="00E26436" w:rsidRDefault="00E26436" w:rsidP="00E26436">
            <w:pPr>
              <w:pStyle w:val="NormalWeb"/>
              <w:spacing w:before="0" w:beforeAutospacing="0" w:after="0" w:afterAutospacing="0"/>
              <w:outlineLvl w:val="0"/>
            </w:pPr>
            <w:r>
              <w:t>University of Illinois College of Medicine at Peoria</w:t>
            </w:r>
          </w:p>
        </w:tc>
      </w:tr>
      <w:tr w:rsidR="00E26436" w:rsidRPr="002E0E97" w14:paraId="5063ECDF" w14:textId="77777777" w:rsidTr="00E2643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9672F7" w14:textId="2482FFF4" w:rsidR="00E26436" w:rsidRDefault="00E26436" w:rsidP="00E26436">
            <w:pPr>
              <w:pStyle w:val="CommentText"/>
              <w:tabs>
                <w:tab w:val="left" w:pos="3214"/>
              </w:tabs>
              <w:outlineLvl w:val="0"/>
              <w:rPr>
                <w:sz w:val="24"/>
                <w:szCs w:val="24"/>
              </w:rPr>
            </w:pPr>
            <w:r>
              <w:rPr>
                <w:sz w:val="24"/>
                <w:szCs w:val="24"/>
              </w:rPr>
              <w:t>2012</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C57893" w14:textId="50A1FE6B" w:rsidR="00E26436" w:rsidRDefault="00E26436" w:rsidP="00E26436">
            <w:pPr>
              <w:pStyle w:val="NormalWeb"/>
              <w:spacing w:before="0" w:beforeAutospacing="0" w:after="0" w:afterAutospacing="0"/>
              <w:outlineLvl w:val="0"/>
            </w:pPr>
            <w:r>
              <w:t xml:space="preserve">Urbana Health Program Leadership Award </w:t>
            </w:r>
          </w:p>
        </w:tc>
        <w:tc>
          <w:tcPr>
            <w:tcW w:w="6317" w:type="dxa"/>
            <w:tcBorders>
              <w:top w:val="single" w:sz="2" w:space="0" w:color="999999"/>
              <w:left w:val="single" w:sz="2" w:space="0" w:color="999999"/>
              <w:bottom w:val="single" w:sz="2" w:space="0" w:color="999999"/>
              <w:right w:val="single" w:sz="2" w:space="0" w:color="999999"/>
            </w:tcBorders>
          </w:tcPr>
          <w:p w14:paraId="5CAF6935" w14:textId="71AA3359" w:rsidR="00E26436" w:rsidRDefault="00E26436" w:rsidP="00E26436">
            <w:pPr>
              <w:pStyle w:val="NormalWeb"/>
              <w:spacing w:before="0" w:beforeAutospacing="0" w:after="0" w:afterAutospacing="0"/>
              <w:outlineLvl w:val="0"/>
            </w:pPr>
            <w:r>
              <w:t>University of Illinois College of Medicine at Peoria</w:t>
            </w:r>
          </w:p>
        </w:tc>
      </w:tr>
      <w:tr w:rsidR="00E26436" w:rsidRPr="002E0E97" w14:paraId="5327996A" w14:textId="77777777" w:rsidTr="00E2643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983BAF" w14:textId="31356654" w:rsidR="00E26436" w:rsidRDefault="00E26436" w:rsidP="00E26436">
            <w:pPr>
              <w:pStyle w:val="CommentText"/>
              <w:tabs>
                <w:tab w:val="left" w:pos="3214"/>
              </w:tabs>
              <w:outlineLvl w:val="0"/>
              <w:rPr>
                <w:sz w:val="24"/>
                <w:szCs w:val="24"/>
              </w:rPr>
            </w:pPr>
            <w:r>
              <w:rPr>
                <w:sz w:val="24"/>
                <w:szCs w:val="24"/>
              </w:rPr>
              <w:t>2012</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366A37" w14:textId="68A370CA" w:rsidR="00E26436" w:rsidRDefault="00E26436" w:rsidP="00E26436">
            <w:pPr>
              <w:pStyle w:val="NormalWeb"/>
              <w:spacing w:before="0" w:beforeAutospacing="0" w:after="0" w:afterAutospacing="0"/>
              <w:outlineLvl w:val="0"/>
            </w:pPr>
            <w:r>
              <w:t xml:space="preserve">Pediatrics award-site award </w:t>
            </w:r>
          </w:p>
        </w:tc>
        <w:tc>
          <w:tcPr>
            <w:tcW w:w="6317" w:type="dxa"/>
            <w:tcBorders>
              <w:top w:val="single" w:sz="2" w:space="0" w:color="999999"/>
              <w:left w:val="single" w:sz="2" w:space="0" w:color="999999"/>
              <w:bottom w:val="single" w:sz="2" w:space="0" w:color="999999"/>
              <w:right w:val="single" w:sz="2" w:space="0" w:color="999999"/>
            </w:tcBorders>
          </w:tcPr>
          <w:p w14:paraId="7A9577F3" w14:textId="612AF223" w:rsidR="00E26436" w:rsidRDefault="00E26436" w:rsidP="00E26436">
            <w:pPr>
              <w:pStyle w:val="NormalWeb"/>
              <w:spacing w:before="0" w:beforeAutospacing="0" w:after="0" w:afterAutospacing="0"/>
              <w:outlineLvl w:val="0"/>
            </w:pPr>
            <w:r>
              <w:t>University of Illinois College of Medicine at Peoria</w:t>
            </w:r>
          </w:p>
        </w:tc>
      </w:tr>
      <w:tr w:rsidR="00E26436" w:rsidRPr="002E0E97" w14:paraId="78BA604D" w14:textId="77777777" w:rsidTr="00E2643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7D4F24" w14:textId="045B755A" w:rsidR="00E26436" w:rsidRDefault="00E26436" w:rsidP="00E26436">
            <w:pPr>
              <w:pStyle w:val="CommentText"/>
              <w:tabs>
                <w:tab w:val="left" w:pos="3214"/>
              </w:tabs>
              <w:outlineLvl w:val="0"/>
              <w:rPr>
                <w:sz w:val="24"/>
                <w:szCs w:val="24"/>
              </w:rPr>
            </w:pPr>
            <w:r>
              <w:rPr>
                <w:sz w:val="24"/>
                <w:szCs w:val="24"/>
              </w:rPr>
              <w:t>2013</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51EE8C" w14:textId="43B1A3AF" w:rsidR="00E26436" w:rsidRDefault="00E26436" w:rsidP="00E26436">
            <w:pPr>
              <w:pStyle w:val="NormalWeb"/>
              <w:spacing w:before="0" w:beforeAutospacing="0" w:after="0" w:afterAutospacing="0"/>
              <w:outlineLvl w:val="0"/>
            </w:pPr>
            <w:r>
              <w:t xml:space="preserve">Outstanding Patient Advocate Award </w:t>
            </w:r>
          </w:p>
        </w:tc>
        <w:tc>
          <w:tcPr>
            <w:tcW w:w="6317" w:type="dxa"/>
            <w:tcBorders>
              <w:top w:val="single" w:sz="2" w:space="0" w:color="999999"/>
              <w:left w:val="single" w:sz="2" w:space="0" w:color="999999"/>
              <w:bottom w:val="single" w:sz="2" w:space="0" w:color="999999"/>
              <w:right w:val="single" w:sz="2" w:space="0" w:color="999999"/>
            </w:tcBorders>
          </w:tcPr>
          <w:p w14:paraId="52393BDD" w14:textId="10E14DF0" w:rsidR="00E26436" w:rsidRDefault="00E26436" w:rsidP="00E26436">
            <w:pPr>
              <w:pStyle w:val="NormalWeb"/>
              <w:spacing w:before="0" w:beforeAutospacing="0" w:after="0" w:afterAutospacing="0"/>
              <w:outlineLvl w:val="0"/>
            </w:pPr>
            <w:r>
              <w:t xml:space="preserve">University of Illinois College of Medicine at Peoria/Children’s Hospital of Illinois </w:t>
            </w:r>
          </w:p>
        </w:tc>
      </w:tr>
      <w:tr w:rsidR="00E26436" w:rsidRPr="002E0E97" w14:paraId="3443601E" w14:textId="77777777" w:rsidTr="00E2643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373E41" w14:textId="77777777" w:rsidR="00E26436" w:rsidRDefault="00E26436" w:rsidP="002E35E5">
            <w:pPr>
              <w:pStyle w:val="CommentText"/>
              <w:tabs>
                <w:tab w:val="left" w:pos="3214"/>
              </w:tabs>
              <w:outlineLvl w:val="0"/>
              <w:rPr>
                <w:sz w:val="24"/>
                <w:szCs w:val="24"/>
              </w:rPr>
            </w:pPr>
            <w:r>
              <w:rPr>
                <w:sz w:val="24"/>
                <w:szCs w:val="24"/>
              </w:rPr>
              <w:t>2015</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5C11B0" w14:textId="77777777" w:rsidR="00E26436" w:rsidRPr="002E0E97" w:rsidRDefault="00E26436" w:rsidP="002E35E5">
            <w:pPr>
              <w:pStyle w:val="NormalWeb"/>
              <w:spacing w:before="0" w:beforeAutospacing="0" w:after="0" w:afterAutospacing="0"/>
              <w:outlineLvl w:val="0"/>
            </w:pPr>
            <w:r>
              <w:t>Excellence in Pediatric Ambulator Care, Pediatric Dept. Resident Award</w:t>
            </w:r>
          </w:p>
        </w:tc>
        <w:tc>
          <w:tcPr>
            <w:tcW w:w="6317" w:type="dxa"/>
            <w:tcBorders>
              <w:top w:val="single" w:sz="2" w:space="0" w:color="999999"/>
              <w:left w:val="single" w:sz="2" w:space="0" w:color="999999"/>
              <w:bottom w:val="single" w:sz="2" w:space="0" w:color="999999"/>
              <w:right w:val="single" w:sz="2" w:space="0" w:color="999999"/>
            </w:tcBorders>
          </w:tcPr>
          <w:p w14:paraId="3F1F711E" w14:textId="77777777" w:rsidR="00E26436" w:rsidRPr="002E0E97" w:rsidRDefault="00E26436" w:rsidP="002E35E5">
            <w:pPr>
              <w:pStyle w:val="NormalWeb"/>
              <w:spacing w:before="0" w:beforeAutospacing="0" w:after="0" w:afterAutospacing="0"/>
              <w:outlineLvl w:val="0"/>
            </w:pPr>
            <w:r>
              <w:t xml:space="preserve">University of Illinois College of Medicine at Peoria/Children’s Hospital of Illinois </w:t>
            </w:r>
          </w:p>
        </w:tc>
      </w:tr>
      <w:tr w:rsidR="00E26436" w:rsidRPr="002E0E97" w14:paraId="464A5066" w14:textId="77777777" w:rsidTr="00E2643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CB3F09" w14:textId="77777777" w:rsidR="00E26436" w:rsidRDefault="00E26436" w:rsidP="002E35E5">
            <w:pPr>
              <w:pStyle w:val="CommentText"/>
              <w:tabs>
                <w:tab w:val="left" w:pos="3214"/>
              </w:tabs>
              <w:outlineLvl w:val="0"/>
              <w:rPr>
                <w:sz w:val="24"/>
                <w:szCs w:val="24"/>
              </w:rPr>
            </w:pPr>
            <w:r>
              <w:rPr>
                <w:sz w:val="24"/>
                <w:szCs w:val="24"/>
              </w:rPr>
              <w:t>2015</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3DF177" w14:textId="77777777" w:rsidR="00E26436" w:rsidRPr="002E0E97" w:rsidRDefault="00E26436" w:rsidP="002E35E5">
            <w:pPr>
              <w:pStyle w:val="NormalWeb"/>
              <w:spacing w:before="0" w:beforeAutospacing="0" w:after="0" w:afterAutospacing="0"/>
              <w:outlineLvl w:val="0"/>
            </w:pPr>
            <w:r>
              <w:t>Excellence in Pediatric Research Award, 1</w:t>
            </w:r>
            <w:r w:rsidRPr="00E26436">
              <w:t>st</w:t>
            </w:r>
            <w:r>
              <w:t xml:space="preserve"> place in content and presentation of pediatric research project</w:t>
            </w:r>
          </w:p>
        </w:tc>
        <w:tc>
          <w:tcPr>
            <w:tcW w:w="6317" w:type="dxa"/>
            <w:tcBorders>
              <w:top w:val="single" w:sz="2" w:space="0" w:color="999999"/>
              <w:left w:val="single" w:sz="2" w:space="0" w:color="999999"/>
              <w:bottom w:val="single" w:sz="2" w:space="0" w:color="999999"/>
              <w:right w:val="single" w:sz="2" w:space="0" w:color="999999"/>
            </w:tcBorders>
          </w:tcPr>
          <w:p w14:paraId="42656116" w14:textId="77777777" w:rsidR="00E26436" w:rsidRPr="002E0E97" w:rsidRDefault="00E26436" w:rsidP="002E35E5">
            <w:pPr>
              <w:pStyle w:val="NormalWeb"/>
              <w:spacing w:before="0" w:beforeAutospacing="0" w:after="0" w:afterAutospacing="0"/>
              <w:outlineLvl w:val="0"/>
            </w:pPr>
            <w:r>
              <w:t xml:space="preserve">University of Illinois College of Medicine at Peoria/Children’s Hospital of Illinois </w:t>
            </w:r>
          </w:p>
        </w:tc>
      </w:tr>
      <w:tr w:rsidR="00E26436" w:rsidRPr="002E0E97" w14:paraId="4F63BCD2" w14:textId="77777777" w:rsidTr="00E2643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FB36DE" w14:textId="77777777" w:rsidR="00E26436" w:rsidRDefault="00E26436" w:rsidP="002E35E5">
            <w:pPr>
              <w:pStyle w:val="CommentText"/>
              <w:tabs>
                <w:tab w:val="left" w:pos="3214"/>
              </w:tabs>
              <w:outlineLvl w:val="0"/>
              <w:rPr>
                <w:sz w:val="24"/>
                <w:szCs w:val="24"/>
              </w:rPr>
            </w:pPr>
            <w:r>
              <w:rPr>
                <w:sz w:val="24"/>
                <w:szCs w:val="24"/>
              </w:rPr>
              <w:t>2015</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74A602" w14:textId="77777777" w:rsidR="00E26436" w:rsidRPr="002E0E97" w:rsidRDefault="00E26436" w:rsidP="002E35E5">
            <w:pPr>
              <w:pStyle w:val="NormalWeb"/>
              <w:spacing w:before="0" w:beforeAutospacing="0" w:after="0" w:afterAutospacing="0"/>
              <w:outlineLvl w:val="0"/>
            </w:pPr>
            <w:r>
              <w:t>1</w:t>
            </w:r>
            <w:r w:rsidRPr="00E26436">
              <w:t>st</w:t>
            </w:r>
            <w:r>
              <w:t xml:space="preserve"> place in platform presentation of </w:t>
            </w:r>
            <w:r>
              <w:lastRenderedPageBreak/>
              <w:t>pediatric research project</w:t>
            </w:r>
          </w:p>
        </w:tc>
        <w:tc>
          <w:tcPr>
            <w:tcW w:w="6317" w:type="dxa"/>
            <w:tcBorders>
              <w:top w:val="single" w:sz="2" w:space="0" w:color="999999"/>
              <w:left w:val="single" w:sz="2" w:space="0" w:color="999999"/>
              <w:bottom w:val="single" w:sz="2" w:space="0" w:color="999999"/>
              <w:right w:val="single" w:sz="2" w:space="0" w:color="999999"/>
            </w:tcBorders>
          </w:tcPr>
          <w:p w14:paraId="19117FE2" w14:textId="77777777" w:rsidR="00E26436" w:rsidRPr="002E0E97" w:rsidRDefault="00E26436" w:rsidP="002E35E5">
            <w:pPr>
              <w:pStyle w:val="NormalWeb"/>
              <w:spacing w:before="0" w:beforeAutospacing="0" w:after="0" w:afterAutospacing="0"/>
              <w:outlineLvl w:val="0"/>
            </w:pPr>
            <w:r>
              <w:lastRenderedPageBreak/>
              <w:t xml:space="preserve">OSF Healthcare 2015 Annual Research Symposium </w:t>
            </w:r>
          </w:p>
        </w:tc>
      </w:tr>
      <w:tr w:rsidR="00E26436" w:rsidRPr="002E0E97" w14:paraId="23FED21E" w14:textId="77777777" w:rsidTr="00E2643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4F9536" w14:textId="77777777" w:rsidR="00E26436" w:rsidRDefault="00E26436" w:rsidP="002E35E5">
            <w:pPr>
              <w:pStyle w:val="CommentText"/>
              <w:tabs>
                <w:tab w:val="left" w:pos="3214"/>
              </w:tabs>
              <w:outlineLvl w:val="0"/>
              <w:rPr>
                <w:sz w:val="24"/>
                <w:szCs w:val="24"/>
              </w:rPr>
            </w:pPr>
            <w:r>
              <w:rPr>
                <w:sz w:val="24"/>
                <w:szCs w:val="24"/>
              </w:rPr>
              <w:t>2015</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1C190D" w14:textId="77777777" w:rsidR="00E26436" w:rsidRPr="002E0E97" w:rsidRDefault="00E26436" w:rsidP="002E35E5">
            <w:pPr>
              <w:pStyle w:val="NormalWeb"/>
              <w:spacing w:before="0" w:beforeAutospacing="0" w:after="0" w:afterAutospacing="0"/>
              <w:outlineLvl w:val="0"/>
            </w:pPr>
            <w:r>
              <w:t>2</w:t>
            </w:r>
            <w:r w:rsidRPr="00E26436">
              <w:t>nd</w:t>
            </w:r>
            <w:r>
              <w:t xml:space="preserve"> place in poster presentation of pediatric research project</w:t>
            </w:r>
          </w:p>
        </w:tc>
        <w:tc>
          <w:tcPr>
            <w:tcW w:w="6317" w:type="dxa"/>
            <w:tcBorders>
              <w:top w:val="single" w:sz="2" w:space="0" w:color="999999"/>
              <w:left w:val="single" w:sz="2" w:space="0" w:color="999999"/>
              <w:bottom w:val="single" w:sz="2" w:space="0" w:color="999999"/>
              <w:right w:val="single" w:sz="2" w:space="0" w:color="999999"/>
            </w:tcBorders>
          </w:tcPr>
          <w:p w14:paraId="78F9D8CB" w14:textId="77777777" w:rsidR="00E26436" w:rsidRPr="002E0E97" w:rsidRDefault="00E26436" w:rsidP="002E35E5">
            <w:pPr>
              <w:pStyle w:val="NormalWeb"/>
              <w:spacing w:before="0" w:beforeAutospacing="0" w:after="0" w:afterAutospacing="0"/>
              <w:outlineLvl w:val="0"/>
            </w:pPr>
            <w:r>
              <w:t xml:space="preserve">OSF Healthcare 2015 Annual Research Symposium </w:t>
            </w:r>
          </w:p>
        </w:tc>
      </w:tr>
      <w:tr w:rsidR="00E26436" w:rsidRPr="002E0E97" w14:paraId="2F8D47CF" w14:textId="77777777" w:rsidTr="00E2643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AC3BA6" w14:textId="497682B4" w:rsidR="00E26436" w:rsidRDefault="00E26436" w:rsidP="00E26436">
            <w:pPr>
              <w:pStyle w:val="CommentText"/>
              <w:tabs>
                <w:tab w:val="left" w:pos="3214"/>
              </w:tabs>
              <w:outlineLvl w:val="0"/>
              <w:rPr>
                <w:sz w:val="24"/>
                <w:szCs w:val="24"/>
              </w:rPr>
            </w:pPr>
            <w:r>
              <w:rPr>
                <w:sz w:val="24"/>
                <w:szCs w:val="24"/>
              </w:rPr>
              <w:t>2016</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7936EF" w14:textId="62811399" w:rsidR="00E26436" w:rsidRDefault="00E26436" w:rsidP="00E26436">
            <w:pPr>
              <w:pStyle w:val="NormalWeb"/>
              <w:spacing w:before="0" w:beforeAutospacing="0" w:after="0" w:afterAutospacing="0"/>
              <w:outlineLvl w:val="0"/>
            </w:pPr>
            <w:r>
              <w:t>Clinical Fellowship Award</w:t>
            </w:r>
          </w:p>
        </w:tc>
        <w:tc>
          <w:tcPr>
            <w:tcW w:w="6317" w:type="dxa"/>
            <w:tcBorders>
              <w:top w:val="single" w:sz="2" w:space="0" w:color="999999"/>
              <w:left w:val="single" w:sz="2" w:space="0" w:color="999999"/>
              <w:bottom w:val="single" w:sz="2" w:space="0" w:color="999999"/>
              <w:right w:val="single" w:sz="2" w:space="0" w:color="999999"/>
            </w:tcBorders>
          </w:tcPr>
          <w:p w14:paraId="723D2A51" w14:textId="0CD9B71E" w:rsidR="00E26436" w:rsidRDefault="00E26436" w:rsidP="00E26436">
            <w:pPr>
              <w:pStyle w:val="NormalWeb"/>
              <w:spacing w:before="0" w:beforeAutospacing="0" w:after="0" w:afterAutospacing="0"/>
              <w:outlineLvl w:val="0"/>
            </w:pPr>
            <w:r>
              <w:t xml:space="preserve">National Hemophilia Foundation (NHF) </w:t>
            </w:r>
          </w:p>
        </w:tc>
      </w:tr>
      <w:tr w:rsidR="000F1672" w:rsidRPr="002E0E97" w14:paraId="07ACA61F" w14:textId="77777777" w:rsidTr="00E2643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E0BFBC" w14:textId="2B036FE9" w:rsidR="000F1672" w:rsidRDefault="000F1672" w:rsidP="000F1672">
            <w:pPr>
              <w:pStyle w:val="CommentText"/>
              <w:tabs>
                <w:tab w:val="left" w:pos="3214"/>
              </w:tabs>
              <w:outlineLvl w:val="0"/>
              <w:rPr>
                <w:sz w:val="24"/>
                <w:szCs w:val="24"/>
              </w:rPr>
            </w:pPr>
            <w:r>
              <w:rPr>
                <w:sz w:val="24"/>
                <w:szCs w:val="24"/>
              </w:rPr>
              <w:t>2017</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284F5C" w14:textId="3DE9002E" w:rsidR="000F1672" w:rsidRDefault="000F1672" w:rsidP="000F1672">
            <w:pPr>
              <w:pStyle w:val="NormalWeb"/>
              <w:spacing w:before="0" w:beforeAutospacing="0" w:after="0" w:afterAutospacing="0"/>
              <w:outlineLvl w:val="0"/>
            </w:pPr>
            <w:r>
              <w:t>Abstract Achievement Award</w:t>
            </w:r>
          </w:p>
        </w:tc>
        <w:tc>
          <w:tcPr>
            <w:tcW w:w="6317" w:type="dxa"/>
            <w:tcBorders>
              <w:top w:val="single" w:sz="2" w:space="0" w:color="999999"/>
              <w:left w:val="single" w:sz="2" w:space="0" w:color="999999"/>
              <w:bottom w:val="single" w:sz="2" w:space="0" w:color="999999"/>
              <w:right w:val="single" w:sz="2" w:space="0" w:color="999999"/>
            </w:tcBorders>
          </w:tcPr>
          <w:p w14:paraId="6C7961DF" w14:textId="2EB8C9F1" w:rsidR="000F1672" w:rsidRDefault="000F1672" w:rsidP="000F1672">
            <w:pPr>
              <w:pStyle w:val="NormalWeb"/>
              <w:spacing w:before="0" w:beforeAutospacing="0" w:after="0" w:afterAutospacing="0"/>
              <w:outlineLvl w:val="0"/>
            </w:pPr>
            <w:r>
              <w:t xml:space="preserve">American Society of Hematology </w:t>
            </w:r>
          </w:p>
        </w:tc>
      </w:tr>
      <w:tr w:rsidR="000F1672" w:rsidRPr="002E0E97" w14:paraId="3FDBE72E" w14:textId="77777777" w:rsidTr="00E2643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9EFCAA" w14:textId="0227E53E" w:rsidR="000F1672" w:rsidRDefault="000F1672" w:rsidP="000F1672">
            <w:pPr>
              <w:pStyle w:val="CommentText"/>
              <w:tabs>
                <w:tab w:val="left" w:pos="3214"/>
              </w:tabs>
              <w:outlineLvl w:val="0"/>
              <w:rPr>
                <w:sz w:val="24"/>
                <w:szCs w:val="24"/>
              </w:rPr>
            </w:pPr>
            <w:r>
              <w:rPr>
                <w:sz w:val="24"/>
                <w:szCs w:val="24"/>
              </w:rPr>
              <w:t>2017</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4FCAEC" w14:textId="4F9221F6" w:rsidR="000F1672" w:rsidRDefault="000F1672" w:rsidP="000F1672">
            <w:pPr>
              <w:pStyle w:val="NormalWeb"/>
              <w:spacing w:before="0" w:beforeAutospacing="0" w:after="0" w:afterAutospacing="0"/>
              <w:outlineLvl w:val="0"/>
            </w:pPr>
            <w:r>
              <w:t>Center for Advanced Training in Hemophilia and Inhibitor Management Scholarship</w:t>
            </w:r>
          </w:p>
        </w:tc>
        <w:tc>
          <w:tcPr>
            <w:tcW w:w="6317" w:type="dxa"/>
            <w:tcBorders>
              <w:top w:val="single" w:sz="2" w:space="0" w:color="999999"/>
              <w:left w:val="single" w:sz="2" w:space="0" w:color="999999"/>
              <w:bottom w:val="single" w:sz="2" w:space="0" w:color="999999"/>
              <w:right w:val="single" w:sz="2" w:space="0" w:color="999999"/>
            </w:tcBorders>
          </w:tcPr>
          <w:p w14:paraId="032865F4" w14:textId="342DBB2E" w:rsidR="000F1672" w:rsidRDefault="000F1672" w:rsidP="000F1672">
            <w:pPr>
              <w:pStyle w:val="NormalWeb"/>
              <w:spacing w:before="0" w:beforeAutospacing="0" w:after="0" w:afterAutospacing="0"/>
              <w:outlineLvl w:val="0"/>
            </w:pPr>
            <w:r>
              <w:t xml:space="preserve">Nationwide Children’s </w:t>
            </w:r>
          </w:p>
        </w:tc>
      </w:tr>
      <w:tr w:rsidR="000F1672" w:rsidRPr="002E0E97" w14:paraId="32609219" w14:textId="77777777" w:rsidTr="00E2643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382C89" w14:textId="3DD18C38" w:rsidR="000F1672" w:rsidRDefault="000F1672" w:rsidP="000F1672">
            <w:pPr>
              <w:pStyle w:val="CommentText"/>
              <w:tabs>
                <w:tab w:val="left" w:pos="3214"/>
              </w:tabs>
              <w:outlineLvl w:val="0"/>
              <w:rPr>
                <w:sz w:val="24"/>
                <w:szCs w:val="24"/>
              </w:rPr>
            </w:pPr>
            <w:r>
              <w:rPr>
                <w:sz w:val="24"/>
                <w:szCs w:val="24"/>
              </w:rPr>
              <w:t>2017</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114AA6" w14:textId="2AFD1098" w:rsidR="000F1672" w:rsidRDefault="000F1672" w:rsidP="000F1672">
            <w:pPr>
              <w:pStyle w:val="NormalWeb"/>
              <w:spacing w:before="0" w:beforeAutospacing="0" w:after="0" w:afterAutospacing="0"/>
              <w:outlineLvl w:val="0"/>
            </w:pPr>
            <w:r>
              <w:t>Pediatric Loan Repayment Program</w:t>
            </w:r>
          </w:p>
        </w:tc>
        <w:tc>
          <w:tcPr>
            <w:tcW w:w="6317" w:type="dxa"/>
            <w:tcBorders>
              <w:top w:val="single" w:sz="2" w:space="0" w:color="999999"/>
              <w:left w:val="single" w:sz="2" w:space="0" w:color="999999"/>
              <w:bottom w:val="single" w:sz="2" w:space="0" w:color="999999"/>
              <w:right w:val="single" w:sz="2" w:space="0" w:color="999999"/>
            </w:tcBorders>
          </w:tcPr>
          <w:p w14:paraId="4B69BC10" w14:textId="49725F4D" w:rsidR="000F1672" w:rsidRDefault="000F1672" w:rsidP="000F1672">
            <w:pPr>
              <w:pStyle w:val="NormalWeb"/>
              <w:spacing w:before="0" w:beforeAutospacing="0" w:after="0" w:afterAutospacing="0"/>
              <w:outlineLvl w:val="0"/>
            </w:pPr>
            <w:r>
              <w:t xml:space="preserve">National Institute of Health (NIH) </w:t>
            </w:r>
          </w:p>
        </w:tc>
      </w:tr>
      <w:tr w:rsidR="000F1672" w:rsidRPr="002E0E97" w14:paraId="5D400932" w14:textId="77777777" w:rsidTr="00E2643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5CDA40" w14:textId="6B47426C" w:rsidR="000F1672" w:rsidRDefault="000F1672" w:rsidP="000F1672">
            <w:pPr>
              <w:pStyle w:val="CommentText"/>
              <w:tabs>
                <w:tab w:val="left" w:pos="3214"/>
              </w:tabs>
              <w:outlineLvl w:val="0"/>
              <w:rPr>
                <w:sz w:val="24"/>
                <w:szCs w:val="24"/>
              </w:rPr>
            </w:pPr>
            <w:r>
              <w:rPr>
                <w:sz w:val="24"/>
                <w:szCs w:val="24"/>
              </w:rPr>
              <w:t>2018</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2DC110" w14:textId="27CC1D3A" w:rsidR="000F1672" w:rsidRDefault="000F1672" w:rsidP="000F1672">
            <w:pPr>
              <w:pStyle w:val="NormalWeb"/>
              <w:spacing w:before="0" w:beforeAutospacing="0" w:after="0" w:afterAutospacing="0"/>
              <w:outlineLvl w:val="0"/>
            </w:pPr>
            <w:r>
              <w:t>Research &amp; Quality Award</w:t>
            </w:r>
          </w:p>
        </w:tc>
        <w:tc>
          <w:tcPr>
            <w:tcW w:w="6317" w:type="dxa"/>
            <w:tcBorders>
              <w:top w:val="single" w:sz="2" w:space="0" w:color="999999"/>
              <w:left w:val="single" w:sz="2" w:space="0" w:color="999999"/>
              <w:bottom w:val="single" w:sz="2" w:space="0" w:color="999999"/>
              <w:right w:val="single" w:sz="2" w:space="0" w:color="999999"/>
            </w:tcBorders>
          </w:tcPr>
          <w:p w14:paraId="1554474D" w14:textId="5C89F470" w:rsidR="000F1672" w:rsidRDefault="000F1672" w:rsidP="000F1672">
            <w:pPr>
              <w:pStyle w:val="NormalWeb"/>
              <w:spacing w:before="0" w:beforeAutospacing="0" w:after="0" w:afterAutospacing="0"/>
              <w:outlineLvl w:val="0"/>
            </w:pPr>
            <w:r>
              <w:t xml:space="preserve">Medical College of Wisconsin Affiliated Hospitals, Inc </w:t>
            </w:r>
          </w:p>
        </w:tc>
      </w:tr>
      <w:tr w:rsidR="000F1672" w:rsidRPr="002E0E97" w14:paraId="1B776CB5" w14:textId="77777777" w:rsidTr="00E2643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CFF7F2" w14:textId="4F922F26" w:rsidR="000F1672" w:rsidRDefault="000F1672" w:rsidP="000F1672">
            <w:pPr>
              <w:pStyle w:val="CommentText"/>
              <w:tabs>
                <w:tab w:val="left" w:pos="3214"/>
              </w:tabs>
              <w:outlineLvl w:val="0"/>
              <w:rPr>
                <w:sz w:val="24"/>
                <w:szCs w:val="24"/>
              </w:rPr>
            </w:pPr>
            <w:r>
              <w:rPr>
                <w:sz w:val="24"/>
                <w:szCs w:val="24"/>
              </w:rPr>
              <w:t>2018</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67BB15" w14:textId="3627A503" w:rsidR="000F1672" w:rsidRDefault="000F1672" w:rsidP="000F1672">
            <w:pPr>
              <w:pStyle w:val="NormalWeb"/>
              <w:spacing w:before="0" w:beforeAutospacing="0" w:after="0" w:afterAutospacing="0"/>
              <w:outlineLvl w:val="0"/>
            </w:pPr>
            <w:r>
              <w:t xml:space="preserve">Young Investigator Travel Award </w:t>
            </w:r>
          </w:p>
        </w:tc>
        <w:tc>
          <w:tcPr>
            <w:tcW w:w="6317" w:type="dxa"/>
            <w:tcBorders>
              <w:top w:val="single" w:sz="2" w:space="0" w:color="999999"/>
              <w:left w:val="single" w:sz="2" w:space="0" w:color="999999"/>
              <w:bottom w:val="single" w:sz="2" w:space="0" w:color="999999"/>
              <w:right w:val="single" w:sz="2" w:space="0" w:color="999999"/>
            </w:tcBorders>
          </w:tcPr>
          <w:p w14:paraId="7B80E8FF" w14:textId="29F2469F" w:rsidR="000F1672" w:rsidRDefault="000F1672" w:rsidP="000F1672">
            <w:pPr>
              <w:pStyle w:val="NormalWeb"/>
              <w:spacing w:before="0" w:beforeAutospacing="0" w:after="0" w:afterAutospacing="0"/>
              <w:outlineLvl w:val="0"/>
            </w:pPr>
            <w:r>
              <w:t xml:space="preserve">Thrombosis &amp; Hemostasis Societies of North America </w:t>
            </w:r>
          </w:p>
        </w:tc>
      </w:tr>
      <w:tr w:rsidR="00ED3D74" w:rsidRPr="002E0E97" w14:paraId="6410D6AB" w14:textId="77777777" w:rsidTr="00E2643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845099" w14:textId="676A4DFC" w:rsidR="00ED3D74" w:rsidRDefault="00ED3D74" w:rsidP="000F1672">
            <w:pPr>
              <w:pStyle w:val="CommentText"/>
              <w:tabs>
                <w:tab w:val="left" w:pos="3214"/>
              </w:tabs>
              <w:outlineLvl w:val="0"/>
              <w:rPr>
                <w:sz w:val="24"/>
                <w:szCs w:val="24"/>
              </w:rPr>
            </w:pPr>
            <w:r>
              <w:rPr>
                <w:sz w:val="24"/>
                <w:szCs w:val="24"/>
              </w:rPr>
              <w:t>2020</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14B687" w14:textId="0BBCA86E" w:rsidR="00ED3D74" w:rsidRDefault="00ED3D74" w:rsidP="000F1672">
            <w:pPr>
              <w:pStyle w:val="NormalWeb"/>
              <w:spacing w:before="0" w:beforeAutospacing="0" w:after="0" w:afterAutospacing="0"/>
              <w:outlineLvl w:val="0"/>
            </w:pPr>
            <w:r>
              <w:t>Travel Award</w:t>
            </w:r>
          </w:p>
        </w:tc>
        <w:tc>
          <w:tcPr>
            <w:tcW w:w="6317" w:type="dxa"/>
            <w:tcBorders>
              <w:top w:val="single" w:sz="2" w:space="0" w:color="999999"/>
              <w:left w:val="single" w:sz="2" w:space="0" w:color="999999"/>
              <w:bottom w:val="single" w:sz="2" w:space="0" w:color="999999"/>
              <w:right w:val="single" w:sz="2" w:space="0" w:color="999999"/>
            </w:tcBorders>
          </w:tcPr>
          <w:p w14:paraId="15AB34AF" w14:textId="7D71F532" w:rsidR="00ED3D74" w:rsidRDefault="00ED3D74" w:rsidP="000F1672">
            <w:pPr>
              <w:pStyle w:val="NormalWeb"/>
              <w:spacing w:before="0" w:beforeAutospacing="0" w:after="0" w:afterAutospacing="0"/>
              <w:outlineLvl w:val="0"/>
            </w:pPr>
            <w:r>
              <w:t>2020 HTRS Research Colloquium</w:t>
            </w:r>
          </w:p>
        </w:tc>
      </w:tr>
      <w:tr w:rsidR="00F477AE" w:rsidRPr="002E0E97" w14:paraId="25B1EB4B" w14:textId="77777777" w:rsidTr="00E2643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49E663" w14:textId="77DECD8F" w:rsidR="00F477AE" w:rsidRDefault="00F477AE" w:rsidP="000F1672">
            <w:pPr>
              <w:pStyle w:val="CommentText"/>
              <w:tabs>
                <w:tab w:val="left" w:pos="3214"/>
              </w:tabs>
              <w:outlineLvl w:val="0"/>
              <w:rPr>
                <w:sz w:val="24"/>
                <w:szCs w:val="24"/>
              </w:rPr>
            </w:pPr>
            <w:r>
              <w:rPr>
                <w:sz w:val="24"/>
                <w:szCs w:val="24"/>
              </w:rPr>
              <w:t>2021</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18284D" w14:textId="7D3FFEBE" w:rsidR="00F477AE" w:rsidRDefault="00F477AE" w:rsidP="000F1672">
            <w:pPr>
              <w:pStyle w:val="NormalWeb"/>
              <w:spacing w:before="0" w:beforeAutospacing="0" w:after="0" w:afterAutospacing="0"/>
              <w:outlineLvl w:val="0"/>
            </w:pPr>
            <w:r>
              <w:t>Travel Award</w:t>
            </w:r>
          </w:p>
        </w:tc>
        <w:tc>
          <w:tcPr>
            <w:tcW w:w="6317" w:type="dxa"/>
            <w:tcBorders>
              <w:top w:val="single" w:sz="2" w:space="0" w:color="999999"/>
              <w:left w:val="single" w:sz="2" w:space="0" w:color="999999"/>
              <w:bottom w:val="single" w:sz="2" w:space="0" w:color="999999"/>
              <w:right w:val="single" w:sz="2" w:space="0" w:color="999999"/>
            </w:tcBorders>
          </w:tcPr>
          <w:p w14:paraId="33CEF5A1" w14:textId="5ECAE214" w:rsidR="00F477AE" w:rsidRDefault="00F477AE" w:rsidP="000F1672">
            <w:pPr>
              <w:pStyle w:val="NormalWeb"/>
              <w:spacing w:before="0" w:beforeAutospacing="0" w:after="0" w:afterAutospacing="0"/>
              <w:outlineLvl w:val="0"/>
            </w:pPr>
            <w:r>
              <w:t xml:space="preserve">2021 HTRS Research Colloquium </w:t>
            </w:r>
          </w:p>
        </w:tc>
      </w:tr>
      <w:tr w:rsidR="00C128C9" w:rsidRPr="002E0E97" w14:paraId="78213EA8" w14:textId="77777777" w:rsidTr="00E2643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61F67C" w14:textId="12A25D61" w:rsidR="00C128C9" w:rsidRDefault="00C128C9" w:rsidP="000F1672">
            <w:pPr>
              <w:pStyle w:val="CommentText"/>
              <w:tabs>
                <w:tab w:val="left" w:pos="3214"/>
              </w:tabs>
              <w:outlineLvl w:val="0"/>
              <w:rPr>
                <w:sz w:val="24"/>
                <w:szCs w:val="24"/>
              </w:rPr>
            </w:pPr>
            <w:r>
              <w:rPr>
                <w:sz w:val="24"/>
                <w:szCs w:val="24"/>
              </w:rPr>
              <w:t>2023</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39BECD" w14:textId="3444EB57" w:rsidR="00C128C9" w:rsidRDefault="00BA673E" w:rsidP="000F1672">
            <w:pPr>
              <w:pStyle w:val="NormalWeb"/>
              <w:spacing w:before="0" w:beforeAutospacing="0" w:after="0" w:afterAutospacing="0"/>
              <w:outlineLvl w:val="0"/>
            </w:pPr>
            <w:r>
              <w:t>Travel Award</w:t>
            </w:r>
          </w:p>
        </w:tc>
        <w:tc>
          <w:tcPr>
            <w:tcW w:w="6317" w:type="dxa"/>
            <w:tcBorders>
              <w:top w:val="single" w:sz="2" w:space="0" w:color="999999"/>
              <w:left w:val="single" w:sz="2" w:space="0" w:color="999999"/>
              <w:bottom w:val="single" w:sz="2" w:space="0" w:color="999999"/>
              <w:right w:val="single" w:sz="2" w:space="0" w:color="999999"/>
            </w:tcBorders>
          </w:tcPr>
          <w:p w14:paraId="1A598A74" w14:textId="082B62D6" w:rsidR="00C128C9" w:rsidRDefault="00BA673E" w:rsidP="000F1672">
            <w:pPr>
              <w:pStyle w:val="NormalWeb"/>
              <w:spacing w:before="0" w:beforeAutospacing="0" w:after="0" w:afterAutospacing="0"/>
              <w:outlineLvl w:val="0"/>
            </w:pPr>
            <w:r>
              <w:t xml:space="preserve">2023 HTRS Research Colloquium </w:t>
            </w:r>
          </w:p>
        </w:tc>
      </w:tr>
    </w:tbl>
    <w:p w14:paraId="452F741C" w14:textId="77777777" w:rsidR="005025DE" w:rsidRDefault="005025DE" w:rsidP="00B4095F"/>
    <w:p w14:paraId="488639E7" w14:textId="77777777" w:rsidR="005025DE" w:rsidRPr="00B4095F" w:rsidRDefault="00B52E2D" w:rsidP="00B4095F">
      <w:pPr>
        <w:rPr>
          <w:u w:val="single"/>
        </w:rPr>
      </w:pPr>
      <w:r w:rsidRPr="00B4095F">
        <w:rPr>
          <w:b/>
          <w:bCs/>
          <w:u w:val="single"/>
        </w:rPr>
        <w:t>Faculty Academic Appointments</w:t>
      </w:r>
    </w:p>
    <w:p w14:paraId="606823B0" w14:textId="77777777" w:rsidR="005025DE" w:rsidRDefault="005025DE"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2280"/>
        <w:gridCol w:w="2767"/>
        <w:gridCol w:w="3725"/>
      </w:tblGrid>
      <w:tr w:rsidR="00CB62DE" w:rsidRPr="002E0E97" w14:paraId="14324B4F"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2E0FCD" w14:textId="77777777" w:rsidR="00CB62DE" w:rsidRPr="002E0E97" w:rsidRDefault="006F28B6" w:rsidP="00B4095F">
            <w:pPr>
              <w:pStyle w:val="CommentText"/>
              <w:tabs>
                <w:tab w:val="left" w:pos="3214"/>
              </w:tabs>
              <w:outlineLvl w:val="0"/>
              <w:rPr>
                <w:sz w:val="24"/>
                <w:szCs w:val="24"/>
              </w:rPr>
            </w:pPr>
            <w:r w:rsidRPr="002E0E97">
              <w:rPr>
                <w:sz w:val="24"/>
                <w:szCs w:val="24"/>
              </w:rPr>
              <w:t>Year(s)</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20DE6E" w14:textId="77777777" w:rsidR="00CB62DE" w:rsidRPr="002E0E97" w:rsidRDefault="006F28B6" w:rsidP="00B4095F">
            <w:pPr>
              <w:pStyle w:val="NormalWeb"/>
              <w:spacing w:before="0" w:beforeAutospacing="0" w:after="0" w:afterAutospacing="0"/>
              <w:outlineLvl w:val="0"/>
            </w:pPr>
            <w:r w:rsidRPr="002E0E97">
              <w:t>Academic Title</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01C2DC" w14:textId="2B0E443C" w:rsidR="00CB62DE" w:rsidRPr="002E0E97" w:rsidRDefault="006F28B6" w:rsidP="00B4095F">
            <w:pPr>
              <w:pStyle w:val="NormalWeb"/>
              <w:spacing w:before="0" w:beforeAutospacing="0" w:after="0" w:afterAutospacing="0"/>
              <w:outlineLvl w:val="0"/>
            </w:pPr>
            <w:r w:rsidRPr="002E0E97">
              <w:t>Department</w:t>
            </w:r>
            <w:r w:rsidR="00E26436">
              <w:t>/Division</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9D1B6F" w14:textId="77777777" w:rsidR="00CB62DE" w:rsidRPr="002E0E97" w:rsidRDefault="006F28B6" w:rsidP="00B4095F">
            <w:pPr>
              <w:pStyle w:val="NormalWeb"/>
              <w:spacing w:before="0" w:beforeAutospacing="0" w:after="0" w:afterAutospacing="0"/>
              <w:outlineLvl w:val="0"/>
            </w:pPr>
            <w:r w:rsidRPr="002E0E97">
              <w:t>Academic Institution</w:t>
            </w:r>
          </w:p>
        </w:tc>
      </w:tr>
      <w:tr w:rsidR="00CB62DE" w:rsidRPr="002E0E97" w14:paraId="04EDCFA7"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7FBFA8" w14:textId="1B5E7798" w:rsidR="00CB62DE" w:rsidRPr="002E0E97" w:rsidRDefault="00194B48" w:rsidP="00147608">
            <w:pPr>
              <w:pStyle w:val="CommentText"/>
              <w:tabs>
                <w:tab w:val="left" w:pos="3214"/>
              </w:tabs>
              <w:outlineLvl w:val="0"/>
              <w:rPr>
                <w:sz w:val="24"/>
                <w:szCs w:val="24"/>
              </w:rPr>
            </w:pPr>
            <w:r>
              <w:rPr>
                <w:sz w:val="24"/>
                <w:szCs w:val="24"/>
              </w:rPr>
              <w:t>2018-</w:t>
            </w:r>
            <w:r w:rsidR="005B5FAB">
              <w:rPr>
                <w:sz w:val="24"/>
                <w:szCs w:val="24"/>
              </w:rPr>
              <w:t>2019</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E88573" w14:textId="11C59437" w:rsidR="00CB62DE" w:rsidRPr="002E0E97" w:rsidRDefault="00194B48" w:rsidP="00147608">
            <w:pPr>
              <w:pStyle w:val="NormalWeb"/>
              <w:spacing w:before="0" w:beforeAutospacing="0" w:after="0" w:afterAutospacing="0"/>
              <w:outlineLvl w:val="0"/>
            </w:pPr>
            <w:r>
              <w:t>Instructor</w:t>
            </w:r>
            <w:r w:rsidR="00693B63">
              <w:t xml:space="preserve"> </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543217" w14:textId="08D1D6F0" w:rsidR="00CB62DE" w:rsidRPr="002E0E97" w:rsidRDefault="00147608" w:rsidP="00B4095F">
            <w:pPr>
              <w:pStyle w:val="NormalWeb"/>
              <w:spacing w:before="0" w:beforeAutospacing="0" w:after="0" w:afterAutospacing="0"/>
              <w:outlineLvl w:val="0"/>
            </w:pPr>
            <w:r>
              <w:t>Pediatric</w:t>
            </w:r>
            <w:r w:rsidR="00E26436">
              <w:t xml:space="preserve"> Hematology/Oncology </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1287B9" w14:textId="3A4F5D93" w:rsidR="00CB62DE" w:rsidRPr="002E0E97" w:rsidRDefault="00147608" w:rsidP="00B4095F">
            <w:pPr>
              <w:pStyle w:val="NormalWeb"/>
              <w:spacing w:before="0" w:beforeAutospacing="0" w:after="0" w:afterAutospacing="0"/>
              <w:outlineLvl w:val="0"/>
            </w:pPr>
            <w:r>
              <w:t>University of Texas Southwestern Medical Center, Dallas</w:t>
            </w:r>
          </w:p>
        </w:tc>
      </w:tr>
      <w:tr w:rsidR="000F1672" w14:paraId="38CC4666" w14:textId="77777777" w:rsidTr="000F1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7F22D8ED" w14:textId="77777777" w:rsidR="000F1672" w:rsidRDefault="000F1672" w:rsidP="002E35E5">
            <w:pPr>
              <w:pStyle w:val="CommentText"/>
              <w:tabs>
                <w:tab w:val="left" w:pos="3214"/>
              </w:tabs>
              <w:outlineLvl w:val="0"/>
              <w:rPr>
                <w:sz w:val="24"/>
                <w:szCs w:val="24"/>
              </w:rPr>
            </w:pPr>
            <w:r>
              <w:rPr>
                <w:sz w:val="24"/>
                <w:szCs w:val="24"/>
              </w:rPr>
              <w:t>2019-Present</w:t>
            </w:r>
          </w:p>
        </w:tc>
        <w:tc>
          <w:tcPr>
            <w:tcW w:w="2280" w:type="dxa"/>
          </w:tcPr>
          <w:p w14:paraId="76E902D1" w14:textId="77777777" w:rsidR="000F1672" w:rsidRDefault="000F1672" w:rsidP="002E35E5">
            <w:pPr>
              <w:pStyle w:val="NormalWeb"/>
              <w:spacing w:before="0" w:beforeAutospacing="0" w:after="0" w:afterAutospacing="0"/>
              <w:outlineLvl w:val="0"/>
            </w:pPr>
            <w:r>
              <w:t>Assistant Professor</w:t>
            </w:r>
          </w:p>
        </w:tc>
        <w:tc>
          <w:tcPr>
            <w:tcW w:w="2767" w:type="dxa"/>
          </w:tcPr>
          <w:p w14:paraId="641DFC8B" w14:textId="77777777" w:rsidR="000F1672" w:rsidRDefault="000F1672" w:rsidP="002E35E5">
            <w:pPr>
              <w:pStyle w:val="NormalWeb"/>
              <w:spacing w:before="0" w:beforeAutospacing="0" w:after="0" w:afterAutospacing="0"/>
              <w:outlineLvl w:val="0"/>
            </w:pPr>
            <w:r>
              <w:t xml:space="preserve">Pediatric Hematology/Oncology </w:t>
            </w:r>
          </w:p>
        </w:tc>
        <w:tc>
          <w:tcPr>
            <w:tcW w:w="3725" w:type="dxa"/>
          </w:tcPr>
          <w:p w14:paraId="6D6E3AA2" w14:textId="77777777" w:rsidR="000F1672" w:rsidRDefault="000F1672" w:rsidP="002E35E5">
            <w:pPr>
              <w:pStyle w:val="NormalWeb"/>
              <w:spacing w:before="0" w:beforeAutospacing="0" w:after="0" w:afterAutospacing="0"/>
              <w:outlineLvl w:val="0"/>
            </w:pPr>
            <w:r>
              <w:t xml:space="preserve">University of Texas Southwestern Medical Center, Dallas </w:t>
            </w:r>
          </w:p>
        </w:tc>
      </w:tr>
    </w:tbl>
    <w:p w14:paraId="423D9D0C" w14:textId="77777777" w:rsidR="00551CC2" w:rsidRDefault="00551CC2" w:rsidP="00B4095F"/>
    <w:p w14:paraId="50BEA635" w14:textId="77777777" w:rsidR="00B4095F" w:rsidRPr="00B4095F" w:rsidRDefault="00B4095F" w:rsidP="00B4095F">
      <w:pPr>
        <w:ind w:left="14"/>
        <w:rPr>
          <w:i/>
          <w:iCs/>
          <w:u w:val="single"/>
        </w:rPr>
      </w:pPr>
      <w:r w:rsidRPr="00B4095F">
        <w:rPr>
          <w:b/>
          <w:bCs/>
          <w:u w:val="single"/>
        </w:rPr>
        <w:t>Appointments at Hospitals/Affiliated Institutions</w:t>
      </w:r>
    </w:p>
    <w:p w14:paraId="3CFB18B8" w14:textId="77777777" w:rsidR="00B4095F" w:rsidRDefault="00B4095F" w:rsidP="00B4095F"/>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775"/>
        <w:gridCol w:w="2180"/>
        <w:gridCol w:w="3368"/>
        <w:gridCol w:w="3112"/>
      </w:tblGrid>
      <w:tr w:rsidR="00551CC2" w:rsidRPr="002E0E97" w14:paraId="2209E744" w14:textId="77777777">
        <w:tc>
          <w:tcPr>
            <w:tcW w:w="10435" w:type="dxa"/>
            <w:gridSpan w:val="4"/>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F0200A" w14:textId="66D66990" w:rsidR="004C1F50" w:rsidRPr="00551CC2" w:rsidRDefault="0083385F" w:rsidP="00B4095F">
            <w:pPr>
              <w:ind w:left="14"/>
              <w:rPr>
                <w:u w:val="single"/>
              </w:rPr>
            </w:pPr>
            <w:r>
              <w:rPr>
                <w:u w:val="single"/>
              </w:rPr>
              <w:t>Current</w:t>
            </w:r>
          </w:p>
        </w:tc>
      </w:tr>
      <w:tr w:rsidR="00D5177D" w:rsidRPr="002E0E97" w14:paraId="208617B1" w14:textId="77777777">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F9E80D" w14:textId="77777777" w:rsidR="00D5177D" w:rsidRPr="00EC528A" w:rsidRDefault="00E43744" w:rsidP="00B4095F">
            <w:pPr>
              <w:tabs>
                <w:tab w:val="left" w:pos="3214"/>
              </w:tabs>
              <w:ind w:left="2"/>
              <w:outlineLvl w:val="0"/>
            </w:pPr>
            <w:r w:rsidRPr="002E0E97">
              <w:t>Year(s)</w:t>
            </w:r>
          </w:p>
        </w:tc>
        <w:tc>
          <w:tcPr>
            <w:tcW w:w="21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483E72" w14:textId="77777777" w:rsidR="00D5177D" w:rsidRPr="002E0E97" w:rsidRDefault="00E43744" w:rsidP="00B4095F">
            <w:pPr>
              <w:pStyle w:val="NormalWeb"/>
              <w:spacing w:before="0" w:beforeAutospacing="0" w:after="0" w:afterAutospacing="0"/>
              <w:outlineLvl w:val="0"/>
            </w:pPr>
            <w:r w:rsidRPr="002E0E97">
              <w:t>Position Title</w:t>
            </w:r>
          </w:p>
        </w:tc>
        <w:tc>
          <w:tcPr>
            <w:tcW w:w="33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9081D7" w14:textId="77777777" w:rsidR="00D5177D" w:rsidRPr="002E0E97" w:rsidRDefault="006E3CF6" w:rsidP="006E3CF6">
            <w:pPr>
              <w:pStyle w:val="NormalWeb"/>
              <w:spacing w:before="0" w:beforeAutospacing="0" w:after="0" w:afterAutospacing="0"/>
              <w:outlineLvl w:val="0"/>
            </w:pPr>
            <w:r>
              <w:t>Department/</w:t>
            </w:r>
            <w:r w:rsidR="00E43744" w:rsidRPr="002E0E97">
              <w:t>Division</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D1FA8E" w14:textId="77777777" w:rsidR="00D5177D" w:rsidRPr="002E0E97" w:rsidRDefault="00E43744" w:rsidP="00B4095F">
            <w:pPr>
              <w:pStyle w:val="NormalWeb"/>
              <w:spacing w:before="0" w:beforeAutospacing="0" w:after="0" w:afterAutospacing="0"/>
              <w:outlineLvl w:val="0"/>
            </w:pPr>
            <w:r w:rsidRPr="002E0E97">
              <w:t>Institution</w:t>
            </w:r>
          </w:p>
        </w:tc>
      </w:tr>
      <w:tr w:rsidR="004C1F50" w:rsidRPr="002E0E97" w14:paraId="5A8EEA00" w14:textId="77777777">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47AFAD" w14:textId="491341E9" w:rsidR="004C1F50" w:rsidRPr="00EC528A" w:rsidRDefault="00147608" w:rsidP="00B4095F">
            <w:pPr>
              <w:tabs>
                <w:tab w:val="left" w:pos="3214"/>
              </w:tabs>
              <w:outlineLvl w:val="0"/>
            </w:pPr>
            <w:r>
              <w:t>2018-Present</w:t>
            </w:r>
          </w:p>
        </w:tc>
        <w:tc>
          <w:tcPr>
            <w:tcW w:w="21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2B598B" w14:textId="46CD104A" w:rsidR="004C1F50" w:rsidRPr="002E0E97" w:rsidRDefault="00147608" w:rsidP="00B4095F">
            <w:pPr>
              <w:pStyle w:val="NormalWeb"/>
              <w:spacing w:before="0" w:beforeAutospacing="0" w:after="0" w:afterAutospacing="0"/>
              <w:outlineLvl w:val="0"/>
            </w:pPr>
            <w:r>
              <w:t xml:space="preserve">Attending </w:t>
            </w:r>
            <w:r w:rsidR="00841BDB">
              <w:t>Physician</w:t>
            </w:r>
          </w:p>
        </w:tc>
        <w:tc>
          <w:tcPr>
            <w:tcW w:w="33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DD3CDC" w14:textId="77777777" w:rsidR="00147608" w:rsidRDefault="00147608" w:rsidP="00B4095F">
            <w:pPr>
              <w:pStyle w:val="NormalWeb"/>
              <w:spacing w:before="0" w:beforeAutospacing="0" w:after="0" w:afterAutospacing="0"/>
              <w:outlineLvl w:val="0"/>
            </w:pPr>
            <w:r>
              <w:t xml:space="preserve">Pediatric </w:t>
            </w:r>
          </w:p>
          <w:p w14:paraId="1A16C6DF" w14:textId="5774882E" w:rsidR="004C1F50" w:rsidRPr="002E0E97" w:rsidRDefault="00147608" w:rsidP="00B4095F">
            <w:pPr>
              <w:pStyle w:val="NormalWeb"/>
              <w:spacing w:before="0" w:beforeAutospacing="0" w:after="0" w:afterAutospacing="0"/>
              <w:outlineLvl w:val="0"/>
            </w:pPr>
            <w:r>
              <w:t>Hematology/Oncology</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39FB0D" w14:textId="77777777" w:rsidR="00AF255E" w:rsidRDefault="00147608" w:rsidP="00B4095F">
            <w:pPr>
              <w:pStyle w:val="NormalWeb"/>
              <w:spacing w:before="0" w:beforeAutospacing="0" w:after="0" w:afterAutospacing="0"/>
              <w:outlineLvl w:val="0"/>
            </w:pPr>
            <w:r>
              <w:t xml:space="preserve">Children’s </w:t>
            </w:r>
            <w:r w:rsidR="00AF255E">
              <w:t>Health</w:t>
            </w:r>
          </w:p>
          <w:p w14:paraId="76D81447" w14:textId="00E8AB3B" w:rsidR="004C1F50" w:rsidRPr="002E0E97" w:rsidRDefault="00147608" w:rsidP="00B4095F">
            <w:pPr>
              <w:pStyle w:val="NormalWeb"/>
              <w:spacing w:before="0" w:beforeAutospacing="0" w:after="0" w:afterAutospacing="0"/>
              <w:outlineLvl w:val="0"/>
            </w:pPr>
            <w:r>
              <w:t xml:space="preserve"> Dallas</w:t>
            </w:r>
            <w:r w:rsidR="00AF255E">
              <w:t>, TX</w:t>
            </w:r>
          </w:p>
        </w:tc>
      </w:tr>
      <w:tr w:rsidR="004C1F50" w:rsidRPr="002E0E97" w14:paraId="2D528B0A" w14:textId="77777777">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B3D7F2" w14:textId="42ABF17A" w:rsidR="004C1F50" w:rsidRPr="00EC528A" w:rsidRDefault="00147608" w:rsidP="00B4095F">
            <w:pPr>
              <w:pStyle w:val="CommentText"/>
              <w:tabs>
                <w:tab w:val="left" w:pos="3214"/>
              </w:tabs>
              <w:outlineLvl w:val="0"/>
              <w:rPr>
                <w:sz w:val="24"/>
                <w:szCs w:val="24"/>
              </w:rPr>
            </w:pPr>
            <w:r>
              <w:rPr>
                <w:sz w:val="24"/>
                <w:szCs w:val="24"/>
              </w:rPr>
              <w:t>2018-Present</w:t>
            </w:r>
          </w:p>
        </w:tc>
        <w:tc>
          <w:tcPr>
            <w:tcW w:w="21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701F82" w14:textId="1379E82F" w:rsidR="004C1F50" w:rsidRPr="002E0E97" w:rsidRDefault="0083385F" w:rsidP="00B4095F">
            <w:pPr>
              <w:pStyle w:val="NormalWeb"/>
              <w:spacing w:before="0" w:beforeAutospacing="0" w:after="0" w:afterAutospacing="0"/>
              <w:outlineLvl w:val="0"/>
            </w:pPr>
            <w:r>
              <w:t xml:space="preserve">Attending </w:t>
            </w:r>
            <w:r w:rsidR="00841BDB">
              <w:t>Physician</w:t>
            </w:r>
          </w:p>
        </w:tc>
        <w:tc>
          <w:tcPr>
            <w:tcW w:w="33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41AB47" w14:textId="77777777" w:rsidR="004C1F50" w:rsidRDefault="0083385F" w:rsidP="00B4095F">
            <w:pPr>
              <w:pStyle w:val="NormalWeb"/>
              <w:spacing w:before="0" w:beforeAutospacing="0" w:after="0" w:afterAutospacing="0"/>
              <w:outlineLvl w:val="0"/>
            </w:pPr>
            <w:r>
              <w:t>Pediatric</w:t>
            </w:r>
          </w:p>
          <w:p w14:paraId="2D75615F" w14:textId="49290C15" w:rsidR="0083385F" w:rsidRPr="002E0E97" w:rsidRDefault="0083385F" w:rsidP="00B4095F">
            <w:pPr>
              <w:pStyle w:val="NormalWeb"/>
              <w:spacing w:before="0" w:beforeAutospacing="0" w:after="0" w:afterAutospacing="0"/>
              <w:outlineLvl w:val="0"/>
            </w:pPr>
            <w:r>
              <w:t>Hematology/Oncology</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253442" w14:textId="39E812DE" w:rsidR="004C1F50" w:rsidRPr="002E0E97" w:rsidRDefault="0083385F" w:rsidP="00B4095F">
            <w:pPr>
              <w:pStyle w:val="NormalWeb"/>
              <w:spacing w:before="0" w:beforeAutospacing="0" w:after="0" w:afterAutospacing="0"/>
              <w:outlineLvl w:val="0"/>
            </w:pPr>
            <w:r>
              <w:t xml:space="preserve">Children’s </w:t>
            </w:r>
            <w:r w:rsidR="00AF255E">
              <w:t>Health</w:t>
            </w:r>
            <w:r>
              <w:t xml:space="preserve"> Legacy, Plano, TX </w:t>
            </w:r>
          </w:p>
        </w:tc>
      </w:tr>
      <w:tr w:rsidR="005B5FAB" w:rsidRPr="002E0E97" w14:paraId="12046658" w14:textId="77777777">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9F199F" w14:textId="6B2CC587" w:rsidR="005B5FAB" w:rsidRDefault="005B5FAB" w:rsidP="00B4095F">
            <w:pPr>
              <w:pStyle w:val="CommentText"/>
              <w:tabs>
                <w:tab w:val="left" w:pos="3214"/>
              </w:tabs>
              <w:outlineLvl w:val="0"/>
              <w:rPr>
                <w:sz w:val="24"/>
                <w:szCs w:val="24"/>
              </w:rPr>
            </w:pPr>
            <w:r>
              <w:rPr>
                <w:sz w:val="24"/>
                <w:szCs w:val="24"/>
              </w:rPr>
              <w:t xml:space="preserve">2018-Present </w:t>
            </w:r>
          </w:p>
        </w:tc>
        <w:tc>
          <w:tcPr>
            <w:tcW w:w="21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A6B5F0" w14:textId="33C84506" w:rsidR="005B5FAB" w:rsidRDefault="005B5FAB" w:rsidP="00B4095F">
            <w:pPr>
              <w:pStyle w:val="NormalWeb"/>
              <w:spacing w:before="0" w:beforeAutospacing="0" w:after="0" w:afterAutospacing="0"/>
              <w:outlineLvl w:val="0"/>
            </w:pPr>
            <w:r>
              <w:t>Consulting Staff</w:t>
            </w:r>
          </w:p>
        </w:tc>
        <w:tc>
          <w:tcPr>
            <w:tcW w:w="33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9E957A" w14:textId="422580D8" w:rsidR="005B5FAB" w:rsidRDefault="005B5FAB" w:rsidP="00B4095F">
            <w:pPr>
              <w:pStyle w:val="NormalWeb"/>
              <w:spacing w:before="0" w:beforeAutospacing="0" w:after="0" w:afterAutospacing="0"/>
              <w:outlineLvl w:val="0"/>
            </w:pPr>
            <w:r>
              <w:t xml:space="preserve">Pediatric Hematology/Oncology </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D92244" w14:textId="24EFBFDF" w:rsidR="005B5FAB" w:rsidRDefault="005B5FAB" w:rsidP="00B4095F">
            <w:pPr>
              <w:pStyle w:val="NormalWeb"/>
              <w:spacing w:before="0" w:beforeAutospacing="0" w:after="0" w:afterAutospacing="0"/>
              <w:outlineLvl w:val="0"/>
            </w:pPr>
            <w:r>
              <w:t xml:space="preserve">Parkland Memorial Hospital </w:t>
            </w:r>
          </w:p>
        </w:tc>
      </w:tr>
      <w:tr w:rsidR="005B5FAB" w:rsidRPr="002E0E97" w14:paraId="0F9283E2" w14:textId="77777777">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3F928C" w14:textId="56E27AB8" w:rsidR="005B5FAB" w:rsidRDefault="005B5FAB" w:rsidP="00B4095F">
            <w:pPr>
              <w:pStyle w:val="CommentText"/>
              <w:tabs>
                <w:tab w:val="left" w:pos="3214"/>
              </w:tabs>
              <w:outlineLvl w:val="0"/>
              <w:rPr>
                <w:sz w:val="24"/>
                <w:szCs w:val="24"/>
              </w:rPr>
            </w:pPr>
            <w:r>
              <w:rPr>
                <w:sz w:val="24"/>
                <w:szCs w:val="24"/>
              </w:rPr>
              <w:t>2018-Present</w:t>
            </w:r>
          </w:p>
        </w:tc>
        <w:tc>
          <w:tcPr>
            <w:tcW w:w="21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E5E718" w14:textId="666C3021" w:rsidR="005B5FAB" w:rsidRDefault="005B5FAB" w:rsidP="00B4095F">
            <w:pPr>
              <w:pStyle w:val="NormalWeb"/>
              <w:spacing w:before="0" w:beforeAutospacing="0" w:after="0" w:afterAutospacing="0"/>
              <w:outlineLvl w:val="0"/>
            </w:pPr>
            <w:r>
              <w:t>Consulting Staff</w:t>
            </w:r>
          </w:p>
        </w:tc>
        <w:tc>
          <w:tcPr>
            <w:tcW w:w="33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DF3C36" w14:textId="4DA6EC13" w:rsidR="005B5FAB" w:rsidRDefault="005B5FAB" w:rsidP="00B4095F">
            <w:pPr>
              <w:pStyle w:val="NormalWeb"/>
              <w:spacing w:before="0" w:beforeAutospacing="0" w:after="0" w:afterAutospacing="0"/>
              <w:outlineLvl w:val="0"/>
            </w:pPr>
            <w:r>
              <w:t xml:space="preserve">Pediatric Hematology/Oncology </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15E22D" w14:textId="0CAFE9B3" w:rsidR="005B5FAB" w:rsidRDefault="005B5FAB" w:rsidP="00B4095F">
            <w:pPr>
              <w:pStyle w:val="NormalWeb"/>
              <w:spacing w:before="0" w:beforeAutospacing="0" w:after="0" w:afterAutospacing="0"/>
              <w:outlineLvl w:val="0"/>
            </w:pPr>
            <w:r>
              <w:t xml:space="preserve">Texas Health Presbyterian Hospital Dallas </w:t>
            </w:r>
          </w:p>
        </w:tc>
      </w:tr>
    </w:tbl>
    <w:p w14:paraId="5C1EB350" w14:textId="6A349C90" w:rsidR="0083385F" w:rsidRDefault="004248A2" w:rsidP="00B4095F">
      <w:pPr>
        <w:rPr>
          <w:b/>
          <w:bCs/>
          <w:u w:val="single"/>
        </w:rPr>
      </w:pPr>
      <w:r>
        <w:rPr>
          <w:b/>
          <w:bCs/>
          <w:u w:val="single"/>
        </w:rPr>
        <w:lastRenderedPageBreak/>
        <w:t>Major Administrative/Leadership Positions</w:t>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920"/>
        <w:gridCol w:w="3852"/>
      </w:tblGrid>
      <w:tr w:rsidR="004248A2" w:rsidRPr="004E25D3" w14:paraId="6F0AC281" w14:textId="77777777" w:rsidTr="00A35C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6938AD" w14:textId="77777777" w:rsidR="004248A2" w:rsidRPr="004E25D3" w:rsidRDefault="004248A2" w:rsidP="00A35C44">
            <w:pPr>
              <w:pStyle w:val="NormalWeb"/>
              <w:spacing w:before="0" w:beforeAutospacing="0" w:after="0" w:afterAutospacing="0"/>
              <w:outlineLvl w:val="0"/>
            </w:pPr>
            <w:r w:rsidRPr="004E25D3">
              <w:t>Year(s)</w:t>
            </w:r>
          </w:p>
        </w:tc>
        <w:tc>
          <w:tcPr>
            <w:tcW w:w="4920" w:type="dxa"/>
            <w:tcBorders>
              <w:top w:val="single" w:sz="2" w:space="0" w:color="999999"/>
              <w:left w:val="single" w:sz="2" w:space="0" w:color="999999"/>
              <w:bottom w:val="single" w:sz="2" w:space="0" w:color="999999"/>
              <w:right w:val="single" w:sz="2" w:space="0" w:color="999999"/>
            </w:tcBorders>
          </w:tcPr>
          <w:p w14:paraId="42B00BE1" w14:textId="2CAA2974" w:rsidR="004248A2" w:rsidRPr="004E25D3" w:rsidRDefault="004248A2" w:rsidP="00A35C44">
            <w:pPr>
              <w:pStyle w:val="NormalWeb"/>
              <w:spacing w:before="0" w:beforeAutospacing="0" w:after="0" w:afterAutospacing="0"/>
              <w:outlineLvl w:val="0"/>
            </w:pPr>
            <w:r>
              <w:t>Position Title</w:t>
            </w:r>
          </w:p>
        </w:tc>
        <w:tc>
          <w:tcPr>
            <w:tcW w:w="3852" w:type="dxa"/>
            <w:tcBorders>
              <w:top w:val="single" w:sz="2" w:space="0" w:color="999999"/>
              <w:left w:val="single" w:sz="2" w:space="0" w:color="999999"/>
              <w:bottom w:val="single" w:sz="2" w:space="0" w:color="999999"/>
              <w:right w:val="single" w:sz="2" w:space="0" w:color="999999"/>
            </w:tcBorders>
          </w:tcPr>
          <w:p w14:paraId="76C49811" w14:textId="39EA46D6" w:rsidR="004248A2" w:rsidRPr="004E25D3" w:rsidRDefault="004248A2" w:rsidP="00A35C44">
            <w:pPr>
              <w:pStyle w:val="NormalWeb"/>
              <w:spacing w:before="0" w:beforeAutospacing="0" w:after="0" w:afterAutospacing="0"/>
              <w:outlineLvl w:val="0"/>
            </w:pPr>
            <w:r w:rsidRPr="004E25D3">
              <w:t>Institution</w:t>
            </w:r>
          </w:p>
        </w:tc>
      </w:tr>
      <w:tr w:rsidR="004248A2" w:rsidRPr="004E25D3" w14:paraId="0257CFD5" w14:textId="77777777" w:rsidTr="00A35C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989384" w14:textId="1CEEF62C" w:rsidR="004248A2" w:rsidRPr="004E25D3" w:rsidRDefault="004248A2" w:rsidP="00A35C44">
            <w:pPr>
              <w:pStyle w:val="NormalWeb"/>
              <w:spacing w:before="0" w:beforeAutospacing="0" w:after="0" w:afterAutospacing="0"/>
              <w:outlineLvl w:val="0"/>
            </w:pPr>
            <w:r>
              <w:t>2018-Present</w:t>
            </w:r>
          </w:p>
        </w:tc>
        <w:tc>
          <w:tcPr>
            <w:tcW w:w="4920" w:type="dxa"/>
            <w:tcBorders>
              <w:top w:val="single" w:sz="2" w:space="0" w:color="999999"/>
              <w:left w:val="single" w:sz="2" w:space="0" w:color="999999"/>
              <w:bottom w:val="single" w:sz="2" w:space="0" w:color="999999"/>
              <w:right w:val="single" w:sz="2" w:space="0" w:color="999999"/>
            </w:tcBorders>
          </w:tcPr>
          <w:p w14:paraId="195FF696" w14:textId="69228F59" w:rsidR="004248A2" w:rsidRPr="004E25D3" w:rsidRDefault="008C7F8C" w:rsidP="00A35C44">
            <w:pPr>
              <w:pStyle w:val="NormalWeb"/>
              <w:spacing w:before="0" w:beforeAutospacing="0" w:after="0" w:afterAutospacing="0"/>
              <w:outlineLvl w:val="0"/>
            </w:pPr>
            <w:r>
              <w:t>Pediatric Physician Representative from CMC for the Hemophilia Transition Clinic with UTSW Adult Hemophilia Program</w:t>
            </w:r>
          </w:p>
        </w:tc>
        <w:tc>
          <w:tcPr>
            <w:tcW w:w="3852" w:type="dxa"/>
            <w:tcBorders>
              <w:top w:val="single" w:sz="2" w:space="0" w:color="999999"/>
              <w:left w:val="single" w:sz="2" w:space="0" w:color="999999"/>
              <w:bottom w:val="single" w:sz="2" w:space="0" w:color="999999"/>
              <w:right w:val="single" w:sz="2" w:space="0" w:color="999999"/>
            </w:tcBorders>
          </w:tcPr>
          <w:p w14:paraId="1183A4D9" w14:textId="077F5E8D" w:rsidR="004248A2" w:rsidRPr="004E25D3" w:rsidRDefault="008C7F8C" w:rsidP="00A35C44">
            <w:pPr>
              <w:pStyle w:val="NormalWeb"/>
              <w:spacing w:before="0" w:beforeAutospacing="0" w:after="0" w:afterAutospacing="0"/>
              <w:outlineLvl w:val="0"/>
            </w:pPr>
            <w:r>
              <w:t xml:space="preserve">UTSW/CMC-Dallas </w:t>
            </w:r>
          </w:p>
        </w:tc>
      </w:tr>
    </w:tbl>
    <w:p w14:paraId="2F916B82" w14:textId="77777777" w:rsidR="004248A2" w:rsidRDefault="004248A2" w:rsidP="00B4095F">
      <w:pPr>
        <w:rPr>
          <w:b/>
          <w:bCs/>
          <w:u w:val="single"/>
        </w:rPr>
      </w:pPr>
    </w:p>
    <w:p w14:paraId="3442FABC" w14:textId="77777777" w:rsidR="004248A2" w:rsidRDefault="004248A2" w:rsidP="00B4095F">
      <w:pPr>
        <w:rPr>
          <w:b/>
          <w:bCs/>
          <w:u w:val="single"/>
        </w:rPr>
      </w:pPr>
    </w:p>
    <w:p w14:paraId="39D5AA14" w14:textId="18A62C6E" w:rsidR="00E87B1F" w:rsidRDefault="00E87B1F" w:rsidP="00E87B1F">
      <w:r w:rsidRPr="00B4095F">
        <w:rPr>
          <w:b/>
          <w:bCs/>
          <w:u w:val="single"/>
        </w:rPr>
        <w:t>Committee Service</w:t>
      </w:r>
      <w:r w:rsidRPr="002E0E97">
        <w:rPr>
          <w:b/>
          <w:bCs/>
        </w:rPr>
        <w:t xml:space="preserve"> </w:t>
      </w:r>
    </w:p>
    <w:p w14:paraId="54EAA72B" w14:textId="77777777" w:rsidR="00E87B1F" w:rsidRDefault="00E87B1F" w:rsidP="00E87B1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920"/>
        <w:gridCol w:w="3852"/>
      </w:tblGrid>
      <w:tr w:rsidR="00E87B1F" w:rsidRPr="002E0E97" w14:paraId="7C4C3F25" w14:textId="77777777" w:rsidTr="000456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1BF7A9" w14:textId="77777777" w:rsidR="00E87B1F" w:rsidRPr="004E25D3" w:rsidRDefault="00E87B1F" w:rsidP="00045606">
            <w:pPr>
              <w:pStyle w:val="NormalWeb"/>
              <w:spacing w:before="0" w:beforeAutospacing="0" w:after="0" w:afterAutospacing="0"/>
              <w:outlineLvl w:val="0"/>
            </w:pPr>
            <w:bookmarkStart w:id="0" w:name="_Hlk141446042"/>
            <w:bookmarkStart w:id="1" w:name="_Hlk141445138"/>
            <w:r w:rsidRPr="004E25D3">
              <w:t>Year(s)</w:t>
            </w:r>
          </w:p>
        </w:tc>
        <w:tc>
          <w:tcPr>
            <w:tcW w:w="4920" w:type="dxa"/>
            <w:tcBorders>
              <w:top w:val="single" w:sz="2" w:space="0" w:color="999999"/>
              <w:left w:val="single" w:sz="2" w:space="0" w:color="999999"/>
              <w:bottom w:val="single" w:sz="2" w:space="0" w:color="999999"/>
              <w:right w:val="single" w:sz="2" w:space="0" w:color="999999"/>
            </w:tcBorders>
          </w:tcPr>
          <w:p w14:paraId="50F8DC78" w14:textId="77777777" w:rsidR="00E87B1F" w:rsidRPr="004E25D3" w:rsidRDefault="00E87B1F" w:rsidP="00045606">
            <w:pPr>
              <w:pStyle w:val="NormalWeb"/>
              <w:spacing w:before="0" w:beforeAutospacing="0" w:after="0" w:afterAutospacing="0"/>
              <w:outlineLvl w:val="0"/>
            </w:pPr>
            <w:r w:rsidRPr="004E25D3">
              <w:t>Name of Committee</w:t>
            </w:r>
          </w:p>
        </w:tc>
        <w:tc>
          <w:tcPr>
            <w:tcW w:w="3852" w:type="dxa"/>
            <w:tcBorders>
              <w:top w:val="single" w:sz="2" w:space="0" w:color="999999"/>
              <w:left w:val="single" w:sz="2" w:space="0" w:color="999999"/>
              <w:bottom w:val="single" w:sz="2" w:space="0" w:color="999999"/>
              <w:right w:val="single" w:sz="2" w:space="0" w:color="999999"/>
            </w:tcBorders>
          </w:tcPr>
          <w:p w14:paraId="762ECBC5" w14:textId="77777777" w:rsidR="00E87B1F" w:rsidRPr="004E25D3" w:rsidRDefault="00E87B1F" w:rsidP="00045606">
            <w:pPr>
              <w:pStyle w:val="NormalWeb"/>
              <w:spacing w:before="0" w:beforeAutospacing="0" w:after="0" w:afterAutospacing="0"/>
              <w:outlineLvl w:val="0"/>
            </w:pPr>
            <w:r w:rsidRPr="004E25D3">
              <w:t>Institution/Organization</w:t>
            </w:r>
          </w:p>
        </w:tc>
      </w:tr>
      <w:bookmarkEnd w:id="0"/>
      <w:tr w:rsidR="00E87B1F" w:rsidRPr="002E0E97" w14:paraId="15D5F6D4" w14:textId="77777777" w:rsidTr="00045606">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1F74F1" w14:textId="0E80227E" w:rsidR="00E87B1F" w:rsidRPr="00090229" w:rsidRDefault="00010652" w:rsidP="00045606">
            <w:pPr>
              <w:pStyle w:val="NormalWeb"/>
              <w:spacing w:before="0" w:beforeAutospacing="0" w:after="0" w:afterAutospacing="0"/>
              <w:outlineLvl w:val="0"/>
              <w:rPr>
                <w:u w:val="single"/>
              </w:rPr>
            </w:pPr>
            <w:r w:rsidRPr="00090229">
              <w:rPr>
                <w:u w:val="single"/>
              </w:rPr>
              <w:t>Local</w:t>
            </w:r>
          </w:p>
        </w:tc>
      </w:tr>
      <w:tr w:rsidR="000C3C4E" w:rsidRPr="002E0E97" w14:paraId="2F831D64" w14:textId="77777777" w:rsidTr="000456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EB9AEE" w14:textId="3EA987B6" w:rsidR="000C3C4E" w:rsidRDefault="000C3C4E" w:rsidP="00045606">
            <w:pPr>
              <w:pStyle w:val="CommentText"/>
              <w:tabs>
                <w:tab w:val="left" w:pos="3214"/>
              </w:tabs>
              <w:outlineLvl w:val="0"/>
              <w:rPr>
                <w:sz w:val="24"/>
                <w:szCs w:val="24"/>
              </w:rPr>
            </w:pPr>
            <w:r w:rsidRPr="000C3C4E">
              <w:rPr>
                <w:sz w:val="24"/>
                <w:szCs w:val="24"/>
              </w:rPr>
              <w:t>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A35350" w14:textId="30DBB029" w:rsidR="000C3C4E" w:rsidRDefault="000C3C4E" w:rsidP="00045606">
            <w:pPr>
              <w:pStyle w:val="NormalWeb"/>
              <w:spacing w:before="0" w:beforeAutospacing="0" w:after="0" w:afterAutospacing="0"/>
              <w:outlineLvl w:val="0"/>
            </w:pPr>
            <w:r>
              <w:t xml:space="preserve">2022 </w:t>
            </w:r>
            <w:r w:rsidRPr="000C3C4E">
              <w:t xml:space="preserve">AAMC Standpoint Survey Committee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BFD60A" w14:textId="16CAE59E" w:rsidR="000C3C4E" w:rsidRDefault="000C3C4E" w:rsidP="00045606">
            <w:pPr>
              <w:pStyle w:val="NormalWeb"/>
              <w:spacing w:before="0" w:beforeAutospacing="0" w:after="0" w:afterAutospacing="0"/>
              <w:outlineLvl w:val="0"/>
            </w:pPr>
            <w:r>
              <w:t>UT Southwestern</w:t>
            </w:r>
          </w:p>
        </w:tc>
      </w:tr>
      <w:tr w:rsidR="00E87B1F" w:rsidRPr="002E0E97" w14:paraId="750B5B44" w14:textId="77777777" w:rsidTr="000456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6ADC1C" w14:textId="0C77DC8C" w:rsidR="00E87B1F" w:rsidRPr="00193BBE" w:rsidRDefault="00FC6FD0" w:rsidP="00045606">
            <w:pPr>
              <w:pStyle w:val="CommentText"/>
              <w:tabs>
                <w:tab w:val="left" w:pos="3214"/>
              </w:tabs>
              <w:outlineLvl w:val="0"/>
              <w:rPr>
                <w:sz w:val="24"/>
                <w:szCs w:val="24"/>
              </w:rPr>
            </w:pPr>
            <w:r>
              <w:rPr>
                <w:sz w:val="24"/>
                <w:szCs w:val="24"/>
              </w:rPr>
              <w:t xml:space="preserve">2022-Present </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8B07BF" w14:textId="19FF84EE" w:rsidR="00E87B1F" w:rsidRPr="00193BBE" w:rsidRDefault="00FC6FD0" w:rsidP="00045606">
            <w:pPr>
              <w:pStyle w:val="NormalWeb"/>
              <w:spacing w:before="0" w:beforeAutospacing="0" w:after="0" w:afterAutospacing="0"/>
              <w:outlineLvl w:val="0"/>
            </w:pPr>
            <w:r>
              <w:t>Scholarly Oversight Committee</w:t>
            </w:r>
            <w:r w:rsidR="00DC41B4">
              <w:t xml:space="preserve">-PICU fellow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B5019B" w14:textId="18B3D143" w:rsidR="00E87B1F" w:rsidRPr="00193BBE" w:rsidRDefault="001732F1" w:rsidP="00045606">
            <w:pPr>
              <w:pStyle w:val="NormalWeb"/>
              <w:spacing w:before="0" w:beforeAutospacing="0" w:after="0" w:afterAutospacing="0"/>
              <w:outlineLvl w:val="0"/>
            </w:pPr>
            <w:r>
              <w:t xml:space="preserve">UT Southwestern </w:t>
            </w:r>
          </w:p>
        </w:tc>
      </w:tr>
      <w:tr w:rsidR="00E87B1F" w:rsidRPr="002E0E97" w14:paraId="2E33B74D" w14:textId="77777777" w:rsidTr="000456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B9363E" w14:textId="7BFE1ECF" w:rsidR="00E87B1F" w:rsidRPr="002E0E97" w:rsidRDefault="00EE18BD" w:rsidP="00045606">
            <w:pPr>
              <w:pStyle w:val="CommentText"/>
              <w:tabs>
                <w:tab w:val="left" w:pos="3214"/>
              </w:tabs>
              <w:outlineLvl w:val="0"/>
              <w:rPr>
                <w:sz w:val="24"/>
                <w:szCs w:val="24"/>
              </w:rPr>
            </w:pPr>
            <w:r>
              <w:rPr>
                <w:sz w:val="24"/>
                <w:szCs w:val="24"/>
              </w:rPr>
              <w:t xml:space="preserve">2020-Present </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62C0B8" w14:textId="42FE7B3E" w:rsidR="00E87B1F" w:rsidRPr="002E0E97" w:rsidRDefault="00FC7F1D" w:rsidP="00045606">
            <w:r>
              <w:t xml:space="preserve">Point of Care Ultra Sound Task Force </w:t>
            </w:r>
            <w:r w:rsidR="009C13E2">
              <w:t>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5A87FE4D" w14:textId="0C380F6E" w:rsidR="00E87B1F" w:rsidRPr="00193BBE" w:rsidRDefault="004D6A24" w:rsidP="00045606">
            <w:pPr>
              <w:pStyle w:val="NormalWeb"/>
              <w:spacing w:before="0" w:beforeAutospacing="0" w:after="0" w:afterAutospacing="0"/>
              <w:outlineLvl w:val="0"/>
            </w:pPr>
            <w:r>
              <w:t xml:space="preserve">Children’s </w:t>
            </w:r>
            <w:r w:rsidR="00C8344D">
              <w:t>Health</w:t>
            </w:r>
            <w:r>
              <w:t xml:space="preserve"> </w:t>
            </w:r>
          </w:p>
        </w:tc>
      </w:tr>
      <w:tr w:rsidR="000C3C4E" w:rsidRPr="002E0E97" w14:paraId="49184AA7" w14:textId="77777777" w:rsidTr="000456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4FBE1A" w14:textId="11A4FF13" w:rsidR="000C3C4E" w:rsidRPr="002E0E97" w:rsidRDefault="000C3C4E" w:rsidP="00045606">
            <w:pPr>
              <w:pStyle w:val="CommentText"/>
              <w:tabs>
                <w:tab w:val="left" w:pos="3214"/>
              </w:tabs>
              <w:outlineLvl w:val="0"/>
              <w:rPr>
                <w:sz w:val="24"/>
                <w:szCs w:val="24"/>
              </w:rPr>
            </w:pP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3CE474" w14:textId="7B01DDC0" w:rsidR="000C3C4E" w:rsidRPr="002E0E97" w:rsidRDefault="000C3C4E" w:rsidP="00045606"/>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54151D77" w14:textId="02A7D0CC" w:rsidR="000C3C4E" w:rsidRPr="00193BBE" w:rsidRDefault="000C3C4E" w:rsidP="00045606">
            <w:pPr>
              <w:pStyle w:val="NormalWeb"/>
              <w:spacing w:before="0" w:beforeAutospacing="0" w:after="0" w:afterAutospacing="0"/>
              <w:outlineLvl w:val="0"/>
            </w:pPr>
          </w:p>
        </w:tc>
      </w:tr>
      <w:tr w:rsidR="00EE18BD" w:rsidRPr="002E0E97" w14:paraId="40391939" w14:textId="77777777" w:rsidTr="000456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98531D" w14:textId="77777777" w:rsidR="00EE18BD" w:rsidRPr="002E0E97" w:rsidRDefault="00EE18BD" w:rsidP="00045606">
            <w:pPr>
              <w:pStyle w:val="CommentText"/>
              <w:tabs>
                <w:tab w:val="left" w:pos="3214"/>
              </w:tabs>
              <w:outlineLvl w:val="0"/>
              <w:rPr>
                <w:sz w:val="24"/>
                <w:szCs w:val="24"/>
              </w:rPr>
            </w:pP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B9619F" w14:textId="77777777" w:rsidR="00EE18BD" w:rsidRPr="002E0E97" w:rsidRDefault="00EE18BD" w:rsidP="00045606"/>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27E2BB53" w14:textId="77777777" w:rsidR="00EE18BD" w:rsidRPr="00193BBE" w:rsidRDefault="00EE18BD" w:rsidP="00045606">
            <w:pPr>
              <w:pStyle w:val="NormalWeb"/>
              <w:spacing w:before="0" w:beforeAutospacing="0" w:after="0" w:afterAutospacing="0"/>
              <w:outlineLvl w:val="0"/>
            </w:pPr>
          </w:p>
        </w:tc>
      </w:tr>
      <w:tr w:rsidR="00E87B1F" w:rsidRPr="002E0E97" w14:paraId="3B3C8ACC" w14:textId="77777777" w:rsidTr="00045606">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268156" w14:textId="77777777" w:rsidR="00E87B1F" w:rsidRPr="005B6E93" w:rsidRDefault="00E87B1F" w:rsidP="00045606">
            <w:pPr>
              <w:pStyle w:val="NormalWeb"/>
              <w:spacing w:before="0" w:beforeAutospacing="0" w:after="0" w:afterAutospacing="0"/>
              <w:outlineLvl w:val="0"/>
            </w:pPr>
            <w:r>
              <w:rPr>
                <w:u w:val="single"/>
              </w:rPr>
              <w:t>State/</w:t>
            </w:r>
            <w:r w:rsidRPr="005B6E93">
              <w:rPr>
                <w:u w:val="single"/>
              </w:rPr>
              <w:t>Regional</w:t>
            </w:r>
          </w:p>
        </w:tc>
      </w:tr>
      <w:tr w:rsidR="00E87B1F" w:rsidRPr="002E0E97" w14:paraId="5BC0ED91" w14:textId="77777777" w:rsidTr="000456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A583B0" w14:textId="69CA4B16" w:rsidR="00E87B1F" w:rsidRPr="002E0E97" w:rsidRDefault="000461A7" w:rsidP="00045606">
            <w:pPr>
              <w:pStyle w:val="CommentText"/>
              <w:tabs>
                <w:tab w:val="left" w:pos="3214"/>
              </w:tabs>
              <w:outlineLvl w:val="0"/>
              <w:rPr>
                <w:sz w:val="24"/>
                <w:szCs w:val="24"/>
              </w:rPr>
            </w:pPr>
            <w:r>
              <w:rPr>
                <w:sz w:val="24"/>
                <w:szCs w:val="24"/>
              </w:rPr>
              <w:t>2022-Present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B9A6AB" w14:textId="03230984" w:rsidR="00E87B1F" w:rsidRPr="00193BBE" w:rsidRDefault="00FC6FD0" w:rsidP="00045606">
            <w:pPr>
              <w:pStyle w:val="NormalWeb"/>
              <w:spacing w:before="0" w:beforeAutospacing="0" w:after="0" w:afterAutospacing="0"/>
              <w:outlineLvl w:val="0"/>
            </w:pPr>
            <w:r>
              <w:t xml:space="preserve">Member: </w:t>
            </w:r>
            <w:r w:rsidR="000461A7">
              <w:t>Thesis Committee</w:t>
            </w:r>
            <w:r w:rsidR="00DC41B4">
              <w:t xml:space="preserve">-Post-doc student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3BBCA6" w14:textId="2BC1254E" w:rsidR="00E87B1F" w:rsidRPr="00193BBE" w:rsidRDefault="000461A7" w:rsidP="00045606">
            <w:pPr>
              <w:pStyle w:val="NormalWeb"/>
              <w:spacing w:before="0" w:beforeAutospacing="0" w:after="0" w:afterAutospacing="0"/>
              <w:outlineLvl w:val="0"/>
            </w:pPr>
            <w:r>
              <w:t xml:space="preserve">University of North Texas </w:t>
            </w:r>
          </w:p>
        </w:tc>
      </w:tr>
      <w:tr w:rsidR="00E87B1F" w:rsidRPr="002E0E97" w14:paraId="036F44E1" w14:textId="77777777" w:rsidTr="000456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66B589" w14:textId="77777777" w:rsidR="00E87B1F" w:rsidRPr="002E0E97" w:rsidRDefault="00E87B1F" w:rsidP="00045606">
            <w:pPr>
              <w:pStyle w:val="CommentText"/>
              <w:tabs>
                <w:tab w:val="left" w:pos="3214"/>
              </w:tabs>
              <w:outlineLvl w:val="0"/>
              <w:rPr>
                <w:sz w:val="24"/>
                <w:szCs w:val="24"/>
              </w:rPr>
            </w:pP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4F04C9" w14:textId="77777777" w:rsidR="00E87B1F" w:rsidRPr="00193BBE" w:rsidRDefault="00E87B1F" w:rsidP="00045606">
            <w:pPr>
              <w:pStyle w:val="NormalWeb"/>
              <w:spacing w:before="0" w:beforeAutospacing="0" w:after="0" w:afterAutospacing="0"/>
              <w:outlineLvl w:val="0"/>
            </w:pP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777FD2" w14:textId="77777777" w:rsidR="00E87B1F" w:rsidRPr="00193BBE" w:rsidRDefault="00E87B1F" w:rsidP="00045606">
            <w:pPr>
              <w:pStyle w:val="NormalWeb"/>
              <w:spacing w:before="0" w:beforeAutospacing="0" w:after="0" w:afterAutospacing="0"/>
              <w:outlineLvl w:val="0"/>
            </w:pPr>
          </w:p>
        </w:tc>
      </w:tr>
      <w:tr w:rsidR="00E87B1F" w:rsidRPr="002E0E97" w14:paraId="714D8AB1" w14:textId="77777777" w:rsidTr="00045606">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B217F2" w14:textId="77777777" w:rsidR="00E87B1F" w:rsidRPr="002E0E97" w:rsidRDefault="00E87B1F" w:rsidP="00045606">
            <w:pPr>
              <w:pStyle w:val="NormalWeb"/>
              <w:spacing w:before="0" w:beforeAutospacing="0" w:after="0" w:afterAutospacing="0"/>
              <w:outlineLvl w:val="0"/>
            </w:pPr>
            <w:r w:rsidRPr="005B6E93">
              <w:rPr>
                <w:u w:val="single"/>
              </w:rPr>
              <w:t>National</w:t>
            </w:r>
            <w:r>
              <w:rPr>
                <w:u w:val="single"/>
              </w:rPr>
              <w:t>/International</w:t>
            </w:r>
          </w:p>
        </w:tc>
      </w:tr>
      <w:tr w:rsidR="00E87B1F" w:rsidRPr="002E0E97" w14:paraId="456DA7AC" w14:textId="77777777" w:rsidTr="000456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CE98D8" w14:textId="4BBC9110" w:rsidR="00E87B1F" w:rsidRPr="002E0E97" w:rsidRDefault="000461A7" w:rsidP="00045606">
            <w:pPr>
              <w:pStyle w:val="CommentText"/>
              <w:tabs>
                <w:tab w:val="left" w:pos="3214"/>
              </w:tabs>
              <w:outlineLvl w:val="0"/>
              <w:rPr>
                <w:sz w:val="24"/>
                <w:szCs w:val="24"/>
                <w:highlight w:val="yellow"/>
              </w:rPr>
            </w:pPr>
            <w:r w:rsidRPr="00244DE7">
              <w:rPr>
                <w:sz w:val="24"/>
                <w:szCs w:val="24"/>
              </w:rPr>
              <w:t>2022-2024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CA69B6" w14:textId="0E781820" w:rsidR="00E87B1F" w:rsidRPr="002E0E97" w:rsidRDefault="00090229" w:rsidP="00045606">
            <w:pPr>
              <w:pStyle w:val="NormalWeb"/>
              <w:spacing w:before="0" w:beforeAutospacing="0" w:after="0" w:afterAutospacing="0"/>
              <w:outlineLvl w:val="0"/>
              <w:rPr>
                <w:highlight w:val="yellow"/>
              </w:rPr>
            </w:pPr>
            <w:r w:rsidRPr="001732F1">
              <w:t>Co-Chair: Consortium</w:t>
            </w:r>
            <w:r w:rsidR="00E97341" w:rsidRPr="001732F1">
              <w:t xml:space="preserve"> of Early Career, Clinical, Translational, and Outcomes Researchers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4663C1" w14:textId="28DD9765" w:rsidR="00E87B1F" w:rsidRPr="002E0E97" w:rsidRDefault="001732F1" w:rsidP="00045606">
            <w:pPr>
              <w:pStyle w:val="NormalWeb"/>
              <w:spacing w:before="0" w:beforeAutospacing="0" w:after="0" w:afterAutospacing="0"/>
              <w:outlineLvl w:val="0"/>
              <w:rPr>
                <w:highlight w:val="yellow"/>
              </w:rPr>
            </w:pPr>
            <w:r w:rsidRPr="00EE18BD">
              <w:t xml:space="preserve">Hemostasis and Thrombosis Research Society </w:t>
            </w:r>
          </w:p>
        </w:tc>
      </w:tr>
      <w:bookmarkEnd w:id="1"/>
      <w:tr w:rsidR="00E87B1F" w:rsidRPr="002E0E97" w14:paraId="1402D11C" w14:textId="77777777" w:rsidTr="000456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C6530B" w14:textId="09D71D2B" w:rsidR="00E87B1F" w:rsidRPr="002E0E97" w:rsidRDefault="00106195" w:rsidP="00045606">
            <w:pPr>
              <w:pStyle w:val="CommentText"/>
              <w:tabs>
                <w:tab w:val="left" w:pos="3214"/>
              </w:tabs>
              <w:outlineLvl w:val="0"/>
              <w:rPr>
                <w:sz w:val="24"/>
                <w:szCs w:val="24"/>
              </w:rPr>
            </w:pPr>
            <w:r>
              <w:rPr>
                <w:sz w:val="24"/>
                <w:szCs w:val="24"/>
              </w:rPr>
              <w:t>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6C9381" w14:textId="667ACD36" w:rsidR="00E87B1F" w:rsidRPr="002E0E97" w:rsidRDefault="00106195" w:rsidP="00045606">
            <w:pPr>
              <w:pStyle w:val="NormalWeb"/>
              <w:spacing w:before="0" w:beforeAutospacing="0" w:after="0" w:afterAutospacing="0"/>
              <w:outlineLvl w:val="0"/>
            </w:pPr>
            <w:r>
              <w:t xml:space="preserve">Served on Medical Advisory Board for Sanofi re: Hemophilia </w:t>
            </w:r>
            <w:r w:rsidR="00B46030">
              <w:t>N</w:t>
            </w:r>
            <w:r>
              <w:t>on-factor (</w:t>
            </w:r>
            <w:proofErr w:type="spellStart"/>
            <w:r>
              <w:t>Fitusiran</w:t>
            </w:r>
            <w:proofErr w:type="spellEnd"/>
            <w:r>
              <w:t xml:space="preserve">) </w:t>
            </w:r>
            <w:r w:rsidR="00B46030">
              <w:t>P</w:t>
            </w:r>
            <w:r>
              <w:t xml:space="preserve">otential </w:t>
            </w:r>
            <w:r w:rsidR="00B46030">
              <w:t>O</w:t>
            </w:r>
            <w:r>
              <w:t xml:space="preserve">pportunity </w:t>
            </w:r>
            <w:r w:rsidR="00B46030">
              <w:t>Wi</w:t>
            </w:r>
            <w:r w:rsidR="00F1084E">
              <w:t>t</w:t>
            </w:r>
            <w:r>
              <w:t xml:space="preserve">hin the </w:t>
            </w:r>
            <w:r w:rsidR="00B46030">
              <w:t>T</w:t>
            </w:r>
            <w:r>
              <w:t xml:space="preserve">reatment </w:t>
            </w:r>
            <w:r w:rsidR="00B46030">
              <w:t>L</w:t>
            </w:r>
            <w:r>
              <w:t>andscape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6392C7" w14:textId="681BC898" w:rsidR="00E87B1F" w:rsidRPr="002E0E97" w:rsidRDefault="00106195" w:rsidP="00045606">
            <w:pPr>
              <w:pStyle w:val="NormalWeb"/>
              <w:spacing w:before="0" w:beforeAutospacing="0" w:after="0" w:afterAutospacing="0"/>
              <w:outlineLvl w:val="0"/>
            </w:pPr>
            <w:r>
              <w:t>Sanofi</w:t>
            </w:r>
          </w:p>
        </w:tc>
      </w:tr>
      <w:tr w:rsidR="00106195" w:rsidRPr="002E0E97" w14:paraId="4D46AC79" w14:textId="77777777" w:rsidTr="000456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7E6836" w14:textId="35767AB2" w:rsidR="00106195" w:rsidRDefault="00106195" w:rsidP="00045606">
            <w:pPr>
              <w:pStyle w:val="CommentText"/>
              <w:tabs>
                <w:tab w:val="left" w:pos="3214"/>
              </w:tabs>
              <w:outlineLvl w:val="0"/>
              <w:rPr>
                <w:sz w:val="24"/>
                <w:szCs w:val="24"/>
              </w:rPr>
            </w:pPr>
            <w:r>
              <w:rPr>
                <w:sz w:val="24"/>
                <w:szCs w:val="24"/>
              </w:rP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70BC60" w14:textId="56B60107" w:rsidR="00106195" w:rsidRDefault="00106195" w:rsidP="00045606">
            <w:pPr>
              <w:pStyle w:val="NormalWeb"/>
              <w:spacing w:before="0" w:beforeAutospacing="0" w:after="0" w:afterAutospacing="0"/>
              <w:outlineLvl w:val="0"/>
            </w:pPr>
            <w:r>
              <w:t xml:space="preserve">Served on </w:t>
            </w:r>
            <w:r w:rsidR="00550402">
              <w:t>HCP</w:t>
            </w:r>
            <w:r>
              <w:t xml:space="preserve"> Advisory Board for Sanofi re:</w:t>
            </w:r>
            <w:r w:rsidR="00867358">
              <w:t xml:space="preserve"> </w:t>
            </w:r>
            <w:proofErr w:type="spellStart"/>
            <w:r w:rsidR="00550402">
              <w:t>Efanesoctocog</w:t>
            </w:r>
            <w:proofErr w:type="spellEnd"/>
            <w:r w:rsidR="00550402">
              <w:t xml:space="preserve"> </w:t>
            </w:r>
            <w:r w:rsidR="00B46030">
              <w:t>Alfa Ph</w:t>
            </w:r>
            <w:r w:rsidR="00550402">
              <w:t xml:space="preserve">ase 3 </w:t>
            </w:r>
            <w:r w:rsidR="00B46030">
              <w:t>C</w:t>
            </w:r>
            <w:r w:rsidR="00550402">
              <w:t xml:space="preserve">linical </w:t>
            </w:r>
            <w:r w:rsidR="00B46030">
              <w:t>T</w:t>
            </w:r>
            <w:r w:rsidR="00550402">
              <w:t xml:space="preserve">rial </w:t>
            </w:r>
            <w:r w:rsidR="00B46030">
              <w:t>D</w:t>
            </w:r>
            <w:r w:rsidR="00550402">
              <w:t>ata</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F7AA22" w14:textId="2C4D99BA" w:rsidR="00106195" w:rsidRDefault="00550402" w:rsidP="00045606">
            <w:pPr>
              <w:pStyle w:val="NormalWeb"/>
              <w:spacing w:before="0" w:beforeAutospacing="0" w:after="0" w:afterAutospacing="0"/>
              <w:outlineLvl w:val="0"/>
            </w:pPr>
            <w:r>
              <w:t xml:space="preserve">Sanofi </w:t>
            </w:r>
          </w:p>
        </w:tc>
      </w:tr>
      <w:tr w:rsidR="006C3FA4" w:rsidRPr="002E0E97" w14:paraId="3F804604" w14:textId="77777777" w:rsidTr="000456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2054D5" w14:textId="7B5B704F" w:rsidR="006C3FA4" w:rsidRDefault="006C3FA4" w:rsidP="00045606">
            <w:pPr>
              <w:pStyle w:val="CommentText"/>
              <w:tabs>
                <w:tab w:val="left" w:pos="3214"/>
              </w:tabs>
              <w:outlineLvl w:val="0"/>
              <w:rPr>
                <w:sz w:val="24"/>
                <w:szCs w:val="24"/>
              </w:rPr>
            </w:pPr>
            <w:r>
              <w:rPr>
                <w:sz w:val="24"/>
                <w:szCs w:val="24"/>
              </w:rP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632AF3" w14:textId="6FDF53CB" w:rsidR="006C3FA4" w:rsidRDefault="006C3FA4" w:rsidP="00045606">
            <w:pPr>
              <w:pStyle w:val="NormalWeb"/>
              <w:spacing w:before="0" w:beforeAutospacing="0" w:after="0" w:afterAutospacing="0"/>
              <w:outlineLvl w:val="0"/>
            </w:pPr>
            <w:r>
              <w:t xml:space="preserve">Served on </w:t>
            </w:r>
            <w:r w:rsidR="00867358">
              <w:t>Hematology Advisory Board for Bayer re</w:t>
            </w:r>
            <w:r w:rsidR="00B46030">
              <w:t>:</w:t>
            </w:r>
            <w:r w:rsidR="00867358">
              <w:t xml:space="preserve"> </w:t>
            </w:r>
            <w:r w:rsidR="00B46030">
              <w:t>C</w:t>
            </w:r>
            <w:r w:rsidR="00867358">
              <w:t xml:space="preserve">omparative PK data on </w:t>
            </w:r>
            <w:proofErr w:type="spellStart"/>
            <w:r w:rsidR="00867358">
              <w:t>Kogenate</w:t>
            </w:r>
            <w:proofErr w:type="spellEnd"/>
            <w:r w:rsidR="00867358">
              <w:t xml:space="preserve"> FS and </w:t>
            </w:r>
            <w:proofErr w:type="spellStart"/>
            <w:r w:rsidR="00867358">
              <w:t>Kovaltry</w:t>
            </w:r>
            <w:proofErr w:type="spellEnd"/>
            <w:r w:rsidR="00867358">
              <w:t>/</w:t>
            </w:r>
            <w:proofErr w:type="spellStart"/>
            <w:r w:rsidR="00867358">
              <w:t>Jivi</w:t>
            </w:r>
            <w:proofErr w:type="spellEnd"/>
            <w:r w:rsidR="00867358">
              <w:t xml:space="preserve">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736F44" w14:textId="6BC4BBDC" w:rsidR="006C3FA4" w:rsidRDefault="00867358" w:rsidP="00045606">
            <w:pPr>
              <w:pStyle w:val="NormalWeb"/>
              <w:spacing w:before="0" w:beforeAutospacing="0" w:after="0" w:afterAutospacing="0"/>
              <w:outlineLvl w:val="0"/>
            </w:pPr>
            <w:r>
              <w:t>Bayer</w:t>
            </w:r>
          </w:p>
        </w:tc>
      </w:tr>
      <w:tr w:rsidR="00473B15" w:rsidRPr="002E0E97" w14:paraId="71CAB9AF" w14:textId="77777777" w:rsidTr="000456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AB74D5" w14:textId="7EB57BB2" w:rsidR="00473B15" w:rsidRDefault="00473B15" w:rsidP="00045606">
            <w:pPr>
              <w:pStyle w:val="CommentText"/>
              <w:tabs>
                <w:tab w:val="left" w:pos="3214"/>
              </w:tabs>
              <w:outlineLvl w:val="0"/>
              <w:rPr>
                <w:sz w:val="24"/>
                <w:szCs w:val="24"/>
              </w:rPr>
            </w:pPr>
            <w:r>
              <w:rPr>
                <w:sz w:val="24"/>
                <w:szCs w:val="24"/>
              </w:rP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ADEC10" w14:textId="27412B79" w:rsidR="00473B15" w:rsidRDefault="00075805" w:rsidP="00045606">
            <w:pPr>
              <w:pStyle w:val="NormalWeb"/>
              <w:spacing w:before="0" w:beforeAutospacing="0" w:after="0" w:afterAutospacing="0"/>
              <w:outlineLvl w:val="0"/>
            </w:pPr>
            <w:r>
              <w:t>Served on Advisory Board for H</w:t>
            </w:r>
            <w:r w:rsidR="00C42724">
              <w:t xml:space="preserve">EMA Biologics re: Scientific and </w:t>
            </w:r>
            <w:r w:rsidR="00B46030">
              <w:t>C</w:t>
            </w:r>
            <w:r w:rsidR="00C42724">
              <w:t xml:space="preserve">linical data </w:t>
            </w:r>
            <w:r w:rsidR="00B46030">
              <w:t>R</w:t>
            </w:r>
            <w:r w:rsidR="00473A65">
              <w:t xml:space="preserve">elating to the use of </w:t>
            </w:r>
            <w:proofErr w:type="spellStart"/>
            <w:r w:rsidR="00473A65">
              <w:t>Eptacog</w:t>
            </w:r>
            <w:proofErr w:type="spellEnd"/>
            <w:r w:rsidR="00473A65">
              <w:t xml:space="preserve"> Beta in </w:t>
            </w:r>
            <w:r w:rsidR="00B46030">
              <w:t>P</w:t>
            </w:r>
            <w:r w:rsidR="00473A65">
              <w:t xml:space="preserve">atients with Hemophilia and </w:t>
            </w:r>
            <w:r w:rsidR="00B46030">
              <w:t>I</w:t>
            </w:r>
            <w:r w:rsidR="00473A65">
              <w:t xml:space="preserve">nhibitors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46161A" w14:textId="16BE07A5" w:rsidR="00473B15" w:rsidRDefault="00473A65" w:rsidP="00045606">
            <w:pPr>
              <w:pStyle w:val="NormalWeb"/>
              <w:spacing w:before="0" w:beforeAutospacing="0" w:after="0" w:afterAutospacing="0"/>
              <w:outlineLvl w:val="0"/>
            </w:pPr>
            <w:r>
              <w:t xml:space="preserve">HEMA Biologics </w:t>
            </w:r>
          </w:p>
        </w:tc>
      </w:tr>
      <w:tr w:rsidR="00550402" w:rsidRPr="002E0E97" w14:paraId="6CFE7CB1" w14:textId="77777777" w:rsidTr="000456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6942A3" w14:textId="1CC9F6AB" w:rsidR="00550402" w:rsidRDefault="00550402" w:rsidP="00045606">
            <w:pPr>
              <w:pStyle w:val="CommentText"/>
              <w:tabs>
                <w:tab w:val="left" w:pos="3214"/>
              </w:tabs>
              <w:outlineLvl w:val="0"/>
              <w:rPr>
                <w:sz w:val="24"/>
                <w:szCs w:val="24"/>
              </w:rPr>
            </w:pPr>
            <w:r>
              <w:rPr>
                <w:sz w:val="24"/>
                <w:szCs w:val="24"/>
              </w:rPr>
              <w:t>202</w:t>
            </w:r>
            <w:r w:rsidR="006C3FA4">
              <w:rPr>
                <w:sz w:val="24"/>
                <w:szCs w:val="24"/>
              </w:rPr>
              <w:t>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2E3E6F" w14:textId="1CC028E8" w:rsidR="00550402" w:rsidRDefault="006C3FA4" w:rsidP="00045606">
            <w:pPr>
              <w:pStyle w:val="NormalWeb"/>
              <w:spacing w:before="0" w:beforeAutospacing="0" w:after="0" w:afterAutospacing="0"/>
              <w:outlineLvl w:val="0"/>
            </w:pPr>
            <w:r>
              <w:t>Served on Hemophilia Gene Therapy ASH Advisory Board for Pfizer</w:t>
            </w:r>
            <w:r w:rsidR="002E5383">
              <w:t xml:space="preserve"> re: </w:t>
            </w:r>
            <w:r w:rsidR="00B46030">
              <w:t>Gene</w:t>
            </w:r>
            <w:r w:rsidR="002E5383">
              <w:t xml:space="preserve"> </w:t>
            </w:r>
            <w:r w:rsidR="00B46030">
              <w:t>T</w:t>
            </w:r>
            <w:r w:rsidR="002E5383">
              <w:t xml:space="preserve">herapy </w:t>
            </w:r>
            <w:r w:rsidR="00B46030">
              <w:t>T</w:t>
            </w:r>
            <w:r w:rsidR="002E5383">
              <w:t xml:space="preserve">rials in Hemophilia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1DEC49" w14:textId="50750347" w:rsidR="00550402" w:rsidRDefault="006C3FA4" w:rsidP="00045606">
            <w:pPr>
              <w:pStyle w:val="NormalWeb"/>
              <w:spacing w:before="0" w:beforeAutospacing="0" w:after="0" w:afterAutospacing="0"/>
              <w:outlineLvl w:val="0"/>
            </w:pPr>
            <w:r>
              <w:t xml:space="preserve">Pfizer </w:t>
            </w:r>
          </w:p>
        </w:tc>
      </w:tr>
      <w:tr w:rsidR="00867358" w:rsidRPr="002E0E97" w14:paraId="490F7B5B" w14:textId="77777777" w:rsidTr="000456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D2D905" w14:textId="1ED068A5" w:rsidR="00867358" w:rsidRDefault="00867358" w:rsidP="00045606">
            <w:pPr>
              <w:pStyle w:val="CommentText"/>
              <w:tabs>
                <w:tab w:val="left" w:pos="3214"/>
              </w:tabs>
              <w:outlineLvl w:val="0"/>
              <w:rPr>
                <w:sz w:val="24"/>
                <w:szCs w:val="24"/>
              </w:rPr>
            </w:pPr>
            <w:r>
              <w:rPr>
                <w:sz w:val="24"/>
                <w:szCs w:val="24"/>
              </w:rP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DC86EF" w14:textId="29DA9F5F" w:rsidR="00867358" w:rsidRDefault="00867358" w:rsidP="00045606">
            <w:pPr>
              <w:pStyle w:val="NormalWeb"/>
              <w:spacing w:before="0" w:beforeAutospacing="0" w:after="0" w:afterAutospacing="0"/>
              <w:outlineLvl w:val="0"/>
            </w:pPr>
            <w:r>
              <w:t xml:space="preserve">Served on HCP Advisory Board for Genentech re: </w:t>
            </w:r>
            <w:r w:rsidR="00B46030">
              <w:t>Provider Experience with</w:t>
            </w:r>
            <w:r>
              <w:t xml:space="preserve"> </w:t>
            </w:r>
            <w:proofErr w:type="spellStart"/>
            <w:r>
              <w:t>Hemlibra</w:t>
            </w:r>
            <w:proofErr w:type="spellEnd"/>
            <w:r>
              <w:t xml:space="preserve"> and </w:t>
            </w:r>
            <w:r w:rsidR="00B46030">
              <w:t>P</w:t>
            </w:r>
            <w:r>
              <w:t xml:space="preserve">otential </w:t>
            </w:r>
            <w:r w:rsidR="00B46030">
              <w:t>D</w:t>
            </w:r>
            <w:r>
              <w:t xml:space="preserve">ata </w:t>
            </w:r>
            <w:r w:rsidR="00B46030">
              <w:t>G</w:t>
            </w:r>
            <w:r>
              <w:t>aps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314ACD" w14:textId="4B36356E" w:rsidR="00867358" w:rsidRDefault="00867358" w:rsidP="00045606">
            <w:pPr>
              <w:pStyle w:val="NormalWeb"/>
              <w:spacing w:before="0" w:beforeAutospacing="0" w:after="0" w:afterAutospacing="0"/>
              <w:outlineLvl w:val="0"/>
            </w:pPr>
            <w:r>
              <w:t xml:space="preserve">Genentech </w:t>
            </w:r>
          </w:p>
        </w:tc>
      </w:tr>
    </w:tbl>
    <w:p w14:paraId="3642B36E" w14:textId="77777777" w:rsidR="004D6478" w:rsidRDefault="004D6478" w:rsidP="00B4095F">
      <w:pPr>
        <w:rPr>
          <w:b/>
          <w:bCs/>
          <w:u w:val="single"/>
        </w:rPr>
      </w:pPr>
    </w:p>
    <w:p w14:paraId="6EF581E4" w14:textId="77777777" w:rsidR="00FB5BE7" w:rsidRDefault="00FB5BE7" w:rsidP="00B4095F">
      <w:pPr>
        <w:rPr>
          <w:b/>
          <w:bCs/>
          <w:u w:val="single"/>
        </w:rPr>
      </w:pPr>
    </w:p>
    <w:p w14:paraId="05F7D233" w14:textId="09D5ED19" w:rsidR="00B4095F" w:rsidRDefault="00B4095F" w:rsidP="00B4095F">
      <w:r w:rsidRPr="00B4095F">
        <w:rPr>
          <w:b/>
          <w:bCs/>
          <w:u w:val="single"/>
        </w:rPr>
        <w:lastRenderedPageBreak/>
        <w:t>Professional Societies</w:t>
      </w:r>
      <w:r w:rsidRPr="002E0E97">
        <w:t xml:space="preserve"> </w:t>
      </w:r>
    </w:p>
    <w:p w14:paraId="0F47A18F" w14:textId="77777777" w:rsidR="00B4095F"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EC528A" w:rsidRPr="002E0E97" w14:paraId="182D4C68"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0D92D0" w14:textId="77777777" w:rsidR="00EC528A" w:rsidRPr="00CC6B4D" w:rsidRDefault="0078277B" w:rsidP="00B4095F">
            <w:pPr>
              <w:pStyle w:val="CommentText"/>
              <w:tabs>
                <w:tab w:val="left" w:pos="3214"/>
              </w:tabs>
              <w:outlineLvl w:val="0"/>
              <w:rPr>
                <w:sz w:val="24"/>
                <w:szCs w:val="24"/>
              </w:rPr>
            </w:pPr>
            <w:r w:rsidRPr="00CC6B4D">
              <w:rPr>
                <w:sz w:val="24"/>
                <w:szCs w:val="24"/>
              </w:rPr>
              <w:t>Dates</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C60152" w14:textId="77777777" w:rsidR="00EC528A" w:rsidRPr="00B4095F" w:rsidRDefault="0078277B" w:rsidP="00B4095F">
            <w:pPr>
              <w:pStyle w:val="NormalWeb"/>
              <w:spacing w:before="0" w:beforeAutospacing="0" w:after="0" w:afterAutospacing="0"/>
              <w:outlineLvl w:val="0"/>
              <w:rPr>
                <w:bCs/>
              </w:rPr>
            </w:pPr>
            <w:r w:rsidRPr="00B4095F">
              <w:rPr>
                <w:bCs/>
              </w:rPr>
              <w:t>Society Name</w:t>
            </w:r>
            <w:r w:rsidR="00DB5379">
              <w:rPr>
                <w:bCs/>
              </w:rPr>
              <w:t>, member</w:t>
            </w:r>
          </w:p>
        </w:tc>
      </w:tr>
      <w:tr w:rsidR="0078277B" w:rsidRPr="002E0E97" w14:paraId="0728DB74" w14:textId="77777777" w:rsidTr="00B409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FD107B" w14:textId="2FE5A6C6" w:rsidR="0078277B" w:rsidRPr="00CC6B4D" w:rsidRDefault="0083385F" w:rsidP="00B4095F">
            <w:pPr>
              <w:pStyle w:val="CommentText"/>
              <w:tabs>
                <w:tab w:val="left" w:pos="3214"/>
              </w:tabs>
              <w:outlineLvl w:val="0"/>
              <w:rPr>
                <w:sz w:val="24"/>
                <w:szCs w:val="24"/>
              </w:rPr>
            </w:pPr>
            <w:r>
              <w:rPr>
                <w:sz w:val="24"/>
                <w:szCs w:val="24"/>
              </w:rPr>
              <w:t>2012-</w:t>
            </w:r>
            <w:r w:rsidR="00ED3D74">
              <w:rPr>
                <w:sz w:val="24"/>
                <w:szCs w:val="24"/>
              </w:rPr>
              <w:t>2018</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6E07AA" w14:textId="1162DA62" w:rsidR="0078277B" w:rsidRPr="0083385F" w:rsidRDefault="0083385F" w:rsidP="004D190B">
            <w:pPr>
              <w:ind w:left="1440" w:hanging="1440"/>
            </w:pPr>
            <w:r w:rsidRPr="0083385F">
              <w:t>American Academy of Pediatrics</w:t>
            </w:r>
          </w:p>
        </w:tc>
      </w:tr>
      <w:tr w:rsidR="000F1672" w:rsidRPr="002E0E97" w14:paraId="4BD2EEAD" w14:textId="77777777" w:rsidTr="00B409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C45A03" w14:textId="6DDB8523" w:rsidR="000F1672" w:rsidRDefault="000F1672" w:rsidP="000F1672">
            <w:pPr>
              <w:pStyle w:val="CommentText"/>
              <w:tabs>
                <w:tab w:val="left" w:pos="3214"/>
              </w:tabs>
              <w:outlineLvl w:val="0"/>
              <w:rPr>
                <w:sz w:val="24"/>
                <w:szCs w:val="24"/>
              </w:rPr>
            </w:pPr>
            <w:r>
              <w:rPr>
                <w:sz w:val="24"/>
                <w:szCs w:val="24"/>
              </w:rPr>
              <w:t xml:space="preserve">2015-Present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BDF7AA" w14:textId="198F8581" w:rsidR="000F1672" w:rsidRPr="0083385F" w:rsidRDefault="000F1672" w:rsidP="000F1672">
            <w:pPr>
              <w:ind w:left="1440" w:hanging="1440"/>
            </w:pPr>
            <w:r w:rsidRPr="0083385F">
              <w:t xml:space="preserve">American Society of Hematology </w:t>
            </w:r>
          </w:p>
        </w:tc>
      </w:tr>
      <w:tr w:rsidR="000F1672" w:rsidRPr="002E0E97" w14:paraId="2C9A6E90" w14:textId="77777777" w:rsidTr="00B409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F6A4F5" w14:textId="32016E05" w:rsidR="000F1672" w:rsidRDefault="000F1672" w:rsidP="000F1672">
            <w:pPr>
              <w:pStyle w:val="CommentText"/>
              <w:tabs>
                <w:tab w:val="left" w:pos="3214"/>
              </w:tabs>
              <w:outlineLvl w:val="0"/>
              <w:rPr>
                <w:sz w:val="24"/>
                <w:szCs w:val="24"/>
              </w:rPr>
            </w:pPr>
            <w:r>
              <w:rPr>
                <w:sz w:val="24"/>
                <w:szCs w:val="24"/>
              </w:rPr>
              <w:t>2015-Present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230C45" w14:textId="7BE68C94" w:rsidR="000F1672" w:rsidRPr="0083385F" w:rsidRDefault="000F1672" w:rsidP="000F1672">
            <w:pPr>
              <w:ind w:left="1440" w:hanging="1440"/>
            </w:pPr>
            <w:r w:rsidRPr="0083385F">
              <w:rPr>
                <w:bCs/>
              </w:rPr>
              <w:t xml:space="preserve">American Society of Pediatric Hematology/Oncology </w:t>
            </w:r>
          </w:p>
        </w:tc>
      </w:tr>
      <w:tr w:rsidR="000F1672" w:rsidRPr="002E0E97" w14:paraId="14AF3664" w14:textId="77777777" w:rsidTr="00B409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D009BB" w14:textId="1B37332B" w:rsidR="000F1672" w:rsidRDefault="000F1672" w:rsidP="000F1672">
            <w:pPr>
              <w:pStyle w:val="CommentText"/>
              <w:tabs>
                <w:tab w:val="left" w:pos="3214"/>
              </w:tabs>
              <w:outlineLvl w:val="0"/>
              <w:rPr>
                <w:sz w:val="24"/>
                <w:szCs w:val="24"/>
              </w:rPr>
            </w:pPr>
            <w:r>
              <w:rPr>
                <w:sz w:val="24"/>
                <w:szCs w:val="24"/>
              </w:rPr>
              <w:t>2016-Present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122200" w14:textId="2FB2A65D" w:rsidR="000F1672" w:rsidRPr="0083385F" w:rsidRDefault="000F1672" w:rsidP="000F1672">
            <w:pPr>
              <w:ind w:left="1440" w:hanging="1440"/>
            </w:pPr>
            <w:r w:rsidRPr="0083385F">
              <w:rPr>
                <w:bCs/>
              </w:rPr>
              <w:t xml:space="preserve">Hemostasis and Thrombosis Research Society </w:t>
            </w:r>
          </w:p>
        </w:tc>
      </w:tr>
    </w:tbl>
    <w:p w14:paraId="4B7E431C" w14:textId="77777777" w:rsidR="00D5177D" w:rsidRDefault="00D5177D" w:rsidP="00B4095F"/>
    <w:p w14:paraId="61F28D7A" w14:textId="7C6247C0" w:rsidR="002512FF" w:rsidRPr="00B4095F" w:rsidRDefault="002512FF" w:rsidP="002512FF">
      <w:pPr>
        <w:rPr>
          <w:u w:val="single"/>
        </w:rPr>
      </w:pPr>
      <w:r w:rsidRPr="00B4095F">
        <w:rPr>
          <w:b/>
          <w:bCs/>
          <w:u w:val="single"/>
        </w:rPr>
        <w:t>Editorial Activities</w:t>
      </w:r>
    </w:p>
    <w:p w14:paraId="312A7755" w14:textId="77777777" w:rsidR="002512FF" w:rsidRDefault="002512FF" w:rsidP="002512F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2512FF" w:rsidRPr="002E0E97" w14:paraId="4A19D7A4" w14:textId="77777777" w:rsidTr="000456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30D4F1" w14:textId="77777777" w:rsidR="002512FF" w:rsidRPr="004E25D3" w:rsidRDefault="002512FF" w:rsidP="00045606">
            <w:pPr>
              <w:pStyle w:val="NormalWeb"/>
              <w:spacing w:before="0" w:beforeAutospacing="0" w:after="0" w:afterAutospacing="0"/>
              <w:outlineLvl w:val="0"/>
            </w:pPr>
            <w:r w:rsidRPr="004E25D3">
              <w:t>Year(s)</w:t>
            </w:r>
          </w:p>
        </w:tc>
        <w:tc>
          <w:tcPr>
            <w:tcW w:w="8772" w:type="dxa"/>
            <w:tcBorders>
              <w:top w:val="single" w:sz="2" w:space="0" w:color="999999"/>
              <w:left w:val="single" w:sz="2" w:space="0" w:color="999999"/>
              <w:bottom w:val="single" w:sz="2" w:space="0" w:color="999999"/>
              <w:right w:val="single" w:sz="2" w:space="0" w:color="999999"/>
            </w:tcBorders>
          </w:tcPr>
          <w:p w14:paraId="7D65EBF3" w14:textId="77777777" w:rsidR="002512FF" w:rsidRPr="004E25D3" w:rsidRDefault="002512FF" w:rsidP="00045606">
            <w:pPr>
              <w:pStyle w:val="NormalWeb"/>
              <w:spacing w:before="0" w:beforeAutospacing="0" w:after="0" w:afterAutospacing="0"/>
              <w:outlineLvl w:val="0"/>
            </w:pPr>
            <w:r>
              <w:t>Journal Name</w:t>
            </w:r>
          </w:p>
        </w:tc>
      </w:tr>
      <w:tr w:rsidR="002512FF" w:rsidRPr="002E0E97" w14:paraId="1692BACB" w14:textId="77777777" w:rsidTr="00045606">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AF3BB8" w14:textId="77777777" w:rsidR="002512FF" w:rsidRPr="002E0E97" w:rsidRDefault="002512FF" w:rsidP="00045606">
            <w:pPr>
              <w:pStyle w:val="NormalWeb"/>
              <w:spacing w:before="0" w:beforeAutospacing="0" w:after="0" w:afterAutospacing="0"/>
              <w:outlineLvl w:val="0"/>
            </w:pPr>
            <w:r>
              <w:rPr>
                <w:u w:val="single"/>
              </w:rPr>
              <w:t>Ad Hoc Reviewer</w:t>
            </w:r>
          </w:p>
        </w:tc>
      </w:tr>
      <w:tr w:rsidR="002512FF" w:rsidRPr="002E0E97" w14:paraId="200BB502" w14:textId="77777777" w:rsidTr="000456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14B306" w14:textId="77B9B301" w:rsidR="002512FF" w:rsidRPr="002E0E97" w:rsidRDefault="00C53C0C" w:rsidP="00045606">
            <w:pPr>
              <w:pStyle w:val="CommentText"/>
              <w:tabs>
                <w:tab w:val="left" w:pos="3214"/>
              </w:tabs>
              <w:outlineLvl w:val="0"/>
              <w:rPr>
                <w:sz w:val="24"/>
                <w:szCs w:val="24"/>
              </w:rPr>
            </w:pPr>
            <w:r>
              <w:rPr>
                <w:sz w:val="24"/>
                <w:szCs w:val="24"/>
              </w:rPr>
              <w:t>2021</w:t>
            </w:r>
            <w:r w:rsidR="000C3C4E">
              <w:rPr>
                <w:sz w:val="24"/>
                <w:szCs w:val="24"/>
              </w:rPr>
              <w:t>-</w:t>
            </w:r>
            <w:r w:rsidR="00BA673E">
              <w:rPr>
                <w:sz w:val="24"/>
                <w:szCs w:val="24"/>
              </w:rPr>
              <w:t>202</w:t>
            </w:r>
            <w:r w:rsidR="000C3C4E">
              <w:rPr>
                <w:sz w:val="24"/>
                <w:szCs w:val="24"/>
              </w:rPr>
              <w:t>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24A647" w14:textId="03FCFCCB" w:rsidR="002512FF" w:rsidRPr="002E0E97" w:rsidRDefault="00C53C0C" w:rsidP="00045606">
            <w:pPr>
              <w:pStyle w:val="NormalWeb"/>
              <w:spacing w:before="0" w:beforeAutospacing="0" w:after="0" w:afterAutospacing="0"/>
              <w:outlineLvl w:val="0"/>
            </w:pPr>
            <w:r>
              <w:t xml:space="preserve">Haemophilia </w:t>
            </w:r>
          </w:p>
        </w:tc>
      </w:tr>
      <w:tr w:rsidR="000C3C4E" w:rsidRPr="002E0E97" w14:paraId="05EF3DF8" w14:textId="77777777" w:rsidTr="000456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262250" w14:textId="7D0AE40C" w:rsidR="000C3C4E" w:rsidRDefault="000C3C4E" w:rsidP="00045606">
            <w:pPr>
              <w:pStyle w:val="CommentText"/>
              <w:tabs>
                <w:tab w:val="left" w:pos="3214"/>
              </w:tabs>
              <w:outlineLvl w:val="0"/>
              <w:rPr>
                <w:sz w:val="24"/>
                <w:szCs w:val="24"/>
              </w:rPr>
            </w:pPr>
            <w:r>
              <w:rPr>
                <w:sz w:val="24"/>
                <w:szCs w:val="24"/>
              </w:rPr>
              <w:t>2021-2023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FF4462" w14:textId="47729933" w:rsidR="000C3C4E" w:rsidRDefault="000C3C4E" w:rsidP="00045606">
            <w:pPr>
              <w:pStyle w:val="NormalWeb"/>
              <w:spacing w:before="0" w:beforeAutospacing="0" w:after="0" w:afterAutospacing="0"/>
              <w:outlineLvl w:val="0"/>
            </w:pPr>
            <w:r>
              <w:t xml:space="preserve">Transfusion and Apheresis Science </w:t>
            </w:r>
          </w:p>
        </w:tc>
      </w:tr>
      <w:tr w:rsidR="002512FF" w:rsidRPr="002E0E97" w14:paraId="37FE289B" w14:textId="77777777" w:rsidTr="000456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2BBE94" w14:textId="025797EF" w:rsidR="002512FF" w:rsidRPr="002E0E97" w:rsidRDefault="00651A8C" w:rsidP="00045606">
            <w:pPr>
              <w:pStyle w:val="CommentText"/>
              <w:tabs>
                <w:tab w:val="left" w:pos="3214"/>
              </w:tabs>
              <w:outlineLvl w:val="0"/>
              <w:rPr>
                <w:sz w:val="24"/>
                <w:szCs w:val="24"/>
              </w:rPr>
            </w:pPr>
            <w:r>
              <w:rPr>
                <w:sz w:val="24"/>
                <w:szCs w:val="24"/>
              </w:rPr>
              <w:t>2021</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3B1E17" w14:textId="5AF74D90" w:rsidR="00F055BE" w:rsidRDefault="00651A8C" w:rsidP="00045606">
            <w:pPr>
              <w:pStyle w:val="NormalWeb"/>
              <w:spacing w:before="0" w:beforeAutospacing="0" w:after="0" w:afterAutospacing="0"/>
              <w:outlineLvl w:val="0"/>
            </w:pPr>
            <w:r>
              <w:t>Pe</w:t>
            </w:r>
            <w:r w:rsidR="00F055BE">
              <w:t xml:space="preserve">diatric Blood &amp; Cancer </w:t>
            </w:r>
          </w:p>
        </w:tc>
      </w:tr>
    </w:tbl>
    <w:p w14:paraId="2C688A64" w14:textId="77777777" w:rsidR="002512FF" w:rsidRDefault="002512FF" w:rsidP="002512FF">
      <w:pPr>
        <w:pStyle w:val="NormalWeb"/>
        <w:spacing w:before="0" w:beforeAutospacing="0" w:after="0" w:afterAutospacing="0"/>
        <w:outlineLvl w:val="0"/>
        <w:rPr>
          <w:b/>
          <w:bCs/>
        </w:rPr>
      </w:pPr>
    </w:p>
    <w:p w14:paraId="0F53411E" w14:textId="27ADC4A5" w:rsidR="004B3AA1" w:rsidRDefault="004B3AA1" w:rsidP="004B3AA1">
      <w:pPr>
        <w:pStyle w:val="NormalWeb"/>
        <w:spacing w:before="0" w:beforeAutospacing="0" w:after="0" w:afterAutospacing="0"/>
        <w:outlineLvl w:val="0"/>
        <w:rPr>
          <w:b/>
          <w:bCs/>
          <w:u w:val="single"/>
        </w:rPr>
      </w:pPr>
      <w:r>
        <w:rPr>
          <w:b/>
          <w:bCs/>
          <w:u w:val="single"/>
        </w:rPr>
        <w:t>Clinical Trials Activities</w:t>
      </w:r>
    </w:p>
    <w:p w14:paraId="07F5D3CC" w14:textId="77777777" w:rsidR="004B3AA1" w:rsidRDefault="004B3AA1" w:rsidP="004B3AA1">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170664" w:rsidRPr="002E0E97" w14:paraId="5DD39BD5" w14:textId="77777777" w:rsidTr="000456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D5A0BA" w14:textId="359E8D3B" w:rsidR="00170664" w:rsidRDefault="00170664" w:rsidP="00045606">
            <w:pPr>
              <w:pStyle w:val="CommentText"/>
              <w:tabs>
                <w:tab w:val="left" w:pos="3214"/>
              </w:tabs>
              <w:outlineLvl w:val="0"/>
              <w:rPr>
                <w:sz w:val="24"/>
                <w:szCs w:val="24"/>
                <w:u w:val="single"/>
              </w:rPr>
            </w:pPr>
            <w:r>
              <w:rPr>
                <w:sz w:val="24"/>
                <w:szCs w:val="24"/>
                <w:u w:val="single"/>
              </w:rPr>
              <w:t>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83DD76" w14:textId="77777777" w:rsidR="00170664" w:rsidRPr="004B5EC4" w:rsidRDefault="00170664" w:rsidP="00045606">
            <w:pPr>
              <w:pStyle w:val="NormalWeb"/>
              <w:spacing w:before="0" w:beforeAutospacing="0" w:after="0" w:afterAutospacing="0"/>
              <w:outlineLvl w:val="0"/>
              <w:rPr>
                <w:bCs/>
                <w:i/>
              </w:rPr>
            </w:pPr>
          </w:p>
        </w:tc>
      </w:tr>
      <w:tr w:rsidR="0039300F" w:rsidRPr="002E0E97" w14:paraId="3C8C830D" w14:textId="77777777" w:rsidTr="000456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E79D60" w14:textId="5A551083" w:rsidR="0039300F" w:rsidRPr="004B5EC4" w:rsidRDefault="0039300F" w:rsidP="00045606">
            <w:pPr>
              <w:pStyle w:val="CommentText"/>
              <w:tabs>
                <w:tab w:val="left" w:pos="3214"/>
              </w:tabs>
              <w:outlineLvl w:val="0"/>
              <w:rPr>
                <w:sz w:val="24"/>
                <w:szCs w:val="24"/>
              </w:rPr>
            </w:pPr>
            <w:r>
              <w:rPr>
                <w:sz w:val="24"/>
                <w:szCs w:val="24"/>
              </w:rPr>
              <w:t>2020-Present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8D5F44" w14:textId="7162D757" w:rsidR="0039300F" w:rsidRPr="004B5EC4" w:rsidRDefault="0039300F" w:rsidP="00045606">
            <w:pPr>
              <w:pStyle w:val="NormalWeb"/>
              <w:spacing w:before="0" w:beforeAutospacing="0" w:after="0" w:afterAutospacing="0"/>
              <w:outlineLvl w:val="0"/>
              <w:rPr>
                <w:bCs/>
                <w:i/>
              </w:rPr>
            </w:pPr>
            <w:r>
              <w:rPr>
                <w:bCs/>
                <w:i/>
              </w:rPr>
              <w:t>Grantor:</w:t>
            </w:r>
            <w:r w:rsidRPr="000F6033">
              <w:rPr>
                <w:bCs/>
                <w:iCs/>
              </w:rPr>
              <w:t>Stag</w:t>
            </w:r>
            <w:r w:rsidR="000F6033" w:rsidRPr="000F6033">
              <w:rPr>
                <w:bCs/>
                <w:iCs/>
              </w:rPr>
              <w:t>o</w:t>
            </w:r>
          </w:p>
        </w:tc>
      </w:tr>
      <w:tr w:rsidR="0039300F" w:rsidRPr="002E0E97" w14:paraId="6914717B" w14:textId="77777777" w:rsidTr="000456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11F1D1" w14:textId="77777777" w:rsidR="0039300F" w:rsidRPr="004B5EC4" w:rsidRDefault="0039300F" w:rsidP="00045606">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76A13D" w14:textId="5A352FFF" w:rsidR="0039300F" w:rsidRPr="00E04145" w:rsidRDefault="0039300F" w:rsidP="00045606">
            <w:pPr>
              <w:pStyle w:val="NormalWeb"/>
              <w:spacing w:before="0" w:beforeAutospacing="0" w:after="0" w:afterAutospacing="0"/>
              <w:outlineLvl w:val="0"/>
              <w:rPr>
                <w:bCs/>
                <w:iCs/>
              </w:rPr>
            </w:pPr>
            <w:r w:rsidRPr="00E04145">
              <w:rPr>
                <w:bCs/>
                <w:iCs/>
              </w:rPr>
              <w:t>POCUS</w:t>
            </w:r>
          </w:p>
        </w:tc>
      </w:tr>
      <w:tr w:rsidR="0039300F" w:rsidRPr="002E0E97" w14:paraId="7940E5AD" w14:textId="77777777" w:rsidTr="000456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55BB01" w14:textId="77777777" w:rsidR="0039300F" w:rsidRPr="004B5EC4" w:rsidRDefault="0039300F" w:rsidP="00045606">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F3E263" w14:textId="30377652" w:rsidR="0039300F" w:rsidRPr="00E04145" w:rsidRDefault="00C455C3" w:rsidP="00045606">
            <w:pPr>
              <w:pStyle w:val="NormalWeb"/>
              <w:spacing w:before="0" w:beforeAutospacing="0" w:after="0" w:afterAutospacing="0"/>
              <w:outlineLvl w:val="0"/>
              <w:rPr>
                <w:bCs/>
                <w:iCs/>
              </w:rPr>
            </w:pPr>
            <w:r w:rsidRPr="00E04145">
              <w:rPr>
                <w:bCs/>
                <w:iCs/>
              </w:rPr>
              <w:t xml:space="preserve">PI </w:t>
            </w:r>
          </w:p>
        </w:tc>
      </w:tr>
      <w:tr w:rsidR="009C5D31" w:rsidRPr="002E0E97" w14:paraId="00A0A84D" w14:textId="77777777" w:rsidTr="000456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38ECB2" w14:textId="37315B7A" w:rsidR="009C5D31" w:rsidRPr="004B5EC4" w:rsidRDefault="009C5D31" w:rsidP="00045606">
            <w:pPr>
              <w:pStyle w:val="CommentText"/>
              <w:tabs>
                <w:tab w:val="left" w:pos="3214"/>
              </w:tabs>
              <w:outlineLvl w:val="0"/>
              <w:rPr>
                <w:sz w:val="24"/>
                <w:szCs w:val="24"/>
              </w:rPr>
            </w:pPr>
            <w:r w:rsidRPr="004B5EC4">
              <w:rPr>
                <w:sz w:val="24"/>
                <w:szCs w:val="24"/>
              </w:rPr>
              <w:t>2020-Present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DD3E02" w14:textId="6631599D" w:rsidR="009C5D31" w:rsidRPr="004B5EC4" w:rsidRDefault="009C5D31" w:rsidP="00045606">
            <w:pPr>
              <w:pStyle w:val="NormalWeb"/>
              <w:spacing w:before="0" w:beforeAutospacing="0" w:after="0" w:afterAutospacing="0"/>
              <w:outlineLvl w:val="0"/>
              <w:rPr>
                <w:bCs/>
                <w:i/>
              </w:rPr>
            </w:pPr>
            <w:r w:rsidRPr="004B5EC4">
              <w:rPr>
                <w:bCs/>
                <w:i/>
              </w:rPr>
              <w:t>Grantor:</w:t>
            </w:r>
            <w:r w:rsidRPr="004B5EC4">
              <w:rPr>
                <w:bCs/>
                <w:iCs/>
              </w:rPr>
              <w:t>ATHN</w:t>
            </w:r>
          </w:p>
        </w:tc>
      </w:tr>
      <w:tr w:rsidR="009C5D31" w:rsidRPr="002E0E97" w14:paraId="2F61ECE6" w14:textId="77777777" w:rsidTr="000456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02717C" w14:textId="77777777" w:rsidR="009C5D31" w:rsidRDefault="009C5D31" w:rsidP="00045606">
            <w:pPr>
              <w:pStyle w:val="CommentText"/>
              <w:tabs>
                <w:tab w:val="left" w:pos="3214"/>
              </w:tabs>
              <w:outlineLvl w:val="0"/>
              <w:rPr>
                <w:sz w:val="24"/>
                <w:szCs w:val="24"/>
                <w:u w:val="single"/>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C889F9" w14:textId="4A5F6AF4" w:rsidR="009C5D31" w:rsidRPr="004B5EC4" w:rsidRDefault="009C5D31" w:rsidP="00045606">
            <w:pPr>
              <w:pStyle w:val="NormalWeb"/>
              <w:spacing w:before="0" w:beforeAutospacing="0" w:after="0" w:afterAutospacing="0"/>
              <w:outlineLvl w:val="0"/>
              <w:rPr>
                <w:bCs/>
                <w:iCs/>
              </w:rPr>
            </w:pPr>
            <w:r w:rsidRPr="004B5EC4">
              <w:rPr>
                <w:bCs/>
                <w:iCs/>
              </w:rPr>
              <w:t>ATHN</w:t>
            </w:r>
            <w:r w:rsidR="00522180" w:rsidRPr="004B5EC4">
              <w:rPr>
                <w:bCs/>
                <w:iCs/>
              </w:rPr>
              <w:t xml:space="preserve"> 10: Rare Coagulation Disorders Project </w:t>
            </w:r>
          </w:p>
        </w:tc>
      </w:tr>
      <w:tr w:rsidR="00522180" w:rsidRPr="002E0E97" w14:paraId="61A50CF8" w14:textId="77777777" w:rsidTr="000456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49F5D3" w14:textId="77777777" w:rsidR="00522180" w:rsidRDefault="00522180" w:rsidP="00045606">
            <w:pPr>
              <w:pStyle w:val="CommentText"/>
              <w:tabs>
                <w:tab w:val="left" w:pos="3214"/>
              </w:tabs>
              <w:outlineLvl w:val="0"/>
              <w:rPr>
                <w:sz w:val="24"/>
                <w:szCs w:val="24"/>
                <w:u w:val="single"/>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6876DF" w14:textId="26CE1FEA" w:rsidR="00522180" w:rsidRPr="004B5EC4" w:rsidRDefault="00522180" w:rsidP="00045606">
            <w:pPr>
              <w:pStyle w:val="NormalWeb"/>
              <w:spacing w:before="0" w:beforeAutospacing="0" w:after="0" w:afterAutospacing="0"/>
              <w:outlineLvl w:val="0"/>
              <w:rPr>
                <w:bCs/>
                <w:iCs/>
              </w:rPr>
            </w:pPr>
            <w:r w:rsidRPr="004B5EC4">
              <w:rPr>
                <w:bCs/>
                <w:iCs/>
              </w:rPr>
              <w:t xml:space="preserve">Local-PI </w:t>
            </w:r>
          </w:p>
        </w:tc>
      </w:tr>
      <w:tr w:rsidR="004B3AA1" w:rsidRPr="002E0E97" w14:paraId="36B3C470" w14:textId="77777777" w:rsidTr="000456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CAFFEA" w14:textId="1235E589" w:rsidR="004B3AA1" w:rsidRPr="00D9324D" w:rsidRDefault="009C5D31" w:rsidP="00045606">
            <w:pPr>
              <w:pStyle w:val="CommentText"/>
              <w:tabs>
                <w:tab w:val="left" w:pos="3214"/>
              </w:tabs>
              <w:outlineLvl w:val="0"/>
              <w:rPr>
                <w:sz w:val="24"/>
                <w:szCs w:val="24"/>
              </w:rPr>
            </w:pPr>
            <w:r>
              <w:rPr>
                <w:sz w:val="24"/>
                <w:szCs w:val="24"/>
              </w:rPr>
              <w:t>2021-Present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C8A6CD" w14:textId="44398247" w:rsidR="004B3AA1" w:rsidRPr="004B5EC4" w:rsidRDefault="004B3AA1" w:rsidP="00045606">
            <w:pPr>
              <w:pStyle w:val="NormalWeb"/>
              <w:spacing w:before="0" w:beforeAutospacing="0" w:after="0" w:afterAutospacing="0"/>
              <w:outlineLvl w:val="0"/>
              <w:rPr>
                <w:bCs/>
                <w:iCs/>
              </w:rPr>
            </w:pPr>
            <w:r w:rsidRPr="004B5EC4">
              <w:rPr>
                <w:bCs/>
                <w:iCs/>
              </w:rPr>
              <w:t>Grantor:</w:t>
            </w:r>
            <w:r w:rsidR="004B5EC4">
              <w:rPr>
                <w:bCs/>
                <w:iCs/>
              </w:rPr>
              <w:t xml:space="preserve"> </w:t>
            </w:r>
            <w:r w:rsidR="0022421A" w:rsidRPr="004B5EC4">
              <w:rPr>
                <w:bCs/>
                <w:iCs/>
              </w:rPr>
              <w:t>Children’s Hospital Los Angeles/Grifols Shared Services North America Inc.</w:t>
            </w:r>
          </w:p>
        </w:tc>
      </w:tr>
      <w:tr w:rsidR="004B3AA1" w:rsidRPr="002E0E97" w14:paraId="45FA91BC" w14:textId="77777777" w:rsidTr="000456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83DED8" w14:textId="38B38366" w:rsidR="004B3AA1" w:rsidRDefault="004B3AA1" w:rsidP="00045606">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08DC5C" w14:textId="21DEB27A" w:rsidR="004B3AA1" w:rsidRPr="004B5EC4" w:rsidRDefault="00CC2ABB" w:rsidP="00045606">
            <w:pPr>
              <w:ind w:left="1440" w:hanging="1440"/>
              <w:rPr>
                <w:bCs/>
                <w:iCs/>
              </w:rPr>
            </w:pPr>
            <w:r w:rsidRPr="004B5EC4">
              <w:rPr>
                <w:bCs/>
                <w:iCs/>
              </w:rPr>
              <w:t>PRIORITY (Preventing InhibitOR Recurrence IndefiniTeIY</w:t>
            </w:r>
            <w:r w:rsidR="000A4D63" w:rsidRPr="004B5EC4">
              <w:rPr>
                <w:bCs/>
                <w:iCs/>
              </w:rPr>
              <w:t>)</w:t>
            </w:r>
          </w:p>
        </w:tc>
      </w:tr>
      <w:tr w:rsidR="004B3AA1" w:rsidRPr="002E0E97" w14:paraId="190DB69A" w14:textId="77777777" w:rsidTr="000456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B5AABF" w14:textId="77777777" w:rsidR="004B3AA1" w:rsidRPr="00CC6B4D" w:rsidRDefault="004B3AA1" w:rsidP="00045606">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6425DF" w14:textId="0AD6D416" w:rsidR="004B3AA1" w:rsidRPr="004B5EC4" w:rsidRDefault="009C5E2A" w:rsidP="00045606">
            <w:pPr>
              <w:ind w:left="1440" w:hanging="1440"/>
              <w:rPr>
                <w:iCs/>
              </w:rPr>
            </w:pPr>
            <w:r w:rsidRPr="004B5EC4">
              <w:rPr>
                <w:iCs/>
              </w:rPr>
              <w:t xml:space="preserve">Local-PI </w:t>
            </w:r>
          </w:p>
        </w:tc>
      </w:tr>
      <w:tr w:rsidR="004B3AA1" w:rsidRPr="002E0E97" w14:paraId="452D3AE3" w14:textId="77777777" w:rsidTr="000456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22FC93" w14:textId="2D6955C8" w:rsidR="004B3AA1" w:rsidRDefault="000C3C4E" w:rsidP="00045606">
            <w:pPr>
              <w:pStyle w:val="CommentText"/>
              <w:tabs>
                <w:tab w:val="left" w:pos="3214"/>
              </w:tabs>
              <w:outlineLvl w:val="0"/>
              <w:rPr>
                <w:sz w:val="24"/>
                <w:szCs w:val="24"/>
              </w:rPr>
            </w:pPr>
            <w:r>
              <w:rPr>
                <w:sz w:val="24"/>
                <w:szCs w:val="24"/>
              </w:rPr>
              <w:t>2023-Present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4069F1" w14:textId="11520AEE" w:rsidR="004B3AA1" w:rsidRPr="000C3C4E" w:rsidRDefault="000C3C4E" w:rsidP="00045606">
            <w:pPr>
              <w:ind w:left="1440" w:hanging="1440"/>
            </w:pPr>
            <w:r>
              <w:t>Grantor: Sanofi</w:t>
            </w:r>
          </w:p>
        </w:tc>
      </w:tr>
      <w:tr w:rsidR="000C3C4E" w:rsidRPr="002E0E97" w14:paraId="125906EB" w14:textId="77777777" w:rsidTr="000456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862FC2" w14:textId="77777777" w:rsidR="000C3C4E" w:rsidRDefault="000C3C4E" w:rsidP="00045606">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E2E431" w14:textId="4DEDEB5C" w:rsidR="000C3C4E" w:rsidRDefault="00C249BF" w:rsidP="00045606">
            <w:pPr>
              <w:ind w:left="1440" w:hanging="1440"/>
            </w:pPr>
            <w:r>
              <w:t>ATLAS-NEO (Phase 3, single-arm, multicenter, multinational, open-label, one-way crossover study to investigate the efficacy and safety of fitusiran prophylaxis in male participants ≥ 12 years with severe hemophilia A or B, with or without inhibitory antibodies to factor VIII or IX)</w:t>
            </w:r>
          </w:p>
        </w:tc>
      </w:tr>
      <w:tr w:rsidR="00C249BF" w:rsidRPr="002E0E97" w14:paraId="56564A58" w14:textId="77777777" w:rsidTr="000456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C96983" w14:textId="77777777" w:rsidR="00C249BF" w:rsidRDefault="00C249BF" w:rsidP="00045606">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E18FCB" w14:textId="1ED97225" w:rsidR="00C249BF" w:rsidRDefault="00C249BF" w:rsidP="00045606">
            <w:pPr>
              <w:ind w:left="1440" w:hanging="1440"/>
            </w:pPr>
            <w:r>
              <w:t xml:space="preserve">Local-PI </w:t>
            </w:r>
          </w:p>
        </w:tc>
      </w:tr>
    </w:tbl>
    <w:p w14:paraId="7338E55D" w14:textId="77777777" w:rsidR="004B3AA1" w:rsidRPr="00D9324D" w:rsidRDefault="004B3AA1" w:rsidP="004B3AA1">
      <w:pPr>
        <w:pStyle w:val="NormalWeb"/>
        <w:spacing w:before="0" w:beforeAutospacing="0" w:after="0" w:afterAutospacing="0"/>
        <w:outlineLvl w:val="0"/>
        <w:rPr>
          <w:bCs/>
        </w:rPr>
      </w:pPr>
    </w:p>
    <w:p w14:paraId="1BEA89D2" w14:textId="0C4FA465" w:rsidR="00D0798F" w:rsidRDefault="00D0798F" w:rsidP="00B4095F">
      <w:pPr>
        <w:pStyle w:val="NormalWeb"/>
        <w:spacing w:before="0" w:beforeAutospacing="0" w:after="0" w:afterAutospacing="0"/>
        <w:outlineLvl w:val="0"/>
        <w:rPr>
          <w:b/>
          <w:bCs/>
          <w:u w:val="single"/>
        </w:rPr>
      </w:pPr>
      <w:r>
        <w:rPr>
          <w:b/>
          <w:bCs/>
          <w:u w:val="single"/>
        </w:rPr>
        <w:t>Teaching Activities</w:t>
      </w:r>
    </w:p>
    <w:p w14:paraId="0FB5F2DE" w14:textId="77777777" w:rsidR="00D0798F" w:rsidRDefault="00D0798F" w:rsidP="00B4095F">
      <w:pPr>
        <w:pStyle w:val="NormalWeb"/>
        <w:spacing w:before="0" w:beforeAutospacing="0" w:after="0" w:afterAutospacing="0"/>
        <w:outlineLvl w:val="0"/>
        <w:rPr>
          <w:b/>
          <w:bCs/>
          <w:u w:val="single"/>
        </w:rPr>
      </w:pPr>
    </w:p>
    <w:tbl>
      <w:tblPr>
        <w:tblStyle w:val="TableGrid"/>
        <w:tblW w:w="1044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A0" w:firstRow="1" w:lastRow="0" w:firstColumn="1" w:lastColumn="0" w:noHBand="0" w:noVBand="0"/>
      </w:tblPr>
      <w:tblGrid>
        <w:gridCol w:w="1668"/>
        <w:gridCol w:w="8772"/>
      </w:tblGrid>
      <w:tr w:rsidR="00D0798F" w:rsidRPr="004E25D3" w14:paraId="46B8D51B" w14:textId="77777777" w:rsidTr="008141A6">
        <w:tc>
          <w:tcPr>
            <w:tcW w:w="1668" w:type="dxa"/>
            <w:tcMar>
              <w:top w:w="29" w:type="dxa"/>
              <w:left w:w="115" w:type="dxa"/>
              <w:bottom w:w="29" w:type="dxa"/>
              <w:right w:w="115" w:type="dxa"/>
            </w:tcMar>
          </w:tcPr>
          <w:p w14:paraId="5232DD41" w14:textId="77777777" w:rsidR="00D0798F" w:rsidRPr="004E25D3" w:rsidRDefault="00D0798F" w:rsidP="002C0920">
            <w:pPr>
              <w:pStyle w:val="NormalWeb"/>
              <w:spacing w:before="0" w:beforeAutospacing="0" w:after="0" w:afterAutospacing="0"/>
              <w:outlineLvl w:val="0"/>
            </w:pPr>
            <w:bookmarkStart w:id="2" w:name="_Hlk33432168"/>
            <w:r w:rsidRPr="004E25D3">
              <w:t>Year(s)</w:t>
            </w:r>
          </w:p>
        </w:tc>
        <w:tc>
          <w:tcPr>
            <w:tcW w:w="8772" w:type="dxa"/>
          </w:tcPr>
          <w:p w14:paraId="045EDFB5" w14:textId="77777777" w:rsidR="00D0798F" w:rsidRPr="004E25D3" w:rsidRDefault="00D0798F" w:rsidP="002C0920">
            <w:pPr>
              <w:pStyle w:val="NormalWeb"/>
              <w:spacing w:before="0" w:beforeAutospacing="0" w:after="0" w:afterAutospacing="0"/>
              <w:outlineLvl w:val="0"/>
            </w:pPr>
            <w:r>
              <w:t>Activity</w:t>
            </w:r>
          </w:p>
        </w:tc>
      </w:tr>
      <w:tr w:rsidR="00D0798F" w:rsidRPr="002E0E97" w14:paraId="5A031BD6" w14:textId="77777777" w:rsidTr="008141A6">
        <w:tc>
          <w:tcPr>
            <w:tcW w:w="10440" w:type="dxa"/>
            <w:gridSpan w:val="2"/>
            <w:tcMar>
              <w:top w:w="29" w:type="dxa"/>
              <w:left w:w="115" w:type="dxa"/>
              <w:bottom w:w="29" w:type="dxa"/>
              <w:right w:w="115" w:type="dxa"/>
            </w:tcMar>
          </w:tcPr>
          <w:p w14:paraId="3BD4490C" w14:textId="77777777" w:rsidR="00D0798F" w:rsidRPr="002E0E97" w:rsidRDefault="00D0798F" w:rsidP="00D0798F">
            <w:pPr>
              <w:pStyle w:val="NormalWeb"/>
              <w:spacing w:before="0" w:beforeAutospacing="0" w:after="0" w:afterAutospacing="0"/>
              <w:outlineLvl w:val="0"/>
            </w:pPr>
            <w:r>
              <w:rPr>
                <w:u w:val="single"/>
              </w:rPr>
              <w:t>Medical and graduate school didactic and small group teaching</w:t>
            </w:r>
          </w:p>
        </w:tc>
      </w:tr>
      <w:tr w:rsidR="00D0798F" w:rsidRPr="002E0E97" w14:paraId="6CE9B207" w14:textId="77777777" w:rsidTr="008141A6">
        <w:tc>
          <w:tcPr>
            <w:tcW w:w="1668" w:type="dxa"/>
            <w:tcMar>
              <w:top w:w="29" w:type="dxa"/>
              <w:left w:w="115" w:type="dxa"/>
              <w:bottom w:w="29" w:type="dxa"/>
              <w:right w:w="115" w:type="dxa"/>
            </w:tcMar>
          </w:tcPr>
          <w:p w14:paraId="444FCFB6" w14:textId="6A62A043" w:rsidR="00D0798F" w:rsidRPr="002E0E97" w:rsidRDefault="0083385F" w:rsidP="002C0920">
            <w:pPr>
              <w:pStyle w:val="CommentText"/>
              <w:tabs>
                <w:tab w:val="left" w:pos="1310"/>
              </w:tabs>
              <w:outlineLvl w:val="0"/>
              <w:rPr>
                <w:sz w:val="24"/>
                <w:szCs w:val="24"/>
              </w:rPr>
            </w:pPr>
            <w:r>
              <w:rPr>
                <w:sz w:val="24"/>
                <w:szCs w:val="24"/>
              </w:rPr>
              <w:t>2018-Present</w:t>
            </w:r>
          </w:p>
        </w:tc>
        <w:tc>
          <w:tcPr>
            <w:tcW w:w="8772" w:type="dxa"/>
            <w:tcMar>
              <w:top w:w="29" w:type="dxa"/>
              <w:left w:w="115" w:type="dxa"/>
              <w:bottom w:w="29" w:type="dxa"/>
              <w:right w:w="115" w:type="dxa"/>
            </w:tcMar>
          </w:tcPr>
          <w:p w14:paraId="44E05355" w14:textId="40B374C6" w:rsidR="00D0798F" w:rsidRPr="002E0E97" w:rsidRDefault="0083385F" w:rsidP="002C0920">
            <w:pPr>
              <w:pStyle w:val="NormalWeb"/>
              <w:spacing w:before="0" w:beforeAutospacing="0" w:after="0" w:afterAutospacing="0"/>
              <w:outlineLvl w:val="0"/>
            </w:pPr>
            <w:r>
              <w:t>Hematology/Oncology unit primary attending to year three and four medical students-</w:t>
            </w:r>
            <w:r w:rsidR="000C3AD4">
              <w:t>9</w:t>
            </w:r>
            <w:r>
              <w:t xml:space="preserve"> weeks per year </w:t>
            </w:r>
          </w:p>
        </w:tc>
      </w:tr>
      <w:tr w:rsidR="00D0798F" w:rsidRPr="002E0E97" w14:paraId="0F22904F" w14:textId="77777777" w:rsidTr="008141A6">
        <w:tc>
          <w:tcPr>
            <w:tcW w:w="1668" w:type="dxa"/>
            <w:tcMar>
              <w:top w:w="29" w:type="dxa"/>
              <w:left w:w="115" w:type="dxa"/>
              <w:bottom w:w="29" w:type="dxa"/>
              <w:right w:w="115" w:type="dxa"/>
            </w:tcMar>
          </w:tcPr>
          <w:p w14:paraId="5C5FA1B0" w14:textId="2031A7ED" w:rsidR="00D0798F" w:rsidRPr="002E0E97" w:rsidRDefault="0083385F" w:rsidP="002C0920">
            <w:pPr>
              <w:pStyle w:val="CommentText"/>
              <w:tabs>
                <w:tab w:val="left" w:pos="3214"/>
              </w:tabs>
              <w:outlineLvl w:val="0"/>
              <w:rPr>
                <w:sz w:val="24"/>
                <w:szCs w:val="24"/>
              </w:rPr>
            </w:pPr>
            <w:r>
              <w:rPr>
                <w:sz w:val="24"/>
                <w:szCs w:val="24"/>
              </w:rPr>
              <w:t>201</w:t>
            </w:r>
            <w:r w:rsidR="007F654C">
              <w:rPr>
                <w:sz w:val="24"/>
                <w:szCs w:val="24"/>
              </w:rPr>
              <w:t>8</w:t>
            </w:r>
            <w:r>
              <w:rPr>
                <w:sz w:val="24"/>
                <w:szCs w:val="24"/>
              </w:rPr>
              <w:t>-Present</w:t>
            </w:r>
          </w:p>
        </w:tc>
        <w:tc>
          <w:tcPr>
            <w:tcW w:w="8772" w:type="dxa"/>
            <w:tcMar>
              <w:top w:w="29" w:type="dxa"/>
              <w:left w:w="115" w:type="dxa"/>
              <w:bottom w:w="29" w:type="dxa"/>
              <w:right w:w="115" w:type="dxa"/>
            </w:tcMar>
          </w:tcPr>
          <w:p w14:paraId="5BCAD38C" w14:textId="17FB6B7A" w:rsidR="00D0798F" w:rsidRPr="002E0E97" w:rsidRDefault="0083385F" w:rsidP="002C0920">
            <w:pPr>
              <w:pStyle w:val="NormalWeb"/>
              <w:spacing w:before="0" w:beforeAutospacing="0" w:after="0" w:afterAutospacing="0"/>
              <w:outlineLvl w:val="0"/>
            </w:pPr>
            <w:r>
              <w:t xml:space="preserve">Fellowship training in Pediatric Hematology/Oncology-three fellows per year </w:t>
            </w:r>
          </w:p>
        </w:tc>
      </w:tr>
      <w:tr w:rsidR="006F094C" w:rsidRPr="002E0E97" w14:paraId="69AD7280" w14:textId="77777777" w:rsidTr="008141A6">
        <w:tc>
          <w:tcPr>
            <w:tcW w:w="1668" w:type="dxa"/>
            <w:tcMar>
              <w:top w:w="29" w:type="dxa"/>
              <w:left w:w="115" w:type="dxa"/>
              <w:bottom w:w="29" w:type="dxa"/>
              <w:right w:w="115" w:type="dxa"/>
            </w:tcMar>
          </w:tcPr>
          <w:p w14:paraId="58819364" w14:textId="5F2D8309" w:rsidR="006F094C" w:rsidRDefault="006F094C" w:rsidP="002C0920">
            <w:pPr>
              <w:pStyle w:val="CommentText"/>
              <w:tabs>
                <w:tab w:val="left" w:pos="3214"/>
              </w:tabs>
              <w:outlineLvl w:val="0"/>
              <w:rPr>
                <w:sz w:val="24"/>
                <w:szCs w:val="24"/>
              </w:rPr>
            </w:pPr>
            <w:r>
              <w:rPr>
                <w:sz w:val="24"/>
                <w:szCs w:val="24"/>
              </w:rPr>
              <w:lastRenderedPageBreak/>
              <w:t>2019-Present</w:t>
            </w:r>
          </w:p>
        </w:tc>
        <w:tc>
          <w:tcPr>
            <w:tcW w:w="8772" w:type="dxa"/>
            <w:tcMar>
              <w:top w:w="29" w:type="dxa"/>
              <w:left w:w="115" w:type="dxa"/>
              <w:bottom w:w="29" w:type="dxa"/>
              <w:right w:w="115" w:type="dxa"/>
            </w:tcMar>
          </w:tcPr>
          <w:p w14:paraId="7E003991" w14:textId="3D0A7623" w:rsidR="006F094C" w:rsidRDefault="00C97F5F" w:rsidP="002C0920">
            <w:pPr>
              <w:pStyle w:val="NormalWeb"/>
              <w:spacing w:before="0" w:beforeAutospacing="0" w:after="0" w:afterAutospacing="0"/>
              <w:outlineLvl w:val="0"/>
            </w:pPr>
            <w:r>
              <w:t>Hemostasis Board Review for Hematology/Oncology Boards. Hematology/Oncology fellows</w:t>
            </w:r>
          </w:p>
        </w:tc>
      </w:tr>
      <w:tr w:rsidR="006F094C" w:rsidRPr="002E0E97" w14:paraId="638FC78C" w14:textId="77777777" w:rsidTr="008141A6">
        <w:tc>
          <w:tcPr>
            <w:tcW w:w="1668" w:type="dxa"/>
            <w:tcMar>
              <w:top w:w="29" w:type="dxa"/>
              <w:left w:w="115" w:type="dxa"/>
              <w:bottom w:w="29" w:type="dxa"/>
              <w:right w:w="115" w:type="dxa"/>
            </w:tcMar>
          </w:tcPr>
          <w:p w14:paraId="6FF1C5A3" w14:textId="1F8A07ED" w:rsidR="006F094C" w:rsidRDefault="006F094C" w:rsidP="002C0920">
            <w:pPr>
              <w:pStyle w:val="CommentText"/>
              <w:tabs>
                <w:tab w:val="left" w:pos="3214"/>
              </w:tabs>
              <w:outlineLvl w:val="0"/>
              <w:rPr>
                <w:sz w:val="24"/>
                <w:szCs w:val="24"/>
              </w:rPr>
            </w:pPr>
            <w:r>
              <w:rPr>
                <w:sz w:val="24"/>
                <w:szCs w:val="24"/>
              </w:rPr>
              <w:t>2019-</w:t>
            </w:r>
            <w:r w:rsidR="0066705C">
              <w:rPr>
                <w:sz w:val="24"/>
                <w:szCs w:val="24"/>
              </w:rPr>
              <w:t>2022</w:t>
            </w:r>
          </w:p>
        </w:tc>
        <w:tc>
          <w:tcPr>
            <w:tcW w:w="8772" w:type="dxa"/>
            <w:tcMar>
              <w:top w:w="29" w:type="dxa"/>
              <w:left w:w="115" w:type="dxa"/>
              <w:bottom w:w="29" w:type="dxa"/>
              <w:right w:w="115" w:type="dxa"/>
            </w:tcMar>
          </w:tcPr>
          <w:p w14:paraId="2937FA73" w14:textId="3144F092" w:rsidR="006F094C" w:rsidRDefault="006F094C" w:rsidP="002C0920">
            <w:pPr>
              <w:pStyle w:val="NormalWeb"/>
              <w:spacing w:before="0" w:beforeAutospacing="0" w:after="0" w:afterAutospacing="0"/>
              <w:outlineLvl w:val="0"/>
            </w:pPr>
            <w:r>
              <w:t xml:space="preserve">Resident Acute Care Elective: Hematologic Emergencies </w:t>
            </w:r>
          </w:p>
        </w:tc>
      </w:tr>
      <w:tr w:rsidR="00012EEE" w:rsidRPr="002E0E97" w14:paraId="6A496F79" w14:textId="77777777" w:rsidTr="008141A6">
        <w:tc>
          <w:tcPr>
            <w:tcW w:w="1668" w:type="dxa"/>
            <w:tcMar>
              <w:top w:w="29" w:type="dxa"/>
              <w:left w:w="115" w:type="dxa"/>
              <w:bottom w:w="29" w:type="dxa"/>
              <w:right w:w="115" w:type="dxa"/>
            </w:tcMar>
          </w:tcPr>
          <w:p w14:paraId="69654E94" w14:textId="0D786626" w:rsidR="00012EEE" w:rsidRDefault="00012EEE" w:rsidP="002C0920">
            <w:pPr>
              <w:pStyle w:val="CommentText"/>
              <w:tabs>
                <w:tab w:val="left" w:pos="3214"/>
              </w:tabs>
              <w:outlineLvl w:val="0"/>
              <w:rPr>
                <w:sz w:val="24"/>
                <w:szCs w:val="24"/>
              </w:rPr>
            </w:pPr>
            <w:r>
              <w:rPr>
                <w:sz w:val="24"/>
                <w:szCs w:val="24"/>
              </w:rPr>
              <w:t>2019-Present</w:t>
            </w:r>
          </w:p>
        </w:tc>
        <w:tc>
          <w:tcPr>
            <w:tcW w:w="8772" w:type="dxa"/>
            <w:tcMar>
              <w:top w:w="29" w:type="dxa"/>
              <w:left w:w="115" w:type="dxa"/>
              <w:bottom w:w="29" w:type="dxa"/>
              <w:right w:w="115" w:type="dxa"/>
            </w:tcMar>
          </w:tcPr>
          <w:p w14:paraId="6E847355" w14:textId="464940FD" w:rsidR="00012EEE" w:rsidRDefault="00012EEE" w:rsidP="002C0920">
            <w:pPr>
              <w:pStyle w:val="NormalWeb"/>
              <w:spacing w:before="0" w:beforeAutospacing="0" w:after="0" w:afterAutospacing="0"/>
              <w:outlineLvl w:val="0"/>
            </w:pPr>
            <w:r>
              <w:t>Resident</w:t>
            </w:r>
            <w:r w:rsidR="008141A6">
              <w:t xml:space="preserve"> Noon Conference: Bleeding Disorders </w:t>
            </w:r>
            <w:r>
              <w:t xml:space="preserve"> </w:t>
            </w:r>
          </w:p>
        </w:tc>
      </w:tr>
      <w:tr w:rsidR="00493398" w:rsidRPr="002E0E97" w14:paraId="27D1AE7F" w14:textId="77777777" w:rsidTr="008141A6">
        <w:tc>
          <w:tcPr>
            <w:tcW w:w="1668" w:type="dxa"/>
            <w:tcMar>
              <w:top w:w="29" w:type="dxa"/>
              <w:left w:w="115" w:type="dxa"/>
              <w:bottom w:w="29" w:type="dxa"/>
              <w:right w:w="115" w:type="dxa"/>
            </w:tcMar>
          </w:tcPr>
          <w:p w14:paraId="2B65C1A2" w14:textId="5C6504ED" w:rsidR="00493398" w:rsidRDefault="00493398" w:rsidP="002C0920">
            <w:pPr>
              <w:pStyle w:val="CommentText"/>
              <w:tabs>
                <w:tab w:val="left" w:pos="3214"/>
              </w:tabs>
              <w:outlineLvl w:val="0"/>
              <w:rPr>
                <w:sz w:val="24"/>
                <w:szCs w:val="24"/>
              </w:rPr>
            </w:pPr>
            <w:bookmarkStart w:id="3" w:name="_Hlk141445072"/>
            <w:r>
              <w:rPr>
                <w:sz w:val="24"/>
                <w:szCs w:val="24"/>
              </w:rPr>
              <w:t xml:space="preserve">2023-Present </w:t>
            </w:r>
          </w:p>
        </w:tc>
        <w:tc>
          <w:tcPr>
            <w:tcW w:w="8772" w:type="dxa"/>
            <w:tcMar>
              <w:top w:w="29" w:type="dxa"/>
              <w:left w:w="115" w:type="dxa"/>
              <w:bottom w:w="29" w:type="dxa"/>
              <w:right w:w="115" w:type="dxa"/>
            </w:tcMar>
          </w:tcPr>
          <w:p w14:paraId="79C22350" w14:textId="0C65D278" w:rsidR="00493398" w:rsidRDefault="00A82CB2" w:rsidP="002C0920">
            <w:pPr>
              <w:pStyle w:val="NormalWeb"/>
              <w:spacing w:before="0" w:beforeAutospacing="0" w:after="0" w:afterAutospacing="0"/>
              <w:outlineLvl w:val="0"/>
            </w:pPr>
            <w:r>
              <w:t xml:space="preserve">Coagulopathy Team Base Learning Faculty for </w:t>
            </w:r>
            <w:r w:rsidR="00763BC6">
              <w:t xml:space="preserve">M1 Students </w:t>
            </w:r>
          </w:p>
        </w:tc>
      </w:tr>
      <w:bookmarkEnd w:id="2"/>
      <w:bookmarkEnd w:id="3"/>
    </w:tbl>
    <w:p w14:paraId="214CCFD5" w14:textId="034F08B3" w:rsidR="00CB62DE" w:rsidRDefault="00CB62DE" w:rsidP="00B4095F">
      <w:pPr>
        <w:pStyle w:val="NormalWeb"/>
        <w:spacing w:before="0" w:beforeAutospacing="0" w:after="0" w:afterAutospacing="0"/>
        <w:rPr>
          <w:b/>
          <w:bCs/>
        </w:rPr>
      </w:pPr>
    </w:p>
    <w:p w14:paraId="3F7407FD" w14:textId="77777777" w:rsidR="002E5383" w:rsidRPr="002E5383" w:rsidRDefault="002E5383" w:rsidP="002E5383">
      <w:pPr>
        <w:pStyle w:val="NormalWeb"/>
        <w:spacing w:before="0" w:beforeAutospacing="0" w:after="0" w:afterAutospacing="0"/>
        <w:rPr>
          <w:b/>
          <w:bCs/>
          <w:u w:val="single"/>
        </w:rPr>
      </w:pPr>
      <w:r w:rsidRPr="002E5383">
        <w:rPr>
          <w:b/>
          <w:bCs/>
          <w:u w:val="single"/>
        </w:rPr>
        <w:t>Invited Lectures</w:t>
      </w:r>
    </w:p>
    <w:p w14:paraId="30461798" w14:textId="77777777" w:rsidR="002E5383" w:rsidRDefault="002E5383" w:rsidP="002E5383">
      <w:pPr>
        <w:pStyle w:val="NormalWeb"/>
        <w:spacing w:before="0" w:beforeAutospacing="0" w:after="0" w:afterAutospacing="0"/>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920"/>
        <w:gridCol w:w="3852"/>
      </w:tblGrid>
      <w:tr w:rsidR="002E5383" w:rsidRPr="002E5383" w14:paraId="0DF88F2E" w14:textId="77777777" w:rsidTr="00A35C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108681" w14:textId="77777777" w:rsidR="002E5383" w:rsidRPr="002E5383" w:rsidRDefault="002E5383" w:rsidP="002E5383">
            <w:pPr>
              <w:outlineLvl w:val="0"/>
            </w:pPr>
            <w:r w:rsidRPr="002E5383">
              <w:t>Year(s)</w:t>
            </w:r>
          </w:p>
        </w:tc>
        <w:tc>
          <w:tcPr>
            <w:tcW w:w="4920" w:type="dxa"/>
            <w:tcBorders>
              <w:top w:val="single" w:sz="2" w:space="0" w:color="999999"/>
              <w:left w:val="single" w:sz="2" w:space="0" w:color="999999"/>
              <w:bottom w:val="single" w:sz="2" w:space="0" w:color="999999"/>
              <w:right w:val="single" w:sz="2" w:space="0" w:color="999999"/>
            </w:tcBorders>
          </w:tcPr>
          <w:p w14:paraId="6C04EB29" w14:textId="1FF29CC2" w:rsidR="002E5383" w:rsidRPr="002E5383" w:rsidRDefault="004248A2" w:rsidP="002E5383">
            <w:pPr>
              <w:outlineLvl w:val="0"/>
            </w:pPr>
            <w:r>
              <w:t>Title</w:t>
            </w:r>
          </w:p>
        </w:tc>
        <w:tc>
          <w:tcPr>
            <w:tcW w:w="3852" w:type="dxa"/>
            <w:tcBorders>
              <w:top w:val="single" w:sz="2" w:space="0" w:color="999999"/>
              <w:left w:val="single" w:sz="2" w:space="0" w:color="999999"/>
              <w:bottom w:val="single" w:sz="2" w:space="0" w:color="999999"/>
              <w:right w:val="single" w:sz="2" w:space="0" w:color="999999"/>
            </w:tcBorders>
          </w:tcPr>
          <w:p w14:paraId="13BE7E1B" w14:textId="2C7DCA88" w:rsidR="002E5383" w:rsidRPr="002E5383" w:rsidRDefault="004248A2" w:rsidP="002E5383">
            <w:pPr>
              <w:outlineLvl w:val="0"/>
            </w:pPr>
            <w:r>
              <w:t>Location</w:t>
            </w:r>
          </w:p>
        </w:tc>
      </w:tr>
      <w:tr w:rsidR="002E5383" w:rsidRPr="002E5383" w14:paraId="04647495" w14:textId="77777777" w:rsidTr="00A35C44">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40D627" w14:textId="77777777" w:rsidR="002E5383" w:rsidRPr="002E5383" w:rsidRDefault="002E5383" w:rsidP="002E5383">
            <w:pPr>
              <w:outlineLvl w:val="0"/>
            </w:pPr>
            <w:r w:rsidRPr="002E5383">
              <w:rPr>
                <w:u w:val="single"/>
              </w:rPr>
              <w:t>National/International</w:t>
            </w:r>
          </w:p>
        </w:tc>
      </w:tr>
      <w:tr w:rsidR="002E5383" w:rsidRPr="002E5383" w14:paraId="64F7DFD6" w14:textId="77777777" w:rsidTr="00A35C4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D92683" w14:textId="077631F5" w:rsidR="002E5383" w:rsidRPr="002E5383" w:rsidRDefault="004248A2" w:rsidP="002E5383">
            <w:pPr>
              <w:tabs>
                <w:tab w:val="left" w:pos="3214"/>
              </w:tabs>
              <w:outlineLvl w:val="0"/>
            </w:pPr>
            <w:r>
              <w:t>1/20/2023, 2/14/2023, 3/10/2023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A733C6" w14:textId="1AF520E5" w:rsidR="002E5383" w:rsidRPr="002E5383" w:rsidRDefault="00E5376B" w:rsidP="002E5383">
            <w:pPr>
              <w:outlineLvl w:val="0"/>
            </w:pPr>
            <w:r>
              <w:t xml:space="preserve">Clinical Care Options Educational Program Series: </w:t>
            </w:r>
            <w:r w:rsidR="004248A2" w:rsidRPr="004248A2">
              <w:t>Clinical Insights and Guidance on New Evidence and the Expanding Treatment Options for Hemophilia</w:t>
            </w:r>
            <w:r w:rsidR="004248A2">
              <w:t xml:space="preserve">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7A1803" w14:textId="4AECA686" w:rsidR="002E5383" w:rsidRPr="002E5383" w:rsidRDefault="004248A2" w:rsidP="002E5383">
            <w:pPr>
              <w:outlineLvl w:val="0"/>
              <w:rPr>
                <w:highlight w:val="yellow"/>
              </w:rPr>
            </w:pPr>
            <w:r>
              <w:t>Virtual</w:t>
            </w:r>
          </w:p>
        </w:tc>
      </w:tr>
    </w:tbl>
    <w:p w14:paraId="3A49A7FE" w14:textId="77777777" w:rsidR="002E5383" w:rsidRDefault="002E5383" w:rsidP="002E5383">
      <w:pPr>
        <w:pStyle w:val="NormalWeb"/>
        <w:spacing w:before="0" w:beforeAutospacing="0" w:after="0" w:afterAutospacing="0"/>
      </w:pPr>
    </w:p>
    <w:p w14:paraId="0A0D65E4" w14:textId="616351E5" w:rsidR="008141A6" w:rsidRPr="008141A6" w:rsidRDefault="008141A6" w:rsidP="002E5383">
      <w:pPr>
        <w:pStyle w:val="NormalWeb"/>
        <w:spacing w:before="0" w:beforeAutospacing="0" w:after="0" w:afterAutospacing="0"/>
        <w:rPr>
          <w:b/>
          <w:bCs/>
          <w:u w:val="single"/>
        </w:rPr>
      </w:pPr>
      <w:r w:rsidRPr="008141A6">
        <w:rPr>
          <w:b/>
          <w:bCs/>
          <w:u w:val="single"/>
        </w:rPr>
        <w:t>Mentoring Activities</w:t>
      </w:r>
    </w:p>
    <w:p w14:paraId="56087FB5" w14:textId="1F1838C5" w:rsidR="008141A6" w:rsidRDefault="008141A6" w:rsidP="00B4095F">
      <w:pPr>
        <w:pStyle w:val="NormalWeb"/>
        <w:spacing w:before="0" w:beforeAutospacing="0" w:after="0" w:afterAutospacing="0"/>
        <w:rPr>
          <w:b/>
          <w:bC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hemeFill="background1"/>
        <w:tblLook w:val="04A0" w:firstRow="1" w:lastRow="0" w:firstColumn="1" w:lastColumn="0" w:noHBand="0" w:noVBand="1"/>
      </w:tblPr>
      <w:tblGrid>
        <w:gridCol w:w="2649"/>
        <w:gridCol w:w="1456"/>
        <w:gridCol w:w="1515"/>
        <w:gridCol w:w="1511"/>
        <w:gridCol w:w="1487"/>
        <w:gridCol w:w="1596"/>
      </w:tblGrid>
      <w:tr w:rsidR="0066705C" w:rsidRPr="008141A6" w14:paraId="34167F65" w14:textId="77777777" w:rsidTr="008141A6">
        <w:tc>
          <w:tcPr>
            <w:tcW w:w="1702" w:type="dxa"/>
            <w:shd w:val="clear" w:color="auto" w:fill="FFFFFF" w:themeFill="background1"/>
          </w:tcPr>
          <w:p w14:paraId="07337B39" w14:textId="30EE0FF6" w:rsidR="008141A6" w:rsidRPr="008141A6" w:rsidRDefault="008141A6" w:rsidP="00B4095F">
            <w:pPr>
              <w:pStyle w:val="NormalWeb"/>
              <w:spacing w:before="0" w:beforeAutospacing="0" w:after="0" w:afterAutospacing="0"/>
            </w:pPr>
            <w:r w:rsidRPr="008141A6">
              <w:t>Title</w:t>
            </w:r>
          </w:p>
        </w:tc>
        <w:tc>
          <w:tcPr>
            <w:tcW w:w="1702" w:type="dxa"/>
            <w:shd w:val="clear" w:color="auto" w:fill="FFFFFF" w:themeFill="background1"/>
          </w:tcPr>
          <w:p w14:paraId="5D0AE145" w14:textId="167B02EB" w:rsidR="008141A6" w:rsidRPr="008141A6" w:rsidRDefault="008141A6" w:rsidP="00B4095F">
            <w:pPr>
              <w:pStyle w:val="NormalWeb"/>
              <w:spacing w:before="0" w:beforeAutospacing="0" w:after="0" w:afterAutospacing="0"/>
            </w:pPr>
            <w:r w:rsidRPr="008141A6">
              <w:t>Project Role</w:t>
            </w:r>
          </w:p>
        </w:tc>
        <w:tc>
          <w:tcPr>
            <w:tcW w:w="1702" w:type="dxa"/>
            <w:shd w:val="clear" w:color="auto" w:fill="FFFFFF" w:themeFill="background1"/>
          </w:tcPr>
          <w:p w14:paraId="0570EA50" w14:textId="4535E4A8" w:rsidR="008141A6" w:rsidRPr="008141A6" w:rsidRDefault="008141A6" w:rsidP="00B4095F">
            <w:pPr>
              <w:pStyle w:val="NormalWeb"/>
              <w:spacing w:before="0" w:beforeAutospacing="0" w:after="0" w:afterAutospacing="0"/>
            </w:pPr>
            <w:r w:rsidRPr="008141A6">
              <w:t>Mentee</w:t>
            </w:r>
          </w:p>
        </w:tc>
        <w:tc>
          <w:tcPr>
            <w:tcW w:w="1702" w:type="dxa"/>
            <w:shd w:val="clear" w:color="auto" w:fill="FFFFFF" w:themeFill="background1"/>
          </w:tcPr>
          <w:p w14:paraId="57D9B529" w14:textId="75398A4B" w:rsidR="008141A6" w:rsidRPr="008141A6" w:rsidRDefault="008141A6" w:rsidP="00B4095F">
            <w:pPr>
              <w:pStyle w:val="NormalWeb"/>
              <w:spacing w:before="0" w:beforeAutospacing="0" w:after="0" w:afterAutospacing="0"/>
            </w:pPr>
            <w:r w:rsidRPr="008141A6">
              <w:t>Years Inclusive</w:t>
            </w:r>
          </w:p>
        </w:tc>
        <w:tc>
          <w:tcPr>
            <w:tcW w:w="1703" w:type="dxa"/>
            <w:shd w:val="clear" w:color="auto" w:fill="FFFFFF" w:themeFill="background1"/>
          </w:tcPr>
          <w:p w14:paraId="5607C547" w14:textId="29B6AC7C" w:rsidR="008141A6" w:rsidRPr="008141A6" w:rsidRDefault="008141A6" w:rsidP="00B4095F">
            <w:pPr>
              <w:pStyle w:val="NormalWeb"/>
              <w:spacing w:before="0" w:beforeAutospacing="0" w:after="0" w:afterAutospacing="0"/>
            </w:pPr>
            <w:r w:rsidRPr="008141A6">
              <w:t>Funding Source</w:t>
            </w:r>
          </w:p>
        </w:tc>
        <w:tc>
          <w:tcPr>
            <w:tcW w:w="1703" w:type="dxa"/>
            <w:shd w:val="clear" w:color="auto" w:fill="FFFFFF" w:themeFill="background1"/>
          </w:tcPr>
          <w:p w14:paraId="03281767" w14:textId="783E3984" w:rsidR="008141A6" w:rsidRPr="008141A6" w:rsidRDefault="008141A6" w:rsidP="00B4095F">
            <w:pPr>
              <w:pStyle w:val="NormalWeb"/>
              <w:spacing w:before="0" w:beforeAutospacing="0" w:after="0" w:afterAutospacing="0"/>
            </w:pPr>
            <w:r w:rsidRPr="008141A6">
              <w:t xml:space="preserve">Outcome </w:t>
            </w:r>
          </w:p>
        </w:tc>
      </w:tr>
      <w:tr w:rsidR="0066705C" w:rsidRPr="008141A6" w14:paraId="5FFDEAEE" w14:textId="77777777" w:rsidTr="008141A6">
        <w:tc>
          <w:tcPr>
            <w:tcW w:w="1702" w:type="dxa"/>
            <w:shd w:val="clear" w:color="auto" w:fill="FFFFFF" w:themeFill="background1"/>
          </w:tcPr>
          <w:p w14:paraId="5E220947" w14:textId="3F176D8B" w:rsidR="008141A6" w:rsidRPr="008141A6" w:rsidRDefault="00792DA3" w:rsidP="00B4095F">
            <w:pPr>
              <w:pStyle w:val="NormalWeb"/>
              <w:spacing w:before="0" w:beforeAutospacing="0" w:after="0" w:afterAutospacing="0"/>
            </w:pPr>
            <w:r>
              <w:t xml:space="preserve">Case Report: </w:t>
            </w:r>
            <w:r w:rsidRPr="00792DA3">
              <w:t>Control of Refractory Autoimmune Hemolytic Anemia with IVIG in an 11 Week Old</w:t>
            </w:r>
            <w:r>
              <w:t xml:space="preserve"> </w:t>
            </w:r>
          </w:p>
        </w:tc>
        <w:tc>
          <w:tcPr>
            <w:tcW w:w="1702" w:type="dxa"/>
            <w:shd w:val="clear" w:color="auto" w:fill="FFFFFF" w:themeFill="background1"/>
          </w:tcPr>
          <w:p w14:paraId="5ACAD37D" w14:textId="593C552A" w:rsidR="008141A6" w:rsidRPr="008141A6" w:rsidRDefault="008141A6" w:rsidP="00B4095F">
            <w:pPr>
              <w:pStyle w:val="NormalWeb"/>
              <w:spacing w:before="0" w:beforeAutospacing="0" w:after="0" w:afterAutospacing="0"/>
            </w:pPr>
            <w:r w:rsidRPr="008141A6">
              <w:t>Mentor</w:t>
            </w:r>
          </w:p>
        </w:tc>
        <w:tc>
          <w:tcPr>
            <w:tcW w:w="1702" w:type="dxa"/>
            <w:shd w:val="clear" w:color="auto" w:fill="FFFFFF" w:themeFill="background1"/>
          </w:tcPr>
          <w:p w14:paraId="3220556D" w14:textId="69010F5C" w:rsidR="008141A6" w:rsidRPr="008141A6" w:rsidRDefault="008141A6" w:rsidP="00B4095F">
            <w:pPr>
              <w:pStyle w:val="NormalWeb"/>
              <w:spacing w:before="0" w:beforeAutospacing="0" w:after="0" w:afterAutospacing="0"/>
            </w:pPr>
            <w:r w:rsidRPr="008141A6">
              <w:t>Austin Warne</w:t>
            </w:r>
          </w:p>
        </w:tc>
        <w:tc>
          <w:tcPr>
            <w:tcW w:w="1702" w:type="dxa"/>
            <w:shd w:val="clear" w:color="auto" w:fill="FFFFFF" w:themeFill="background1"/>
          </w:tcPr>
          <w:p w14:paraId="1D7A0979" w14:textId="0BA6149E" w:rsidR="008141A6" w:rsidRPr="008141A6" w:rsidRDefault="008141A6" w:rsidP="00B4095F">
            <w:pPr>
              <w:pStyle w:val="NormalWeb"/>
              <w:spacing w:before="0" w:beforeAutospacing="0" w:after="0" w:afterAutospacing="0"/>
            </w:pPr>
            <w:r w:rsidRPr="008141A6">
              <w:t>2019-Present</w:t>
            </w:r>
          </w:p>
        </w:tc>
        <w:tc>
          <w:tcPr>
            <w:tcW w:w="1703" w:type="dxa"/>
            <w:shd w:val="clear" w:color="auto" w:fill="FFFFFF" w:themeFill="background1"/>
          </w:tcPr>
          <w:p w14:paraId="6DCA1662" w14:textId="662D4E16" w:rsidR="008141A6" w:rsidRPr="008141A6" w:rsidRDefault="0066705C" w:rsidP="00B4095F">
            <w:pPr>
              <w:pStyle w:val="NormalWeb"/>
              <w:spacing w:before="0" w:beforeAutospacing="0" w:after="0" w:afterAutospacing="0"/>
            </w:pPr>
            <w:r>
              <w:t>N/A</w:t>
            </w:r>
          </w:p>
        </w:tc>
        <w:tc>
          <w:tcPr>
            <w:tcW w:w="1703" w:type="dxa"/>
            <w:shd w:val="clear" w:color="auto" w:fill="FFFFFF" w:themeFill="background1"/>
          </w:tcPr>
          <w:p w14:paraId="7CC9ACFA" w14:textId="24619484" w:rsidR="008141A6" w:rsidRPr="008141A6" w:rsidRDefault="007F654C" w:rsidP="00B4095F">
            <w:pPr>
              <w:pStyle w:val="NormalWeb"/>
              <w:spacing w:before="0" w:beforeAutospacing="0" w:after="0" w:afterAutospacing="0"/>
            </w:pPr>
            <w:r>
              <w:t xml:space="preserve">Unable to </w:t>
            </w:r>
            <w:r w:rsidR="008141A6" w:rsidRPr="008141A6">
              <w:t>present poster at ASPHO</w:t>
            </w:r>
            <w:r>
              <w:t xml:space="preserve"> due to COVID-19 pandemic</w:t>
            </w:r>
          </w:p>
        </w:tc>
      </w:tr>
      <w:tr w:rsidR="0066705C" w:rsidRPr="008141A6" w14:paraId="32878E37" w14:textId="77777777" w:rsidTr="008141A6">
        <w:tc>
          <w:tcPr>
            <w:tcW w:w="1702" w:type="dxa"/>
            <w:shd w:val="clear" w:color="auto" w:fill="FFFFFF" w:themeFill="background1"/>
          </w:tcPr>
          <w:p w14:paraId="290CBFBE" w14:textId="62598584" w:rsidR="0066705C" w:rsidRDefault="0066705C" w:rsidP="00B4095F">
            <w:pPr>
              <w:pStyle w:val="NormalWeb"/>
              <w:spacing w:before="0" w:beforeAutospacing="0" w:after="0" w:afterAutospacing="0"/>
            </w:pPr>
            <w:r>
              <w:t>Case Report: Macrothrombocytopenia, Significantly Elevated IPF, and Severe Epistaxis Mistaken For ITP: A Case Report of GNE-related Thrombocytopenia</w:t>
            </w:r>
          </w:p>
        </w:tc>
        <w:tc>
          <w:tcPr>
            <w:tcW w:w="1702" w:type="dxa"/>
            <w:shd w:val="clear" w:color="auto" w:fill="FFFFFF" w:themeFill="background1"/>
          </w:tcPr>
          <w:p w14:paraId="692497BD" w14:textId="45814DA8" w:rsidR="0066705C" w:rsidRPr="008141A6" w:rsidRDefault="0066705C" w:rsidP="00B4095F">
            <w:pPr>
              <w:pStyle w:val="NormalWeb"/>
              <w:spacing w:before="0" w:beforeAutospacing="0" w:after="0" w:afterAutospacing="0"/>
            </w:pPr>
            <w:r>
              <w:t>Mentor</w:t>
            </w:r>
          </w:p>
        </w:tc>
        <w:tc>
          <w:tcPr>
            <w:tcW w:w="1702" w:type="dxa"/>
            <w:shd w:val="clear" w:color="auto" w:fill="FFFFFF" w:themeFill="background1"/>
          </w:tcPr>
          <w:p w14:paraId="3BDE24F2" w14:textId="3591A451" w:rsidR="0066705C" w:rsidRPr="008141A6" w:rsidRDefault="0066705C" w:rsidP="00B4095F">
            <w:pPr>
              <w:pStyle w:val="NormalWeb"/>
              <w:spacing w:before="0" w:beforeAutospacing="0" w:after="0" w:afterAutospacing="0"/>
            </w:pPr>
            <w:r>
              <w:t xml:space="preserve">Gabriella Nguyen </w:t>
            </w:r>
          </w:p>
        </w:tc>
        <w:tc>
          <w:tcPr>
            <w:tcW w:w="1702" w:type="dxa"/>
            <w:shd w:val="clear" w:color="auto" w:fill="FFFFFF" w:themeFill="background1"/>
          </w:tcPr>
          <w:p w14:paraId="543C3859" w14:textId="6B11AD57" w:rsidR="0066705C" w:rsidRPr="008141A6" w:rsidRDefault="0066705C" w:rsidP="00B4095F">
            <w:pPr>
              <w:pStyle w:val="NormalWeb"/>
              <w:spacing w:before="0" w:beforeAutospacing="0" w:after="0" w:afterAutospacing="0"/>
            </w:pPr>
            <w:r>
              <w:t>2022-Present</w:t>
            </w:r>
          </w:p>
        </w:tc>
        <w:tc>
          <w:tcPr>
            <w:tcW w:w="1703" w:type="dxa"/>
            <w:shd w:val="clear" w:color="auto" w:fill="FFFFFF" w:themeFill="background1"/>
          </w:tcPr>
          <w:p w14:paraId="254A7F68" w14:textId="4089238F" w:rsidR="0066705C" w:rsidRPr="008141A6" w:rsidRDefault="0066705C" w:rsidP="00B4095F">
            <w:pPr>
              <w:pStyle w:val="NormalWeb"/>
              <w:spacing w:before="0" w:beforeAutospacing="0" w:after="0" w:afterAutospacing="0"/>
            </w:pPr>
            <w:r>
              <w:t>N/A</w:t>
            </w:r>
          </w:p>
        </w:tc>
        <w:tc>
          <w:tcPr>
            <w:tcW w:w="1703" w:type="dxa"/>
            <w:shd w:val="clear" w:color="auto" w:fill="FFFFFF" w:themeFill="background1"/>
          </w:tcPr>
          <w:p w14:paraId="360680CA" w14:textId="5FA160D0" w:rsidR="0066705C" w:rsidRDefault="0066705C" w:rsidP="00B4095F">
            <w:pPr>
              <w:pStyle w:val="NormalWeb"/>
              <w:spacing w:before="0" w:beforeAutospacing="0" w:after="0" w:afterAutospacing="0"/>
            </w:pPr>
            <w:r>
              <w:t xml:space="preserve">Presented poster at the Hemostasis &amp; Thrombosis Research Society Conference </w:t>
            </w:r>
          </w:p>
        </w:tc>
      </w:tr>
    </w:tbl>
    <w:p w14:paraId="0742761F" w14:textId="77777777" w:rsidR="0066705C" w:rsidRDefault="0066705C" w:rsidP="008141A6">
      <w:pPr>
        <w:pStyle w:val="NormalWeb"/>
        <w:spacing w:before="0" w:beforeAutospacing="0" w:after="0" w:afterAutospacing="0"/>
        <w:rPr>
          <w:b/>
          <w:bCs/>
          <w:u w:val="single"/>
        </w:rPr>
      </w:pPr>
    </w:p>
    <w:p w14:paraId="1ACDD647" w14:textId="6ED89E6C" w:rsidR="00CB62DE" w:rsidRDefault="009A5057" w:rsidP="008141A6">
      <w:pPr>
        <w:pStyle w:val="NormalWeb"/>
        <w:spacing w:before="0" w:beforeAutospacing="0" w:after="0" w:afterAutospacing="0"/>
      </w:pPr>
      <w:r w:rsidRPr="00B4095F">
        <w:rPr>
          <w:b/>
          <w:bCs/>
          <w:u w:val="single"/>
        </w:rPr>
        <w:t>Bibliography</w:t>
      </w:r>
      <w:r w:rsidR="00CB62DE" w:rsidRPr="00B4095F">
        <w:t xml:space="preserve"> </w:t>
      </w:r>
    </w:p>
    <w:p w14:paraId="65A2341A" w14:textId="77777777" w:rsidR="00B4095F" w:rsidRPr="00B4095F" w:rsidRDefault="00B4095F" w:rsidP="00B4095F">
      <w:pPr>
        <w:outlineLvl w:val="0"/>
        <w:rPr>
          <w:i/>
          <w:iCs/>
          <w:u w:val="single"/>
        </w:rPr>
      </w:pPr>
    </w:p>
    <w:p w14:paraId="45756705" w14:textId="394D9774" w:rsidR="00C55D03" w:rsidRDefault="00CB62DE" w:rsidP="00444C94">
      <w:pPr>
        <w:pStyle w:val="NormalWeb"/>
        <w:tabs>
          <w:tab w:val="num" w:pos="1320"/>
        </w:tabs>
        <w:spacing w:before="0" w:beforeAutospacing="0" w:after="0" w:afterAutospacing="0"/>
        <w:rPr>
          <w:u w:val="single"/>
        </w:rPr>
      </w:pPr>
      <w:r w:rsidRPr="00B4095F">
        <w:rPr>
          <w:b/>
          <w:bCs/>
        </w:rPr>
        <w:t>Peer</w:t>
      </w:r>
      <w:r w:rsidR="009A5057" w:rsidRPr="00B4095F">
        <w:rPr>
          <w:b/>
          <w:bCs/>
        </w:rPr>
        <w:t>-</w:t>
      </w:r>
      <w:r w:rsidRPr="00B4095F">
        <w:rPr>
          <w:b/>
          <w:bCs/>
        </w:rPr>
        <w:t xml:space="preserve">Reviewed Publications </w:t>
      </w:r>
    </w:p>
    <w:p w14:paraId="40512F8F" w14:textId="77777777" w:rsidR="00E43744" w:rsidRPr="002E0E97" w:rsidRDefault="00E43744" w:rsidP="00B4095F">
      <w:pPr>
        <w:tabs>
          <w:tab w:val="num" w:pos="1800"/>
        </w:tabs>
        <w:ind w:left="480"/>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6"/>
        <w:gridCol w:w="9284"/>
      </w:tblGrid>
      <w:tr w:rsidR="00C249BF" w:rsidRPr="00444C94" w14:paraId="4295071E" w14:textId="77777777" w:rsidTr="00B71D8B">
        <w:tc>
          <w:tcPr>
            <w:tcW w:w="706" w:type="dxa"/>
          </w:tcPr>
          <w:p w14:paraId="1E2FFD71" w14:textId="77777777" w:rsidR="00C249BF" w:rsidRPr="00E43744" w:rsidRDefault="00C249BF" w:rsidP="006F094C">
            <w:pPr>
              <w:numPr>
                <w:ilvl w:val="0"/>
                <w:numId w:val="14"/>
              </w:numPr>
              <w:ind w:left="360"/>
            </w:pPr>
          </w:p>
        </w:tc>
        <w:tc>
          <w:tcPr>
            <w:tcW w:w="9284" w:type="dxa"/>
          </w:tcPr>
          <w:p w14:paraId="321AA0BB" w14:textId="6C69E03B" w:rsidR="00C249BF" w:rsidRPr="00C249BF" w:rsidRDefault="0066705C" w:rsidP="00BC0DAC">
            <w:r>
              <w:t xml:space="preserve">Driskill JH, Cantu MD, </w:t>
            </w:r>
            <w:r w:rsidRPr="0066705C">
              <w:rPr>
                <w:b/>
                <w:bCs/>
              </w:rPr>
              <w:t>Garcia J</w:t>
            </w:r>
            <w:r>
              <w:t xml:space="preserve">, Dickerson KE, Chen W. </w:t>
            </w:r>
            <w:r w:rsidR="00C249BF" w:rsidRPr="00C249BF">
              <w:t xml:space="preserve">Pancytopenia and Haemoatopoietic Precursor Vacuolisation in an Infant: Clues to Pearson Syndrome. BJH. 2023. Accepted and in production. </w:t>
            </w:r>
          </w:p>
        </w:tc>
      </w:tr>
      <w:tr w:rsidR="00D95D31" w:rsidRPr="00444C94" w14:paraId="6BB549F7" w14:textId="77777777" w:rsidTr="00B71D8B">
        <w:tc>
          <w:tcPr>
            <w:tcW w:w="706" w:type="dxa"/>
          </w:tcPr>
          <w:p w14:paraId="0B8A23B0" w14:textId="77777777" w:rsidR="00D95D31" w:rsidRPr="00E43744" w:rsidRDefault="00D95D31" w:rsidP="006F094C">
            <w:pPr>
              <w:numPr>
                <w:ilvl w:val="0"/>
                <w:numId w:val="14"/>
              </w:numPr>
              <w:ind w:left="360"/>
            </w:pPr>
          </w:p>
        </w:tc>
        <w:tc>
          <w:tcPr>
            <w:tcW w:w="9284" w:type="dxa"/>
          </w:tcPr>
          <w:p w14:paraId="4D87BEF3" w14:textId="3D7A4764" w:rsidR="00D95D31" w:rsidRPr="007A0F7C" w:rsidRDefault="00775922" w:rsidP="00BC0DAC">
            <w:r w:rsidRPr="00A777E4">
              <w:rPr>
                <w:b/>
                <w:bCs/>
              </w:rPr>
              <w:t>Garcia J</w:t>
            </w:r>
            <w:r>
              <w:t>, Mankin P, Gnanamony M, de Alarcon PA. Insights image for “Evaluation of angiogenic signaling molecules associated with reactive thrombocytosis in an iron deficient rat model</w:t>
            </w:r>
            <w:r w:rsidR="009E0397">
              <w:t>. Pediatr Res. 2021</w:t>
            </w:r>
            <w:r w:rsidR="008E0EF9">
              <w:t xml:space="preserve"> Aug;90(2):492. </w:t>
            </w:r>
            <w:r w:rsidR="009E0397">
              <w:t>PMID: 341</w:t>
            </w:r>
            <w:r w:rsidR="00844E8D">
              <w:t>08625.</w:t>
            </w:r>
          </w:p>
        </w:tc>
      </w:tr>
      <w:tr w:rsidR="00B71D8B" w:rsidRPr="00444C94" w14:paraId="6D2BC7AC" w14:textId="77777777" w:rsidTr="00B71D8B">
        <w:tc>
          <w:tcPr>
            <w:tcW w:w="706" w:type="dxa"/>
          </w:tcPr>
          <w:p w14:paraId="78DEC7D2" w14:textId="77777777" w:rsidR="00B71D8B" w:rsidRPr="00E43744" w:rsidRDefault="00B71D8B" w:rsidP="00B71D8B">
            <w:pPr>
              <w:numPr>
                <w:ilvl w:val="0"/>
                <w:numId w:val="14"/>
              </w:numPr>
              <w:ind w:left="360"/>
            </w:pPr>
          </w:p>
        </w:tc>
        <w:tc>
          <w:tcPr>
            <w:tcW w:w="9284" w:type="dxa"/>
          </w:tcPr>
          <w:p w14:paraId="15A4C525" w14:textId="1ACB0DA9" w:rsidR="00B71D8B" w:rsidRPr="00A777E4" w:rsidRDefault="00B71D8B" w:rsidP="00B71D8B">
            <w:pPr>
              <w:rPr>
                <w:b/>
                <w:bCs/>
              </w:rPr>
            </w:pPr>
            <w:r w:rsidRPr="00F477AE">
              <w:rPr>
                <w:b/>
                <w:bCs/>
              </w:rPr>
              <w:t xml:space="preserve">Garcia J, </w:t>
            </w:r>
            <w:r w:rsidRPr="00F477AE">
              <w:t>Mankin P, Gnanamony M, de Alarcon PA. Evaluation of angiogenic signaling molecules associated with reactive thrombocytosis in an iron deficient rat model. Pediar Res</w:t>
            </w:r>
            <w:r w:rsidRPr="00F477AE">
              <w:rPr>
                <w:color w:val="212121"/>
                <w:shd w:val="clear" w:color="auto" w:fill="FFFFFF"/>
              </w:rPr>
              <w:t xml:space="preserve">. 2021 </w:t>
            </w:r>
            <w:r>
              <w:rPr>
                <w:color w:val="212121"/>
                <w:shd w:val="clear" w:color="auto" w:fill="FFFFFF"/>
              </w:rPr>
              <w:t>Aug;90(2):341-346</w:t>
            </w:r>
            <w:r w:rsidRPr="00F477AE">
              <w:rPr>
                <w:color w:val="212121"/>
                <w:shd w:val="clear" w:color="auto" w:fill="FFFFFF"/>
              </w:rPr>
              <w:t>. PMID: 33469189</w:t>
            </w:r>
            <w:r>
              <w:rPr>
                <w:color w:val="212121"/>
                <w:shd w:val="clear" w:color="auto" w:fill="FFFFFF"/>
              </w:rPr>
              <w:t>.</w:t>
            </w:r>
          </w:p>
        </w:tc>
      </w:tr>
      <w:tr w:rsidR="00197295" w:rsidRPr="00444C94" w14:paraId="38141A23" w14:textId="77777777" w:rsidTr="00B71D8B">
        <w:tc>
          <w:tcPr>
            <w:tcW w:w="706" w:type="dxa"/>
          </w:tcPr>
          <w:p w14:paraId="3583E95F" w14:textId="77777777" w:rsidR="00197295" w:rsidRPr="00E43744" w:rsidRDefault="00197295" w:rsidP="00197295">
            <w:pPr>
              <w:numPr>
                <w:ilvl w:val="0"/>
                <w:numId w:val="14"/>
              </w:numPr>
              <w:ind w:left="360"/>
            </w:pPr>
          </w:p>
        </w:tc>
        <w:tc>
          <w:tcPr>
            <w:tcW w:w="9284" w:type="dxa"/>
          </w:tcPr>
          <w:p w14:paraId="209CBD3A" w14:textId="537AEDC6" w:rsidR="00197295" w:rsidRPr="00F477AE" w:rsidRDefault="00197295" w:rsidP="00197295">
            <w:pPr>
              <w:rPr>
                <w:b/>
                <w:bCs/>
              </w:rPr>
            </w:pPr>
            <w:r>
              <w:rPr>
                <w:b/>
                <w:bCs/>
              </w:rPr>
              <w:t xml:space="preserve">Garcia J </w:t>
            </w:r>
            <w:r w:rsidRPr="0090558D">
              <w:t>and Zia A.</w:t>
            </w:r>
            <w:r>
              <w:rPr>
                <w:b/>
                <w:bCs/>
              </w:rPr>
              <w:t xml:space="preserve"> </w:t>
            </w:r>
            <w:r>
              <w:t xml:space="preserve">Real-world case series and summary of current literature of infants and toddlers with severe hemophilia A with inhibitor on prophylaxis with emicizumab. Pediatr Blood Cancer. 2021 May;68(5):e28942. PMID:33559300.  </w:t>
            </w:r>
          </w:p>
        </w:tc>
      </w:tr>
      <w:tr w:rsidR="001C310B" w:rsidRPr="00444C94" w14:paraId="49433246" w14:textId="77777777" w:rsidTr="00B71D8B">
        <w:tc>
          <w:tcPr>
            <w:tcW w:w="706" w:type="dxa"/>
          </w:tcPr>
          <w:p w14:paraId="7422E480" w14:textId="77777777" w:rsidR="001C310B" w:rsidRPr="00E43744" w:rsidRDefault="001C310B" w:rsidP="006F094C">
            <w:pPr>
              <w:numPr>
                <w:ilvl w:val="0"/>
                <w:numId w:val="14"/>
              </w:numPr>
              <w:ind w:left="360"/>
            </w:pPr>
          </w:p>
        </w:tc>
        <w:tc>
          <w:tcPr>
            <w:tcW w:w="9284" w:type="dxa"/>
          </w:tcPr>
          <w:p w14:paraId="79A4FB22" w14:textId="09A53C6F" w:rsidR="001C310B" w:rsidRPr="007A0F7C" w:rsidRDefault="001C310B" w:rsidP="00BC0DAC">
            <w:r w:rsidRPr="007A0F7C">
              <w:t>Phen C</w:t>
            </w:r>
            <w:r w:rsidR="000A1761" w:rsidRPr="007A0F7C">
              <w:t>, Woolley J, Shannon K</w:t>
            </w:r>
            <w:r w:rsidR="004B7A6F" w:rsidRPr="007A0F7C">
              <w:t xml:space="preserve">, </w:t>
            </w:r>
            <w:r w:rsidR="004B7A6F" w:rsidRPr="007A0F7C">
              <w:rPr>
                <w:b/>
                <w:bCs/>
              </w:rPr>
              <w:t>Garcia J</w:t>
            </w:r>
            <w:r w:rsidR="004B7A6F" w:rsidRPr="007A0F7C">
              <w:t xml:space="preserve">, Baez Hernandez N, Aqul A. </w:t>
            </w:r>
            <w:r w:rsidR="000C1B2C" w:rsidRPr="007A0F7C">
              <w:t>COVID-19 in a Pediatric Patient: Novel Presentation of Cardiac Failure resulting in Chylous Ascites and Abdominal Pain</w:t>
            </w:r>
            <w:r w:rsidR="008A37CE" w:rsidRPr="007A0F7C">
              <w:t>. JPGN Rep</w:t>
            </w:r>
            <w:r w:rsidR="0004768E">
              <w:t>.</w:t>
            </w:r>
            <w:r w:rsidR="008A37CE" w:rsidRPr="007A0F7C">
              <w:t xml:space="preserve"> 2021</w:t>
            </w:r>
            <w:r w:rsidR="00112257">
              <w:t xml:space="preserve"> Mar 30</w:t>
            </w:r>
            <w:r w:rsidR="008A37CE" w:rsidRPr="007A0F7C">
              <w:t>;2</w:t>
            </w:r>
            <w:r w:rsidR="00E53F51" w:rsidRPr="007A0F7C">
              <w:t>(2)</w:t>
            </w:r>
            <w:r w:rsidR="007A0F7C" w:rsidRPr="007A0F7C">
              <w:t>:p e068</w:t>
            </w:r>
            <w:r w:rsidR="00112257">
              <w:t>. PMID: 34192293</w:t>
            </w:r>
          </w:p>
        </w:tc>
      </w:tr>
      <w:tr w:rsidR="00FE45E5" w:rsidRPr="00444C94" w14:paraId="045C58AE" w14:textId="77777777" w:rsidTr="00B71D8B">
        <w:tc>
          <w:tcPr>
            <w:tcW w:w="706" w:type="dxa"/>
          </w:tcPr>
          <w:p w14:paraId="10FED6F7" w14:textId="77777777" w:rsidR="00FE45E5" w:rsidRPr="00E43744" w:rsidRDefault="00FE45E5" w:rsidP="006F094C">
            <w:pPr>
              <w:numPr>
                <w:ilvl w:val="0"/>
                <w:numId w:val="14"/>
              </w:numPr>
              <w:ind w:left="360"/>
            </w:pPr>
          </w:p>
        </w:tc>
        <w:tc>
          <w:tcPr>
            <w:tcW w:w="9284" w:type="dxa"/>
          </w:tcPr>
          <w:p w14:paraId="1B897BBA" w14:textId="667EC648" w:rsidR="00FE45E5" w:rsidRDefault="00FE45E5" w:rsidP="00BC0DAC">
            <w:r w:rsidRPr="00BC4996">
              <w:rPr>
                <w:b/>
                <w:bCs/>
              </w:rPr>
              <w:t>Garcia J</w:t>
            </w:r>
            <w:r>
              <w:t>, Flood VH, Haberichter SL, Fahs SA, Mattson JG, Geurts AM, Zogg M, Weiler H, Shi Q, Montgomery RR.</w:t>
            </w:r>
            <w:r w:rsidR="00BC4996">
              <w:t xml:space="preserve"> A rat model of severe VWD by elimination of the VWF gene using CRISPR/Cas9. Research and Practice in Thrombosis and Haemostasis. </w:t>
            </w:r>
            <w:r w:rsidR="0068270A">
              <w:t>2019</w:t>
            </w:r>
            <w:r w:rsidR="00BC4996">
              <w:t>; 4(1):64-71.</w:t>
            </w:r>
            <w:r w:rsidR="00F477AE">
              <w:t xml:space="preserve"> </w:t>
            </w:r>
            <w:r w:rsidR="00F477AE" w:rsidRPr="00F477AE">
              <w:rPr>
                <w:color w:val="212121"/>
                <w:shd w:val="clear" w:color="auto" w:fill="FFFFFF"/>
              </w:rPr>
              <w:t>PMID: 31989086</w:t>
            </w:r>
            <w:r w:rsidR="00C46DAF">
              <w:rPr>
                <w:color w:val="212121"/>
                <w:shd w:val="clear" w:color="auto" w:fill="FFFFFF"/>
              </w:rPr>
              <w:t>.</w:t>
            </w:r>
          </w:p>
        </w:tc>
      </w:tr>
      <w:tr w:rsidR="006F094C" w:rsidRPr="00444C94" w14:paraId="2F21A221" w14:textId="77777777" w:rsidTr="00B71D8B">
        <w:tc>
          <w:tcPr>
            <w:tcW w:w="706" w:type="dxa"/>
          </w:tcPr>
          <w:p w14:paraId="2CCB24EE" w14:textId="77777777" w:rsidR="006F094C" w:rsidRPr="00E43744" w:rsidRDefault="006F094C" w:rsidP="006F094C">
            <w:pPr>
              <w:numPr>
                <w:ilvl w:val="0"/>
                <w:numId w:val="14"/>
              </w:numPr>
              <w:ind w:left="360"/>
            </w:pPr>
            <w:bookmarkStart w:id="4" w:name="_Hlk140828346"/>
          </w:p>
        </w:tc>
        <w:tc>
          <w:tcPr>
            <w:tcW w:w="9284" w:type="dxa"/>
          </w:tcPr>
          <w:p w14:paraId="08548FE9" w14:textId="6E5FA661" w:rsidR="006F094C" w:rsidRPr="00444C94" w:rsidRDefault="006F094C" w:rsidP="00BC0DAC">
            <w:r>
              <w:t xml:space="preserve">Flood VJ, </w:t>
            </w:r>
            <w:r w:rsidRPr="006F094C">
              <w:rPr>
                <w:b/>
              </w:rPr>
              <w:t>Garcia J</w:t>
            </w:r>
            <w:r>
              <w:t>, Haberichter SL. The role of genetics in the pathogenesis and diagnosis of type 1 Von Willebrand Disease. Curr Opin Hematol. 20</w:t>
            </w:r>
            <w:r w:rsidR="00FE31FD">
              <w:t>19</w:t>
            </w:r>
            <w:r w:rsidR="0068270A">
              <w:t>; 26(5):331-335</w:t>
            </w:r>
            <w:r w:rsidR="00F477AE">
              <w:t xml:space="preserve">. </w:t>
            </w:r>
            <w:r w:rsidR="00F477AE" w:rsidRPr="00F477AE">
              <w:t>PMID: 31261173</w:t>
            </w:r>
            <w:r w:rsidR="00C46DAF">
              <w:t>.</w:t>
            </w:r>
          </w:p>
        </w:tc>
      </w:tr>
      <w:tr w:rsidR="00E43744" w:rsidRPr="002E0E97" w14:paraId="4E479B94" w14:textId="77777777" w:rsidTr="00B71D8B">
        <w:tc>
          <w:tcPr>
            <w:tcW w:w="706" w:type="dxa"/>
          </w:tcPr>
          <w:p w14:paraId="059A5120" w14:textId="77777777" w:rsidR="00E43744" w:rsidRPr="00E43744" w:rsidRDefault="00E43744" w:rsidP="00AC5A66">
            <w:pPr>
              <w:numPr>
                <w:ilvl w:val="0"/>
                <w:numId w:val="14"/>
              </w:numPr>
              <w:ind w:left="360"/>
            </w:pPr>
          </w:p>
        </w:tc>
        <w:tc>
          <w:tcPr>
            <w:tcW w:w="9284" w:type="dxa"/>
          </w:tcPr>
          <w:p w14:paraId="0C26F9BE" w14:textId="1453D002" w:rsidR="00894F9E" w:rsidRPr="00894F9E" w:rsidRDefault="00444C94" w:rsidP="00444C94">
            <w:r w:rsidRPr="00444C94">
              <w:t xml:space="preserve">Master Sankar Raj V, </w:t>
            </w:r>
            <w:r w:rsidRPr="00272A76">
              <w:rPr>
                <w:b/>
              </w:rPr>
              <w:t>Garcia J</w:t>
            </w:r>
            <w:r w:rsidRPr="00444C94">
              <w:t>, Gordillo R. 17 year old boy with renal failure and the highest reported creatinine in pediatric literature. Case Rep Pediatrics. 2015; 2015: 703960</w:t>
            </w:r>
            <w:r w:rsidR="00F477AE">
              <w:t>.</w:t>
            </w:r>
            <w:r w:rsidR="00F477AE">
              <w:rPr>
                <w:rFonts w:ascii="Segoe UI" w:hAnsi="Segoe UI" w:cs="Segoe UI"/>
                <w:color w:val="212121"/>
                <w:shd w:val="clear" w:color="auto" w:fill="FFFFFF"/>
              </w:rPr>
              <w:t xml:space="preserve"> </w:t>
            </w:r>
            <w:r w:rsidR="00F477AE" w:rsidRPr="00F477AE">
              <w:rPr>
                <w:color w:val="212121"/>
                <w:shd w:val="clear" w:color="auto" w:fill="FFFFFF"/>
              </w:rPr>
              <w:t>PMID: 26199780</w:t>
            </w:r>
            <w:r w:rsidR="00C46DAF">
              <w:rPr>
                <w:color w:val="212121"/>
                <w:shd w:val="clear" w:color="auto" w:fill="FFFFFF"/>
              </w:rPr>
              <w:t>.</w:t>
            </w:r>
          </w:p>
        </w:tc>
      </w:tr>
      <w:bookmarkEnd w:id="4"/>
    </w:tbl>
    <w:p w14:paraId="31E64919" w14:textId="77777777" w:rsidR="004D6478" w:rsidRDefault="004D6478" w:rsidP="00B4095F">
      <w:pPr>
        <w:pStyle w:val="NormalWeb"/>
        <w:tabs>
          <w:tab w:val="num" w:pos="1320"/>
        </w:tabs>
        <w:spacing w:before="0" w:beforeAutospacing="0" w:after="0" w:afterAutospacing="0"/>
        <w:rPr>
          <w:b/>
          <w:bCs/>
        </w:rPr>
      </w:pPr>
    </w:p>
    <w:p w14:paraId="3F9F0D07" w14:textId="2B7490DD" w:rsidR="00CB62DE" w:rsidRDefault="00CB62DE" w:rsidP="00B4095F">
      <w:pPr>
        <w:pStyle w:val="NormalWeb"/>
        <w:tabs>
          <w:tab w:val="num" w:pos="1320"/>
        </w:tabs>
        <w:spacing w:before="0" w:beforeAutospacing="0" w:after="0" w:afterAutospacing="0"/>
        <w:rPr>
          <w:b/>
          <w:bCs/>
        </w:rPr>
      </w:pPr>
      <w:r w:rsidRPr="00C113ED">
        <w:rPr>
          <w:b/>
          <w:bCs/>
        </w:rPr>
        <w:t>Non-peer reviewed scientific or medical publications/materials in print or other media</w:t>
      </w:r>
    </w:p>
    <w:p w14:paraId="53BB145A" w14:textId="6A4B02AF" w:rsidR="00444C94" w:rsidRPr="0001280B" w:rsidRDefault="00322C3E" w:rsidP="00322C3E">
      <w:pPr>
        <w:pStyle w:val="NormalWeb"/>
        <w:tabs>
          <w:tab w:val="num" w:pos="1320"/>
        </w:tabs>
        <w:spacing w:before="0" w:beforeAutospacing="0" w:after="0" w:afterAutospacing="0"/>
        <w:rPr>
          <w:u w:val="single"/>
        </w:rPr>
      </w:pPr>
      <w:r w:rsidRPr="0001280B">
        <w:rPr>
          <w:u w:val="single"/>
        </w:rPr>
        <w:t xml:space="preserve"> Publications</w:t>
      </w:r>
    </w:p>
    <w:p w14:paraId="03A1A812" w14:textId="77777777" w:rsidR="00322C3E" w:rsidRDefault="00322C3E" w:rsidP="00322C3E">
      <w:pPr>
        <w:pStyle w:val="NormalWeb"/>
        <w:tabs>
          <w:tab w:val="num" w:pos="1320"/>
        </w:tabs>
        <w:spacing w:before="0" w:beforeAutospacing="0" w:after="0" w:afterAutospacing="0"/>
        <w:rPr>
          <w:b/>
          <w:bCs/>
        </w:rPr>
      </w:pPr>
      <w:r>
        <w:rPr>
          <w:b/>
          <w:bCs/>
        </w:rPr>
        <w:t xml:space="preserve">      </w:t>
      </w: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7"/>
        <w:gridCol w:w="9283"/>
      </w:tblGrid>
      <w:tr w:rsidR="00322C3E" w:rsidRPr="00322C3E" w14:paraId="32BA89BA" w14:textId="77777777" w:rsidTr="00C17ED3">
        <w:tc>
          <w:tcPr>
            <w:tcW w:w="720" w:type="dxa"/>
          </w:tcPr>
          <w:p w14:paraId="6BB96E50" w14:textId="77777777" w:rsidR="00322C3E" w:rsidRPr="00322C3E" w:rsidRDefault="00322C3E" w:rsidP="00322C3E">
            <w:pPr>
              <w:pStyle w:val="NormalWeb"/>
              <w:numPr>
                <w:ilvl w:val="0"/>
                <w:numId w:val="7"/>
              </w:numPr>
              <w:tabs>
                <w:tab w:val="num" w:pos="1320"/>
              </w:tabs>
              <w:rPr>
                <w:b/>
                <w:bCs/>
              </w:rPr>
            </w:pPr>
          </w:p>
        </w:tc>
        <w:tc>
          <w:tcPr>
            <w:tcW w:w="9492" w:type="dxa"/>
          </w:tcPr>
          <w:p w14:paraId="43C9E09C" w14:textId="3AF60E95" w:rsidR="00322C3E" w:rsidRPr="00322C3E" w:rsidRDefault="0001280B" w:rsidP="00322C3E">
            <w:pPr>
              <w:pStyle w:val="NormalWeb"/>
              <w:tabs>
                <w:tab w:val="num" w:pos="1320"/>
              </w:tabs>
              <w:spacing w:after="0"/>
            </w:pPr>
            <w:r>
              <w:t xml:space="preserve">Ludwig K, </w:t>
            </w:r>
            <w:r w:rsidRPr="0001280B">
              <w:rPr>
                <w:b/>
                <w:bCs/>
              </w:rPr>
              <w:t>Garcia J</w:t>
            </w:r>
            <w:r>
              <w:t xml:space="preserve">. Diagnosis and Treatment of Hemophilia. Pediatric Society of Greater Dallas-First Quarter 2021 Newsletter. </w:t>
            </w:r>
          </w:p>
        </w:tc>
      </w:tr>
    </w:tbl>
    <w:p w14:paraId="1B003058" w14:textId="7DC4D80F" w:rsidR="00322C3E" w:rsidRDefault="00322C3E" w:rsidP="00322C3E">
      <w:pPr>
        <w:pStyle w:val="NormalWeb"/>
        <w:tabs>
          <w:tab w:val="num" w:pos="1320"/>
        </w:tabs>
        <w:spacing w:before="0" w:beforeAutospacing="0" w:after="0" w:afterAutospacing="0"/>
        <w:rPr>
          <w:b/>
          <w:bCs/>
        </w:rPr>
      </w:pPr>
    </w:p>
    <w:p w14:paraId="70B7FF4D" w14:textId="7D1ECAB9" w:rsidR="00444C94" w:rsidRPr="00CC6297" w:rsidRDefault="00444C94" w:rsidP="00B4095F">
      <w:pPr>
        <w:pStyle w:val="NormalWeb"/>
        <w:tabs>
          <w:tab w:val="num" w:pos="1320"/>
        </w:tabs>
        <w:spacing w:before="0" w:beforeAutospacing="0" w:after="0" w:afterAutospacing="0"/>
        <w:rPr>
          <w:b/>
          <w:u w:val="single"/>
        </w:rPr>
      </w:pPr>
      <w:r w:rsidRPr="00444C94">
        <w:rPr>
          <w:bCs/>
        </w:rPr>
        <w:t xml:space="preserve"> </w:t>
      </w:r>
      <w:r w:rsidRPr="00CC6297">
        <w:rPr>
          <w:b/>
          <w:u w:val="single"/>
        </w:rPr>
        <w:t>Oral Presentations</w:t>
      </w:r>
    </w:p>
    <w:p w14:paraId="2522DFAD" w14:textId="77777777" w:rsidR="00444C94" w:rsidRPr="00C113ED" w:rsidRDefault="00444C94" w:rsidP="00B4095F">
      <w:pPr>
        <w:pStyle w:val="NormalWeb"/>
        <w:tabs>
          <w:tab w:val="num" w:pos="1320"/>
        </w:tabs>
        <w:spacing w:before="0" w:beforeAutospacing="0" w:after="0" w:afterAutospacing="0"/>
        <w:rPr>
          <w:b/>
          <w:bCs/>
        </w:rPr>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5"/>
        <w:gridCol w:w="9285"/>
      </w:tblGrid>
      <w:tr w:rsidR="00CE2C25" w:rsidRPr="002E0E97" w14:paraId="19550837" w14:textId="77777777">
        <w:tc>
          <w:tcPr>
            <w:tcW w:w="720" w:type="dxa"/>
          </w:tcPr>
          <w:p w14:paraId="116FF5CF" w14:textId="77777777" w:rsidR="00CE2C25" w:rsidRPr="00E43744" w:rsidRDefault="00CE2C25" w:rsidP="0001280B">
            <w:pPr>
              <w:numPr>
                <w:ilvl w:val="0"/>
                <w:numId w:val="22"/>
              </w:numPr>
            </w:pPr>
            <w:bookmarkStart w:id="5" w:name="_Hlk140828416"/>
          </w:p>
        </w:tc>
        <w:tc>
          <w:tcPr>
            <w:tcW w:w="9492" w:type="dxa"/>
          </w:tcPr>
          <w:p w14:paraId="0F35ADB1" w14:textId="028C08D1" w:rsidR="00CE2C25" w:rsidRPr="00CE2C25" w:rsidRDefault="00CE2C25" w:rsidP="00272A76">
            <w:pPr>
              <w:spacing w:after="200" w:line="276" w:lineRule="auto"/>
              <w:contextualSpacing/>
              <w:rPr>
                <w:rFonts w:eastAsia="Calibri"/>
                <w:bCs/>
              </w:rPr>
            </w:pPr>
            <w:r w:rsidRPr="00CE2C25">
              <w:rPr>
                <w:rFonts w:eastAsia="Calibri"/>
                <w:bCs/>
              </w:rPr>
              <w:t xml:space="preserve">Dang M, Cheng A, Parikh M, Lee Ying, </w:t>
            </w:r>
            <w:r w:rsidRPr="00CE2C25">
              <w:rPr>
                <w:rFonts w:eastAsia="Calibri"/>
                <w:b/>
              </w:rPr>
              <w:t>Garcia J</w:t>
            </w:r>
            <w:r w:rsidRPr="00CE2C25">
              <w:rPr>
                <w:rFonts w:eastAsia="Calibri"/>
                <w:bCs/>
              </w:rPr>
              <w:t>, Huang C, Bowens C, Hoffman O, Baltagi S, Pimpalwar S, Rinzler E, Han B, Reddy S, Ghouri M, Arar Y, Divekar A, Zia A. Bringing PERT to Pediatrics: Implementing and Examining Outcomes of the First Pediatric Pulmonary Embolism Response Team (PERT). (Will be presented at the Hemostasis and Thrombosis Research Society 2023 Scientific Symposium, Orlando, FL March 2023)</w:t>
            </w:r>
          </w:p>
        </w:tc>
      </w:tr>
      <w:bookmarkEnd w:id="5"/>
      <w:tr w:rsidR="00E43744" w:rsidRPr="002E0E97" w14:paraId="67915ABE" w14:textId="77777777">
        <w:tc>
          <w:tcPr>
            <w:tcW w:w="720" w:type="dxa"/>
          </w:tcPr>
          <w:p w14:paraId="12E5E2DB" w14:textId="77777777" w:rsidR="00E43744" w:rsidRPr="00E43744" w:rsidRDefault="00E43744" w:rsidP="0001280B">
            <w:pPr>
              <w:numPr>
                <w:ilvl w:val="0"/>
                <w:numId w:val="22"/>
              </w:numPr>
            </w:pPr>
          </w:p>
        </w:tc>
        <w:tc>
          <w:tcPr>
            <w:tcW w:w="9492" w:type="dxa"/>
          </w:tcPr>
          <w:p w14:paraId="183C979F" w14:textId="10FFB240" w:rsidR="00E43744" w:rsidRPr="00272A76" w:rsidRDefault="00272A76" w:rsidP="00272A76">
            <w:pPr>
              <w:spacing w:after="200" w:line="276" w:lineRule="auto"/>
              <w:contextualSpacing/>
              <w:rPr>
                <w:u w:val="single"/>
              </w:rPr>
            </w:pPr>
            <w:r w:rsidRPr="00272A76">
              <w:rPr>
                <w:rFonts w:eastAsia="Calibri"/>
                <w:b/>
              </w:rPr>
              <w:t>Garcia J</w:t>
            </w:r>
            <w:r w:rsidRPr="00272A76">
              <w:rPr>
                <w:rFonts w:eastAsia="Calibri"/>
              </w:rPr>
              <w:t xml:space="preserve">, Flood VH, Haberichter SL, Geurts AM, Weiler H, Montgomery RR. Characterization of a VWF KO Rat. (Oral presentation at the Thrombosis &amp; Hemostasis Summit of North America, San Diego, California, April 2018) </w:t>
            </w:r>
          </w:p>
        </w:tc>
      </w:tr>
      <w:tr w:rsidR="00E43744" w:rsidRPr="002E0E97" w14:paraId="7B3B7A83" w14:textId="77777777">
        <w:tc>
          <w:tcPr>
            <w:tcW w:w="720" w:type="dxa"/>
          </w:tcPr>
          <w:p w14:paraId="4E531CC4" w14:textId="77777777" w:rsidR="00E43744" w:rsidRPr="00E43744" w:rsidRDefault="00E43744" w:rsidP="0001280B">
            <w:pPr>
              <w:numPr>
                <w:ilvl w:val="0"/>
                <w:numId w:val="22"/>
              </w:numPr>
            </w:pPr>
          </w:p>
        </w:tc>
        <w:tc>
          <w:tcPr>
            <w:tcW w:w="9492" w:type="dxa"/>
          </w:tcPr>
          <w:p w14:paraId="65835AB3" w14:textId="02B23C55" w:rsidR="00E43744" w:rsidRPr="00272A76" w:rsidRDefault="00272A76" w:rsidP="00B4095F">
            <w:r w:rsidRPr="00272A76">
              <w:rPr>
                <w:b/>
              </w:rPr>
              <w:t>Garcia J,</w:t>
            </w:r>
            <w:r w:rsidRPr="00272A76">
              <w:t xml:space="preserve"> Mankin P, Wang Y, de Alarcon PA.  Evaluation of Angiogenic Cytokines Associated with the Reactive Thrombocytosis Caused by Iron Deficiency Anemia.  (Oral presentation at the American Society  of Pediatric Hematology/Oncology Annual Meeting, Phoenix, Arizona, May 2015)</w:t>
            </w:r>
          </w:p>
        </w:tc>
      </w:tr>
      <w:tr w:rsidR="00E43744" w:rsidRPr="002E0E97" w14:paraId="7A7000A0" w14:textId="77777777">
        <w:tc>
          <w:tcPr>
            <w:tcW w:w="720" w:type="dxa"/>
          </w:tcPr>
          <w:p w14:paraId="33D7EC9A" w14:textId="77777777" w:rsidR="00E43744" w:rsidRPr="00E43744" w:rsidRDefault="00E43744" w:rsidP="0001280B">
            <w:pPr>
              <w:numPr>
                <w:ilvl w:val="0"/>
                <w:numId w:val="22"/>
              </w:numPr>
            </w:pPr>
          </w:p>
        </w:tc>
        <w:tc>
          <w:tcPr>
            <w:tcW w:w="9492" w:type="dxa"/>
          </w:tcPr>
          <w:p w14:paraId="7D9C90E8" w14:textId="7669F89C" w:rsidR="00E43744" w:rsidRPr="00272A76" w:rsidRDefault="00272A76" w:rsidP="00272A76">
            <w:pPr>
              <w:spacing w:after="200" w:line="276" w:lineRule="auto"/>
              <w:contextualSpacing/>
              <w:rPr>
                <w:u w:val="single"/>
              </w:rPr>
            </w:pPr>
            <w:r w:rsidRPr="00272A76">
              <w:rPr>
                <w:rFonts w:eastAsia="Calibri"/>
                <w:b/>
              </w:rPr>
              <w:t>Garcia J</w:t>
            </w:r>
            <w:r w:rsidRPr="00272A76">
              <w:rPr>
                <w:rFonts w:eastAsia="Calibri"/>
              </w:rPr>
              <w:t>, Master Sankar RV, Gordillo R. Highest Serum Creatinine in a Pediatric Patient.  (Oral presentation at the Pediatric Academic Society Annual Meeting, San Diego, California, April 2015)</w:t>
            </w:r>
          </w:p>
        </w:tc>
      </w:tr>
      <w:tr w:rsidR="00E43744" w:rsidRPr="002E0E97" w14:paraId="6F232FF0" w14:textId="77777777">
        <w:tc>
          <w:tcPr>
            <w:tcW w:w="720" w:type="dxa"/>
          </w:tcPr>
          <w:p w14:paraId="35D4ED24" w14:textId="77777777" w:rsidR="00E43744" w:rsidRPr="00E43744" w:rsidRDefault="00E43744" w:rsidP="0001280B">
            <w:pPr>
              <w:numPr>
                <w:ilvl w:val="0"/>
                <w:numId w:val="22"/>
              </w:numPr>
            </w:pPr>
          </w:p>
        </w:tc>
        <w:tc>
          <w:tcPr>
            <w:tcW w:w="9492" w:type="dxa"/>
          </w:tcPr>
          <w:p w14:paraId="449A5106" w14:textId="58423B73" w:rsidR="00E43744" w:rsidRPr="00272A76" w:rsidRDefault="00272A76" w:rsidP="00B4095F">
            <w:r w:rsidRPr="00272A76">
              <w:rPr>
                <w:b/>
              </w:rPr>
              <w:t>Garcia J</w:t>
            </w:r>
            <w:r w:rsidRPr="00272A76">
              <w:t>, Master Sankar RV, Gordillo R. Highest Serum Creatinine in a Pediatric Patient. (Oral presentation at the Academic Pediatric Association Region V Meeting, Cincinnati, OH, December 2015)</w:t>
            </w:r>
          </w:p>
        </w:tc>
      </w:tr>
    </w:tbl>
    <w:p w14:paraId="5B4E150E" w14:textId="77777777" w:rsidR="00CC6297" w:rsidRDefault="00CC6297" w:rsidP="006A19F2">
      <w:pPr>
        <w:tabs>
          <w:tab w:val="num" w:pos="1800"/>
        </w:tabs>
        <w:rPr>
          <w:b/>
          <w:bCs/>
          <w:u w:val="single"/>
        </w:rPr>
      </w:pPr>
    </w:p>
    <w:p w14:paraId="66F09606" w14:textId="39BB2382" w:rsidR="00444C94" w:rsidRPr="00CC6297" w:rsidRDefault="00444C94" w:rsidP="006A19F2">
      <w:pPr>
        <w:tabs>
          <w:tab w:val="num" w:pos="1800"/>
        </w:tabs>
        <w:rPr>
          <w:b/>
          <w:bCs/>
        </w:rPr>
      </w:pPr>
      <w:r w:rsidRPr="00CC6297">
        <w:rPr>
          <w:b/>
          <w:bCs/>
          <w:u w:val="single"/>
        </w:rPr>
        <w:lastRenderedPageBreak/>
        <w:t>Poster Presentations</w:t>
      </w:r>
    </w:p>
    <w:p w14:paraId="21542620" w14:textId="77777777" w:rsidR="00444C94" w:rsidRPr="00444C94" w:rsidRDefault="00444C94" w:rsidP="006A19F2">
      <w:pPr>
        <w:tabs>
          <w:tab w:val="num" w:pos="1800"/>
        </w:tabs>
        <w:rPr>
          <w:u w:val="single"/>
        </w:rPr>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5"/>
        <w:gridCol w:w="9285"/>
      </w:tblGrid>
      <w:tr w:rsidR="009A4505" w:rsidRPr="00444C94" w14:paraId="536CA78C" w14:textId="77777777" w:rsidTr="00ED3D74">
        <w:tc>
          <w:tcPr>
            <w:tcW w:w="705" w:type="dxa"/>
          </w:tcPr>
          <w:p w14:paraId="438F0748" w14:textId="77777777" w:rsidR="009A4505" w:rsidRPr="00444C94" w:rsidRDefault="009A4505" w:rsidP="00444C94">
            <w:pPr>
              <w:numPr>
                <w:ilvl w:val="0"/>
                <w:numId w:val="17"/>
              </w:numPr>
            </w:pPr>
          </w:p>
        </w:tc>
        <w:tc>
          <w:tcPr>
            <w:tcW w:w="9285" w:type="dxa"/>
          </w:tcPr>
          <w:p w14:paraId="61173C2E" w14:textId="27C3F8CE" w:rsidR="009A4505" w:rsidRPr="009A4505" w:rsidRDefault="009A4505" w:rsidP="00444C94">
            <w:pPr>
              <w:tabs>
                <w:tab w:val="num" w:pos="1800"/>
              </w:tabs>
            </w:pPr>
            <w:r w:rsidRPr="009A4505">
              <w:t xml:space="preserve">Saini S, Formella J, Zhang S, Yates S, </w:t>
            </w:r>
            <w:r w:rsidRPr="009A4505">
              <w:rPr>
                <w:b/>
                <w:bCs/>
              </w:rPr>
              <w:t>Garcia J</w:t>
            </w:r>
            <w:r w:rsidRPr="009A4505">
              <w:t>, Sharma R, Sarode R, Zia A. High Annualized Bleeding Rates in Pediatric Patients with Mild IPFD. (Presented at the International Society of Thrombosis and Hemostasis 2023 Congress, Montreal, Canada, June 2023)</w:t>
            </w:r>
          </w:p>
        </w:tc>
      </w:tr>
      <w:tr w:rsidR="000B0A63" w:rsidRPr="00444C94" w14:paraId="4BA436B2" w14:textId="77777777" w:rsidTr="00ED3D74">
        <w:tc>
          <w:tcPr>
            <w:tcW w:w="705" w:type="dxa"/>
          </w:tcPr>
          <w:p w14:paraId="49412AC8" w14:textId="77777777" w:rsidR="000B0A63" w:rsidRPr="00444C94" w:rsidRDefault="000B0A63" w:rsidP="00444C94">
            <w:pPr>
              <w:numPr>
                <w:ilvl w:val="0"/>
                <w:numId w:val="17"/>
              </w:numPr>
            </w:pPr>
          </w:p>
        </w:tc>
        <w:tc>
          <w:tcPr>
            <w:tcW w:w="9285" w:type="dxa"/>
          </w:tcPr>
          <w:p w14:paraId="6413189D" w14:textId="559E660F" w:rsidR="000B0A63" w:rsidRPr="00E054F4" w:rsidRDefault="00E054F4" w:rsidP="00444C94">
            <w:pPr>
              <w:tabs>
                <w:tab w:val="num" w:pos="1800"/>
              </w:tabs>
            </w:pPr>
            <w:r w:rsidRPr="00661C89">
              <w:rPr>
                <w:b/>
                <w:bCs/>
              </w:rPr>
              <w:t>Garcia J</w:t>
            </w:r>
            <w:r w:rsidR="00377AA1">
              <w:t xml:space="preserve">, Salas, N, Zia A. Pediatric Persons with Hemophilia A </w:t>
            </w:r>
            <w:r w:rsidR="00D62336">
              <w:t>on EHL-FVIII or Emicizumab Prophylaxis Require Iron Therapy Despite Low Annualized Bleeding Rate. (</w:t>
            </w:r>
            <w:r w:rsidR="0066705C">
              <w:t>Presented</w:t>
            </w:r>
            <w:r w:rsidR="00D62336">
              <w:t xml:space="preserve"> at the Hemostasis and Thrombosis Research Society</w:t>
            </w:r>
            <w:r w:rsidR="00B94AA4">
              <w:t>, Orlando, FL March 2023)</w:t>
            </w:r>
          </w:p>
        </w:tc>
      </w:tr>
      <w:tr w:rsidR="000B0A63" w:rsidRPr="00444C94" w14:paraId="7A3F7857" w14:textId="77777777" w:rsidTr="00ED3D74">
        <w:tc>
          <w:tcPr>
            <w:tcW w:w="705" w:type="dxa"/>
          </w:tcPr>
          <w:p w14:paraId="43A0FEE6" w14:textId="77777777" w:rsidR="000B0A63" w:rsidRPr="00444C94" w:rsidRDefault="000B0A63" w:rsidP="00444C94">
            <w:pPr>
              <w:numPr>
                <w:ilvl w:val="0"/>
                <w:numId w:val="17"/>
              </w:numPr>
            </w:pPr>
          </w:p>
        </w:tc>
        <w:tc>
          <w:tcPr>
            <w:tcW w:w="9285" w:type="dxa"/>
          </w:tcPr>
          <w:p w14:paraId="125FA4BC" w14:textId="22AF7E0D" w:rsidR="000B0A63" w:rsidRPr="00B94AA4" w:rsidRDefault="00B94AA4" w:rsidP="00444C94">
            <w:pPr>
              <w:tabs>
                <w:tab w:val="num" w:pos="1800"/>
              </w:tabs>
            </w:pPr>
            <w:r>
              <w:rPr>
                <w:b/>
                <w:bCs/>
              </w:rPr>
              <w:t xml:space="preserve">Garcia J, </w:t>
            </w:r>
            <w:r>
              <w:t xml:space="preserve">Zia A. </w:t>
            </w:r>
            <w:r w:rsidR="00FF291C">
              <w:t>Serious Breakthrough Bleeds in Patients with Severe Hemophilia A With and Without an Inhibitor on Emicizumab Prophylaxis. (</w:t>
            </w:r>
            <w:r w:rsidR="0066705C">
              <w:t>Presented</w:t>
            </w:r>
            <w:r w:rsidR="00FF291C">
              <w:t xml:space="preserve"> at the Hemostasis and Thrombosis Research Society</w:t>
            </w:r>
            <w:r w:rsidR="00661C89">
              <w:t xml:space="preserve"> 2023 Scientific Symposium, Orlando, FL March 2023)</w:t>
            </w:r>
          </w:p>
        </w:tc>
      </w:tr>
      <w:tr w:rsidR="000B0A63" w:rsidRPr="00444C94" w14:paraId="3A0A76A8" w14:textId="77777777" w:rsidTr="00ED3D74">
        <w:tc>
          <w:tcPr>
            <w:tcW w:w="705" w:type="dxa"/>
          </w:tcPr>
          <w:p w14:paraId="1D96A17F" w14:textId="77777777" w:rsidR="000B0A63" w:rsidRPr="00444C94" w:rsidRDefault="000B0A63" w:rsidP="00444C94">
            <w:pPr>
              <w:numPr>
                <w:ilvl w:val="0"/>
                <w:numId w:val="17"/>
              </w:numPr>
            </w:pPr>
          </w:p>
        </w:tc>
        <w:tc>
          <w:tcPr>
            <w:tcW w:w="9285" w:type="dxa"/>
          </w:tcPr>
          <w:p w14:paraId="36BE352B" w14:textId="6E856FA5" w:rsidR="000B0A63" w:rsidRPr="00343B92" w:rsidRDefault="00343B92" w:rsidP="00444C94">
            <w:pPr>
              <w:tabs>
                <w:tab w:val="num" w:pos="1800"/>
              </w:tabs>
            </w:pPr>
            <w:r>
              <w:t xml:space="preserve">Nguyen G, Zia A, </w:t>
            </w:r>
            <w:r w:rsidRPr="00915485">
              <w:rPr>
                <w:b/>
                <w:bCs/>
              </w:rPr>
              <w:t>Garcia J.</w:t>
            </w:r>
            <w:r>
              <w:t xml:space="preserve"> </w:t>
            </w:r>
            <w:r w:rsidR="00B67715">
              <w:t xml:space="preserve">Macrothrombocytopenia, </w:t>
            </w:r>
            <w:r w:rsidR="00646118">
              <w:t>S</w:t>
            </w:r>
            <w:r w:rsidR="00B67715">
              <w:t xml:space="preserve">ignificantly </w:t>
            </w:r>
            <w:r w:rsidR="00646118">
              <w:t>E</w:t>
            </w:r>
            <w:r w:rsidR="00B67715">
              <w:t xml:space="preserve">levated IPF, and </w:t>
            </w:r>
            <w:r w:rsidR="00646118">
              <w:t>S</w:t>
            </w:r>
            <w:r w:rsidR="00B67715">
              <w:t xml:space="preserve">evere </w:t>
            </w:r>
            <w:r w:rsidR="00646118">
              <w:t>E</w:t>
            </w:r>
            <w:r w:rsidR="00B67715">
              <w:t xml:space="preserve">pistaxis </w:t>
            </w:r>
            <w:r w:rsidR="00646118">
              <w:t>M</w:t>
            </w:r>
            <w:r w:rsidR="00B67715">
              <w:t xml:space="preserve">istaken </w:t>
            </w:r>
            <w:r w:rsidR="00646118">
              <w:t>F</w:t>
            </w:r>
            <w:r w:rsidR="00B67715">
              <w:t>or IT</w:t>
            </w:r>
            <w:r w:rsidR="00646118">
              <w:t>P:</w:t>
            </w:r>
            <w:r w:rsidR="00B67715">
              <w:t xml:space="preserve"> </w:t>
            </w:r>
            <w:r w:rsidR="00646118">
              <w:t>A</w:t>
            </w:r>
            <w:r w:rsidR="00B67715">
              <w:t xml:space="preserve"> </w:t>
            </w:r>
            <w:r w:rsidR="00915485">
              <w:t>C</w:t>
            </w:r>
            <w:r w:rsidR="00B67715">
              <w:t xml:space="preserve">ase </w:t>
            </w:r>
            <w:r w:rsidR="00915485">
              <w:t>R</w:t>
            </w:r>
            <w:r w:rsidR="00B67715">
              <w:t>eport of GNE-related Thrombocytopenia</w:t>
            </w:r>
            <w:r w:rsidR="00915485">
              <w:t>. (</w:t>
            </w:r>
            <w:r w:rsidR="0066705C">
              <w:t>Presented</w:t>
            </w:r>
            <w:r w:rsidR="00915485">
              <w:t xml:space="preserve"> at the Hemostasis and Thrombosis Research Society 2023 Scientific Symposium, Orlando, FL Marc</w:t>
            </w:r>
            <w:r w:rsidR="00CE2C25">
              <w:t>h</w:t>
            </w:r>
            <w:r w:rsidR="00915485">
              <w:t xml:space="preserve"> 2023)</w:t>
            </w:r>
          </w:p>
        </w:tc>
      </w:tr>
      <w:tr w:rsidR="00915485" w:rsidRPr="00444C94" w14:paraId="53D3F6B1" w14:textId="77777777" w:rsidTr="00ED3D74">
        <w:tc>
          <w:tcPr>
            <w:tcW w:w="705" w:type="dxa"/>
          </w:tcPr>
          <w:p w14:paraId="0B8CDAC0" w14:textId="77777777" w:rsidR="00915485" w:rsidRPr="00444C94" w:rsidRDefault="00915485" w:rsidP="00444C94">
            <w:pPr>
              <w:numPr>
                <w:ilvl w:val="0"/>
                <w:numId w:val="17"/>
              </w:numPr>
            </w:pPr>
          </w:p>
        </w:tc>
        <w:tc>
          <w:tcPr>
            <w:tcW w:w="9285" w:type="dxa"/>
          </w:tcPr>
          <w:p w14:paraId="35B09F17" w14:textId="242CC118" w:rsidR="00915485" w:rsidRPr="00E43059" w:rsidRDefault="00E43059" w:rsidP="00444C94">
            <w:pPr>
              <w:tabs>
                <w:tab w:val="num" w:pos="1800"/>
              </w:tabs>
            </w:pPr>
            <w:r>
              <w:t>McCarty K,</w:t>
            </w:r>
            <w:r w:rsidR="00493398">
              <w:t xml:space="preserve"> Nero A, </w:t>
            </w:r>
            <w:r w:rsidR="00493398" w:rsidRPr="00493398">
              <w:rPr>
                <w:b/>
                <w:bCs/>
              </w:rPr>
              <w:t>Garcia J</w:t>
            </w:r>
            <w:r w:rsidR="00493398">
              <w:t>, Pham A.</w:t>
            </w:r>
            <w:r>
              <w:t xml:space="preserve"> </w:t>
            </w:r>
            <w:r w:rsidR="009A0613" w:rsidRPr="00E43059">
              <w:t>Rivoraxaban</w:t>
            </w:r>
            <w:r w:rsidR="000833BB" w:rsidRPr="00E43059">
              <w:t xml:space="preserve"> for Treatment of Acute Venous Thromboemboli</w:t>
            </w:r>
            <w:r w:rsidR="009A4505">
              <w:t>s</w:t>
            </w:r>
            <w:r w:rsidR="000833BB" w:rsidRPr="00E43059">
              <w:t>m and Thromboprophylaxis in Pediatric Patients with Sickle Cell Disease: A Case Series. (</w:t>
            </w:r>
            <w:r w:rsidR="0066705C">
              <w:t>Presented</w:t>
            </w:r>
            <w:r w:rsidR="000833BB" w:rsidRPr="00E43059">
              <w:t xml:space="preserve"> at the </w:t>
            </w:r>
            <w:r w:rsidRPr="00E43059">
              <w:t xml:space="preserve">Hemostasis and Thrombosis Research Society 2023 Scientific Symposium, Orlando, FL 2023) </w:t>
            </w:r>
          </w:p>
        </w:tc>
      </w:tr>
      <w:tr w:rsidR="00ED3D74" w:rsidRPr="00444C94" w14:paraId="427BF467" w14:textId="77777777" w:rsidTr="00ED3D74">
        <w:tc>
          <w:tcPr>
            <w:tcW w:w="705" w:type="dxa"/>
          </w:tcPr>
          <w:p w14:paraId="7E468BDD" w14:textId="77777777" w:rsidR="00ED3D74" w:rsidRPr="00444C94" w:rsidRDefault="00ED3D74" w:rsidP="00444C94">
            <w:pPr>
              <w:numPr>
                <w:ilvl w:val="0"/>
                <w:numId w:val="17"/>
              </w:numPr>
            </w:pPr>
          </w:p>
        </w:tc>
        <w:tc>
          <w:tcPr>
            <w:tcW w:w="9285" w:type="dxa"/>
          </w:tcPr>
          <w:p w14:paraId="73709E75" w14:textId="18C401A8" w:rsidR="00ED3D74" w:rsidRDefault="00ED3D74" w:rsidP="00444C94">
            <w:pPr>
              <w:tabs>
                <w:tab w:val="num" w:pos="1800"/>
              </w:tabs>
            </w:pPr>
            <w:r w:rsidRPr="00ED3D74">
              <w:rPr>
                <w:b/>
                <w:bCs/>
              </w:rPr>
              <w:t>Garcia J</w:t>
            </w:r>
            <w:r w:rsidRPr="00ED3D74">
              <w:t>, Zia A. Thrombosis and Transient Acquired Thrombophilia Triggered by Epstein-Barr Virus in Pediatrics. (</w:t>
            </w:r>
            <w:r w:rsidR="0066705C">
              <w:t>Presented</w:t>
            </w:r>
            <w:r w:rsidRPr="00ED3D74">
              <w:t xml:space="preserve"> at the Thrombosis &amp; Hemostasis Summit of North America, </w:t>
            </w:r>
            <w:r>
              <w:t>Virtual Meeting</w:t>
            </w:r>
            <w:r w:rsidRPr="00ED3D74">
              <w:t xml:space="preserve">, </w:t>
            </w:r>
            <w:r>
              <w:t>October</w:t>
            </w:r>
            <w:r w:rsidRPr="00ED3D74">
              <w:t xml:space="preserve"> 2020)</w:t>
            </w:r>
          </w:p>
        </w:tc>
      </w:tr>
      <w:tr w:rsidR="00ED3D74" w:rsidRPr="00444C94" w14:paraId="6EFEACCD" w14:textId="77777777" w:rsidTr="00ED3D74">
        <w:tc>
          <w:tcPr>
            <w:tcW w:w="705" w:type="dxa"/>
          </w:tcPr>
          <w:p w14:paraId="7B058FE7" w14:textId="77777777" w:rsidR="00ED3D74" w:rsidRPr="00444C94" w:rsidRDefault="00ED3D74" w:rsidP="00444C94">
            <w:pPr>
              <w:numPr>
                <w:ilvl w:val="0"/>
                <w:numId w:val="17"/>
              </w:numPr>
            </w:pPr>
          </w:p>
        </w:tc>
        <w:tc>
          <w:tcPr>
            <w:tcW w:w="9285" w:type="dxa"/>
          </w:tcPr>
          <w:p w14:paraId="1F6E8C07" w14:textId="67723571" w:rsidR="00ED3D74" w:rsidRDefault="00ED3D74" w:rsidP="00444C94">
            <w:pPr>
              <w:tabs>
                <w:tab w:val="num" w:pos="1800"/>
              </w:tabs>
            </w:pPr>
            <w:r w:rsidRPr="00ED3D74">
              <w:rPr>
                <w:b/>
                <w:bCs/>
              </w:rPr>
              <w:t>Garcia J</w:t>
            </w:r>
            <w:r>
              <w:t xml:space="preserve">, Zia A. Emicizumab Prophylaxis in a Racially Diverse Pediatric Population with Hemophilia A with and without Inhibitors. (Presented at the International Society of Thrombosis and Hemostasis 2020 Congress, Virtual Meeting July 2020).  </w:t>
            </w:r>
          </w:p>
        </w:tc>
      </w:tr>
      <w:tr w:rsidR="00012EEE" w:rsidRPr="00444C94" w14:paraId="486E385A" w14:textId="77777777" w:rsidTr="00ED3D74">
        <w:tc>
          <w:tcPr>
            <w:tcW w:w="705" w:type="dxa"/>
          </w:tcPr>
          <w:p w14:paraId="6099A2D6" w14:textId="77777777" w:rsidR="00012EEE" w:rsidRPr="00444C94" w:rsidRDefault="00012EEE" w:rsidP="00444C94">
            <w:pPr>
              <w:numPr>
                <w:ilvl w:val="0"/>
                <w:numId w:val="17"/>
              </w:numPr>
            </w:pPr>
          </w:p>
        </w:tc>
        <w:tc>
          <w:tcPr>
            <w:tcW w:w="9285" w:type="dxa"/>
          </w:tcPr>
          <w:p w14:paraId="0108C4B0" w14:textId="340E4244" w:rsidR="00012EEE" w:rsidRPr="00012EEE" w:rsidRDefault="00012EEE" w:rsidP="00444C94">
            <w:pPr>
              <w:tabs>
                <w:tab w:val="num" w:pos="1800"/>
              </w:tabs>
              <w:rPr>
                <w:u w:val="words"/>
              </w:rPr>
            </w:pPr>
            <w:r>
              <w:t xml:space="preserve">Warne A, </w:t>
            </w:r>
            <w:r w:rsidRPr="00012EEE">
              <w:rPr>
                <w:b/>
                <w:bCs/>
              </w:rPr>
              <w:t>Garcia J</w:t>
            </w:r>
            <w:r w:rsidRPr="00012EEE">
              <w:t xml:space="preserve">. </w:t>
            </w:r>
            <w:r>
              <w:t>Control of Refractory Autoimmune Hemolytic Anemia with IVIG in an 11 Week Old. (</w:t>
            </w:r>
            <w:r w:rsidR="007F654C">
              <w:t xml:space="preserve">Due to COVID-19 pandemic, unable to present </w:t>
            </w:r>
            <w:r>
              <w:t>at the American Society of Pediatric Hematology/Oncology Annual Meeting, Fort Worth, Texas, May 2020)</w:t>
            </w:r>
          </w:p>
        </w:tc>
      </w:tr>
      <w:tr w:rsidR="00272A76" w:rsidRPr="00444C94" w14:paraId="054BC32D" w14:textId="77777777" w:rsidTr="00ED3D74">
        <w:tc>
          <w:tcPr>
            <w:tcW w:w="705" w:type="dxa"/>
          </w:tcPr>
          <w:p w14:paraId="6057D5BE" w14:textId="77777777" w:rsidR="00272A76" w:rsidRPr="00444C94" w:rsidRDefault="00272A76" w:rsidP="00444C94">
            <w:pPr>
              <w:numPr>
                <w:ilvl w:val="0"/>
                <w:numId w:val="17"/>
              </w:numPr>
            </w:pPr>
          </w:p>
        </w:tc>
        <w:tc>
          <w:tcPr>
            <w:tcW w:w="9285" w:type="dxa"/>
          </w:tcPr>
          <w:p w14:paraId="24AFBF54" w14:textId="548F37A7" w:rsidR="00272A76" w:rsidRPr="00272A76" w:rsidRDefault="00272A76" w:rsidP="00444C94">
            <w:pPr>
              <w:tabs>
                <w:tab w:val="num" w:pos="1800"/>
              </w:tabs>
            </w:pPr>
            <w:r w:rsidRPr="00272A76">
              <w:t xml:space="preserve">Gnanamony M, </w:t>
            </w:r>
            <w:r w:rsidRPr="00272A76">
              <w:rPr>
                <w:b/>
              </w:rPr>
              <w:t>Garcia J</w:t>
            </w:r>
            <w:r w:rsidRPr="00272A76">
              <w:t>, de Alarcon P. Angiogenesis in Iron Deficiency Induced Reactive Thrombocytosis. (</w:t>
            </w:r>
            <w:r w:rsidR="00012EEE">
              <w:t xml:space="preserve">Presented at the </w:t>
            </w:r>
            <w:r w:rsidRPr="00272A76">
              <w:t>American Society of Hematology Annual Meeting, San Diego, California, December 2018)</w:t>
            </w:r>
          </w:p>
        </w:tc>
      </w:tr>
      <w:tr w:rsidR="00444C94" w:rsidRPr="00444C94" w14:paraId="68918F69" w14:textId="77777777" w:rsidTr="00ED3D74">
        <w:tc>
          <w:tcPr>
            <w:tcW w:w="705" w:type="dxa"/>
          </w:tcPr>
          <w:p w14:paraId="5A9BF0BC" w14:textId="77777777" w:rsidR="00444C94" w:rsidRPr="00444C94" w:rsidRDefault="00444C94" w:rsidP="00444C94">
            <w:pPr>
              <w:numPr>
                <w:ilvl w:val="0"/>
                <w:numId w:val="17"/>
              </w:numPr>
            </w:pPr>
          </w:p>
        </w:tc>
        <w:tc>
          <w:tcPr>
            <w:tcW w:w="9285" w:type="dxa"/>
          </w:tcPr>
          <w:p w14:paraId="2B6F5160" w14:textId="7DBC0D2A" w:rsidR="00444C94" w:rsidRPr="00272A76" w:rsidRDefault="00272A76" w:rsidP="00272A76">
            <w:pPr>
              <w:tabs>
                <w:tab w:val="num" w:pos="1800"/>
              </w:tabs>
            </w:pPr>
            <w:r w:rsidRPr="00272A76">
              <w:rPr>
                <w:b/>
              </w:rPr>
              <w:t>Garcia J</w:t>
            </w:r>
            <w:r w:rsidRPr="00272A76">
              <w:t>, Christopherson PA, Flood VH, Gill JC, Montgomery RR, James P, Simpson P, Zhang L, and Abshire TC.  Select ISTH-BAT Subscores Contribute More to the Total Score in Type 1 VWD. (</w:t>
            </w:r>
            <w:r w:rsidR="00012EEE">
              <w:t xml:space="preserve">Presented at the </w:t>
            </w:r>
            <w:r w:rsidRPr="00272A76">
              <w:t>American Society of Hematology Annual Meeting, Atlanta, Georgia, December 2017)</w:t>
            </w:r>
          </w:p>
        </w:tc>
      </w:tr>
      <w:tr w:rsidR="00444C94" w:rsidRPr="00444C94" w14:paraId="1DCF8D01" w14:textId="77777777" w:rsidTr="00ED3D74">
        <w:tc>
          <w:tcPr>
            <w:tcW w:w="705" w:type="dxa"/>
          </w:tcPr>
          <w:p w14:paraId="3337B08C" w14:textId="77777777" w:rsidR="00444C94" w:rsidRPr="00444C94" w:rsidRDefault="00444C94" w:rsidP="00444C94">
            <w:pPr>
              <w:numPr>
                <w:ilvl w:val="0"/>
                <w:numId w:val="17"/>
              </w:numPr>
              <w:tabs>
                <w:tab w:val="num" w:pos="1800"/>
              </w:tabs>
            </w:pPr>
          </w:p>
        </w:tc>
        <w:tc>
          <w:tcPr>
            <w:tcW w:w="9285" w:type="dxa"/>
          </w:tcPr>
          <w:p w14:paraId="7A7CB8EE" w14:textId="01A9BB34" w:rsidR="00444C94" w:rsidRPr="00272A76" w:rsidRDefault="00272A76" w:rsidP="00444C94">
            <w:pPr>
              <w:tabs>
                <w:tab w:val="num" w:pos="1800"/>
              </w:tabs>
            </w:pPr>
            <w:r w:rsidRPr="00272A76">
              <w:rPr>
                <w:b/>
              </w:rPr>
              <w:t>Garcia J</w:t>
            </w:r>
            <w:r w:rsidRPr="00272A76">
              <w:t>, Szabo MD, Tower R. Multicentric Reticulohistiocytosis in a Pediatric Patient. (Presented at the American Society of Pediatric Hematology/Oncology Annual Meeting, Minneapolis, Minnesota, May 2016)</w:t>
            </w:r>
          </w:p>
        </w:tc>
      </w:tr>
      <w:tr w:rsidR="00444C94" w:rsidRPr="00444C94" w14:paraId="68D73ECA" w14:textId="77777777" w:rsidTr="00ED3D74">
        <w:tc>
          <w:tcPr>
            <w:tcW w:w="705" w:type="dxa"/>
          </w:tcPr>
          <w:p w14:paraId="3E6133A8" w14:textId="77777777" w:rsidR="00444C94" w:rsidRPr="00444C94" w:rsidRDefault="00444C94" w:rsidP="00444C94">
            <w:pPr>
              <w:numPr>
                <w:ilvl w:val="0"/>
                <w:numId w:val="17"/>
              </w:numPr>
              <w:tabs>
                <w:tab w:val="num" w:pos="1800"/>
              </w:tabs>
            </w:pPr>
          </w:p>
        </w:tc>
        <w:tc>
          <w:tcPr>
            <w:tcW w:w="9285" w:type="dxa"/>
          </w:tcPr>
          <w:p w14:paraId="32079B22" w14:textId="7D51C933" w:rsidR="00444C94" w:rsidRPr="00444C94" w:rsidRDefault="00272A76" w:rsidP="00272A76">
            <w:pPr>
              <w:spacing w:after="200" w:line="276" w:lineRule="auto"/>
              <w:contextualSpacing/>
              <w:rPr>
                <w:u w:val="single"/>
              </w:rPr>
            </w:pPr>
            <w:r w:rsidRPr="004957A3">
              <w:rPr>
                <w:rFonts w:eastAsia="Calibri"/>
                <w:b/>
                <w:sz w:val="23"/>
                <w:szCs w:val="23"/>
              </w:rPr>
              <w:t>Garcia J</w:t>
            </w:r>
            <w:r w:rsidRPr="004957A3">
              <w:rPr>
                <w:rFonts w:eastAsia="Calibri"/>
                <w:sz w:val="23"/>
                <w:szCs w:val="23"/>
              </w:rPr>
              <w:t>, Mankin P, Wang Y, de Alarcon PA. Histological Evaluation of Megakaryocytes and Angiogenic Signaling Molecules of Bone Marrow in Experimentally Induced Iron Deficiency Anemia. (Presented at the American Society of Hematology Annual Meeting, Orlando, Florida, December 2015)</w:t>
            </w:r>
          </w:p>
        </w:tc>
      </w:tr>
      <w:tr w:rsidR="00444C94" w:rsidRPr="00444C94" w14:paraId="2B28C312" w14:textId="77777777" w:rsidTr="00ED3D74">
        <w:tc>
          <w:tcPr>
            <w:tcW w:w="705" w:type="dxa"/>
          </w:tcPr>
          <w:p w14:paraId="2490CA9D" w14:textId="77777777" w:rsidR="00444C94" w:rsidRPr="00444C94" w:rsidRDefault="00444C94" w:rsidP="00444C94">
            <w:pPr>
              <w:numPr>
                <w:ilvl w:val="0"/>
                <w:numId w:val="17"/>
              </w:numPr>
              <w:tabs>
                <w:tab w:val="num" w:pos="1800"/>
              </w:tabs>
            </w:pPr>
          </w:p>
        </w:tc>
        <w:tc>
          <w:tcPr>
            <w:tcW w:w="9285" w:type="dxa"/>
          </w:tcPr>
          <w:p w14:paraId="61B9ACD8" w14:textId="7FA9D161" w:rsidR="00444C94" w:rsidRPr="00272A76" w:rsidRDefault="00272A76" w:rsidP="00444C94">
            <w:pPr>
              <w:tabs>
                <w:tab w:val="num" w:pos="1800"/>
              </w:tabs>
            </w:pPr>
            <w:r w:rsidRPr="00272A76">
              <w:rPr>
                <w:b/>
              </w:rPr>
              <w:t>Garcia J</w:t>
            </w:r>
            <w:r w:rsidRPr="00272A76">
              <w:t>, Fernandez K. Diverse Presentation of Severe Combined Immunodeficiency. (Presented at the American Society of Pediatric Hematology/Oncology Annual Meeting, Chicago, Illinois, May 2014)</w:t>
            </w:r>
          </w:p>
        </w:tc>
      </w:tr>
      <w:tr w:rsidR="00444C94" w:rsidRPr="00444C94" w14:paraId="55AD3116" w14:textId="77777777" w:rsidTr="00ED3D74">
        <w:tc>
          <w:tcPr>
            <w:tcW w:w="705" w:type="dxa"/>
          </w:tcPr>
          <w:p w14:paraId="55D052E5" w14:textId="77777777" w:rsidR="00444C94" w:rsidRPr="00444C94" w:rsidRDefault="00444C94" w:rsidP="00444C94">
            <w:pPr>
              <w:numPr>
                <w:ilvl w:val="0"/>
                <w:numId w:val="17"/>
              </w:numPr>
              <w:tabs>
                <w:tab w:val="num" w:pos="1800"/>
              </w:tabs>
            </w:pPr>
          </w:p>
        </w:tc>
        <w:tc>
          <w:tcPr>
            <w:tcW w:w="9285" w:type="dxa"/>
          </w:tcPr>
          <w:p w14:paraId="3408EE5D" w14:textId="1376CC67" w:rsidR="00444C94" w:rsidRPr="00444C94" w:rsidRDefault="00272A76" w:rsidP="00272A76">
            <w:pPr>
              <w:spacing w:after="200" w:line="276" w:lineRule="auto"/>
              <w:contextualSpacing/>
              <w:rPr>
                <w:u w:val="single"/>
              </w:rPr>
            </w:pPr>
            <w:r w:rsidRPr="004957A3">
              <w:rPr>
                <w:rFonts w:eastAsia="Calibri"/>
                <w:b/>
                <w:sz w:val="23"/>
                <w:szCs w:val="23"/>
              </w:rPr>
              <w:t>Garcia J</w:t>
            </w:r>
            <w:r w:rsidRPr="004957A3">
              <w:rPr>
                <w:rFonts w:eastAsia="Calibri"/>
                <w:sz w:val="23"/>
                <w:szCs w:val="23"/>
              </w:rPr>
              <w:t>, Fernandez K. Carcinoma of the Bladder in a patient with Costello Syndrome (Presented at the American Society of Pediatric Hematology/Oncology Annual Meeting, Miami, Florida, May 2013)</w:t>
            </w:r>
          </w:p>
        </w:tc>
      </w:tr>
    </w:tbl>
    <w:p w14:paraId="573D4C44" w14:textId="77777777" w:rsidR="006350D2" w:rsidRDefault="006350D2" w:rsidP="006350D2">
      <w:pPr>
        <w:tabs>
          <w:tab w:val="num" w:pos="1800"/>
        </w:tabs>
        <w:rPr>
          <w:b/>
          <w:bCs/>
          <w:u w:val="single"/>
        </w:rPr>
      </w:pPr>
    </w:p>
    <w:p w14:paraId="23D4B5A2" w14:textId="77777777" w:rsidR="00D33237" w:rsidRDefault="00D33237" w:rsidP="006350D2">
      <w:pPr>
        <w:tabs>
          <w:tab w:val="num" w:pos="1800"/>
        </w:tabs>
        <w:rPr>
          <w:u w:val="single"/>
        </w:rPr>
      </w:pPr>
    </w:p>
    <w:p w14:paraId="7EF2B1B7" w14:textId="3223D5FA" w:rsidR="006350D2" w:rsidRPr="00CC6297" w:rsidRDefault="006350D2" w:rsidP="006350D2">
      <w:pPr>
        <w:tabs>
          <w:tab w:val="num" w:pos="1800"/>
        </w:tabs>
        <w:rPr>
          <w:b/>
          <w:bCs/>
        </w:rPr>
      </w:pPr>
      <w:r w:rsidRPr="00CC6297">
        <w:rPr>
          <w:b/>
          <w:bCs/>
          <w:u w:val="single"/>
        </w:rPr>
        <w:t>Grant Support</w:t>
      </w:r>
      <w:r w:rsidRPr="00CC6297">
        <w:rPr>
          <w:b/>
          <w:bCs/>
        </w:rPr>
        <w:t xml:space="preserve"> </w:t>
      </w:r>
    </w:p>
    <w:p w14:paraId="3F98C7B2" w14:textId="77777777" w:rsidR="006350D2" w:rsidRPr="006350D2" w:rsidRDefault="006350D2" w:rsidP="006350D2">
      <w:pPr>
        <w:tabs>
          <w:tab w:val="num" w:pos="1800"/>
        </w:tabs>
        <w:rPr>
          <w:bCs/>
        </w:rPr>
      </w:pPr>
    </w:p>
    <w:tbl>
      <w:tblPr>
        <w:tblStyle w:val="TableGrid"/>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31"/>
        <w:gridCol w:w="8582"/>
      </w:tblGrid>
      <w:tr w:rsidR="006350D2" w:rsidRPr="006350D2" w14:paraId="69C1FDB7" w14:textId="77777777" w:rsidTr="004B30AA">
        <w:trPr>
          <w:trHeight w:val="259"/>
        </w:trPr>
        <w:tc>
          <w:tcPr>
            <w:tcW w:w="163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31C836" w14:textId="77777777" w:rsidR="006350D2" w:rsidRPr="006350D2" w:rsidRDefault="006350D2" w:rsidP="006350D2">
            <w:pPr>
              <w:tabs>
                <w:tab w:val="num" w:pos="1800"/>
              </w:tabs>
            </w:pPr>
            <w:r w:rsidRPr="006350D2">
              <w:rPr>
                <w:u w:val="single"/>
              </w:rPr>
              <w:t>Past</w:t>
            </w:r>
          </w:p>
        </w:tc>
        <w:tc>
          <w:tcPr>
            <w:tcW w:w="858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DAA393" w14:textId="14FE4972" w:rsidR="006350D2" w:rsidRPr="006350D2" w:rsidRDefault="006350D2" w:rsidP="006350D2">
            <w:pPr>
              <w:tabs>
                <w:tab w:val="num" w:pos="1800"/>
              </w:tabs>
              <w:rPr>
                <w:bCs/>
              </w:rPr>
            </w:pPr>
            <w:r w:rsidRPr="006350D2">
              <w:rPr>
                <w:bCs/>
              </w:rPr>
              <w:t>Grantor: National Hemophilia Foundation-</w:t>
            </w:r>
            <w:r w:rsidR="004B30AA">
              <w:rPr>
                <w:bCs/>
              </w:rPr>
              <w:t>Baxalta</w:t>
            </w:r>
          </w:p>
        </w:tc>
      </w:tr>
      <w:tr w:rsidR="006350D2" w:rsidRPr="006350D2" w14:paraId="5D7B3D08" w14:textId="77777777" w:rsidTr="004B30AA">
        <w:trPr>
          <w:trHeight w:val="259"/>
        </w:trPr>
        <w:tc>
          <w:tcPr>
            <w:tcW w:w="163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2F41FA" w14:textId="77777777" w:rsidR="006350D2" w:rsidRPr="006350D2" w:rsidRDefault="006350D2" w:rsidP="006350D2">
            <w:pPr>
              <w:tabs>
                <w:tab w:val="num" w:pos="1800"/>
              </w:tabs>
            </w:pPr>
          </w:p>
        </w:tc>
        <w:tc>
          <w:tcPr>
            <w:tcW w:w="858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02EE41" w14:textId="77777777" w:rsidR="006350D2" w:rsidRPr="006350D2" w:rsidRDefault="006350D2" w:rsidP="006350D2">
            <w:pPr>
              <w:tabs>
                <w:tab w:val="num" w:pos="1800"/>
              </w:tabs>
              <w:rPr>
                <w:bCs/>
              </w:rPr>
            </w:pPr>
            <w:r w:rsidRPr="006350D2">
              <w:rPr>
                <w:bCs/>
              </w:rPr>
              <w:t xml:space="preserve">Title: Studying the biology of VWF in a rodent model </w:t>
            </w:r>
          </w:p>
        </w:tc>
      </w:tr>
      <w:tr w:rsidR="006350D2" w:rsidRPr="006350D2" w14:paraId="5D8AE367" w14:textId="77777777" w:rsidTr="004B30AA">
        <w:trPr>
          <w:trHeight w:val="259"/>
        </w:trPr>
        <w:tc>
          <w:tcPr>
            <w:tcW w:w="163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E13AD7" w14:textId="77777777" w:rsidR="006350D2" w:rsidRPr="006350D2" w:rsidRDefault="006350D2" w:rsidP="006350D2">
            <w:pPr>
              <w:tabs>
                <w:tab w:val="num" w:pos="1800"/>
              </w:tabs>
            </w:pPr>
          </w:p>
        </w:tc>
        <w:tc>
          <w:tcPr>
            <w:tcW w:w="858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9B2943" w14:textId="77777777" w:rsidR="006350D2" w:rsidRPr="006350D2" w:rsidRDefault="006350D2" w:rsidP="006350D2">
            <w:pPr>
              <w:tabs>
                <w:tab w:val="num" w:pos="1800"/>
              </w:tabs>
            </w:pPr>
            <w:r w:rsidRPr="006350D2">
              <w:t xml:space="preserve">Role: Principal Investigator </w:t>
            </w:r>
          </w:p>
        </w:tc>
      </w:tr>
      <w:tr w:rsidR="006350D2" w:rsidRPr="006350D2" w14:paraId="124EC078" w14:textId="77777777" w:rsidTr="004B30AA">
        <w:trPr>
          <w:trHeight w:val="259"/>
        </w:trPr>
        <w:tc>
          <w:tcPr>
            <w:tcW w:w="163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42CE1F" w14:textId="77777777" w:rsidR="006350D2" w:rsidRPr="006350D2" w:rsidRDefault="006350D2" w:rsidP="006350D2">
            <w:pPr>
              <w:tabs>
                <w:tab w:val="num" w:pos="1800"/>
              </w:tabs>
            </w:pPr>
          </w:p>
        </w:tc>
        <w:tc>
          <w:tcPr>
            <w:tcW w:w="858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EA3DBA" w14:textId="7A545B4C" w:rsidR="006350D2" w:rsidRPr="006350D2" w:rsidRDefault="004B30AA" w:rsidP="006350D2">
            <w:pPr>
              <w:tabs>
                <w:tab w:val="num" w:pos="1800"/>
              </w:tabs>
            </w:pPr>
            <w:r>
              <w:t>$</w:t>
            </w:r>
            <w:r w:rsidR="006350D2" w:rsidRPr="006350D2">
              <w:t>200,000- total direct costs 08/2016-08/2018</w:t>
            </w:r>
          </w:p>
        </w:tc>
      </w:tr>
    </w:tbl>
    <w:p w14:paraId="723A8267" w14:textId="77777777" w:rsidR="006350D2" w:rsidRPr="006350D2" w:rsidRDefault="006350D2" w:rsidP="006350D2">
      <w:pPr>
        <w:tabs>
          <w:tab w:val="num" w:pos="1800"/>
        </w:tabs>
        <w:rPr>
          <w:b/>
          <w:bCs/>
          <w:u w:val="single"/>
        </w:rPr>
      </w:pPr>
    </w:p>
    <w:p w14:paraId="49A98CD9" w14:textId="77777777" w:rsidR="006350D2" w:rsidRPr="006350D2" w:rsidRDefault="006350D2" w:rsidP="006350D2">
      <w:pPr>
        <w:tabs>
          <w:tab w:val="num" w:pos="1800"/>
        </w:tabs>
        <w:rPr>
          <w:b/>
          <w:bCs/>
          <w:u w:val="single"/>
        </w:rPr>
      </w:pPr>
    </w:p>
    <w:p w14:paraId="36B85E50" w14:textId="77777777" w:rsidR="00444C94" w:rsidRPr="006A19F2" w:rsidRDefault="00444C94" w:rsidP="006A19F2">
      <w:pPr>
        <w:tabs>
          <w:tab w:val="num" w:pos="1800"/>
        </w:tabs>
      </w:pPr>
    </w:p>
    <w:sectPr w:rsidR="00444C94" w:rsidRPr="006A19F2" w:rsidSect="00D5177D">
      <w:headerReference w:type="default" r:id="rId8"/>
      <w:footerReference w:type="default" r:id="rId9"/>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39BA2" w14:textId="77777777" w:rsidR="00A07461" w:rsidRDefault="00A07461">
      <w:r>
        <w:separator/>
      </w:r>
    </w:p>
  </w:endnote>
  <w:endnote w:type="continuationSeparator" w:id="0">
    <w:p w14:paraId="5C0DDCB0" w14:textId="77777777" w:rsidR="00A07461" w:rsidRDefault="00A0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9DE19" w14:textId="77777777" w:rsidR="005025DE" w:rsidRDefault="0087702D" w:rsidP="00CB62DE">
    <w:pPr>
      <w:pStyle w:val="Footer"/>
      <w:framePr w:wrap="auto" w:vAnchor="text" w:hAnchor="margin" w:xAlign="center" w:y="1"/>
      <w:rPr>
        <w:rStyle w:val="PageNumber"/>
      </w:rPr>
    </w:pPr>
    <w:r>
      <w:rPr>
        <w:rStyle w:val="PageNumber"/>
      </w:rPr>
      <w:fldChar w:fldCharType="begin"/>
    </w:r>
    <w:r w:rsidR="005025DE">
      <w:rPr>
        <w:rStyle w:val="PageNumber"/>
      </w:rPr>
      <w:instrText xml:space="preserve">PAGE  </w:instrText>
    </w:r>
    <w:r>
      <w:rPr>
        <w:rStyle w:val="PageNumber"/>
      </w:rPr>
      <w:fldChar w:fldCharType="separate"/>
    </w:r>
    <w:r w:rsidR="00084893">
      <w:rPr>
        <w:rStyle w:val="PageNumber"/>
        <w:noProof/>
      </w:rPr>
      <w:t>1</w:t>
    </w:r>
    <w:r>
      <w:rPr>
        <w:rStyle w:val="PageNumber"/>
      </w:rPr>
      <w:fldChar w:fldCharType="end"/>
    </w:r>
  </w:p>
  <w:p w14:paraId="0F5A3A94" w14:textId="77777777" w:rsidR="005025DE" w:rsidRDefault="005025DE" w:rsidP="00CB62D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475A7" w14:textId="77777777" w:rsidR="00A07461" w:rsidRDefault="00A07461">
      <w:r>
        <w:separator/>
      </w:r>
    </w:p>
  </w:footnote>
  <w:footnote w:type="continuationSeparator" w:id="0">
    <w:p w14:paraId="6F28E223" w14:textId="77777777" w:rsidR="00A07461" w:rsidRDefault="00A07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689BD" w14:textId="77777777" w:rsidR="005025DE" w:rsidRPr="001B3E81" w:rsidRDefault="005025DE" w:rsidP="00CB62DE">
    <w:pPr>
      <w:pStyle w:val="Header"/>
      <w:tabs>
        <w:tab w:val="clear" w:pos="8640"/>
        <w:tab w:val="right" w:pos="9960"/>
      </w:tabs>
      <w:rPr>
        <w:sz w:val="18"/>
        <w:szCs w:val="18"/>
      </w:rPr>
    </w:pPr>
    <w:r>
      <w:rPr>
        <w:b/>
        <w:bCs/>
        <w:sz w:val="28"/>
        <w:szCs w:val="28"/>
      </w:rPr>
      <w:tab/>
    </w:r>
    <w:r>
      <w:rPr>
        <w:b/>
        <w:bC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A1C23"/>
    <w:multiLevelType w:val="hybridMultilevel"/>
    <w:tmpl w:val="50CAB64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8764879"/>
    <w:multiLevelType w:val="hybridMultilevel"/>
    <w:tmpl w:val="618A7492"/>
    <w:lvl w:ilvl="0" w:tplc="DCCE7F8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0926640"/>
    <w:multiLevelType w:val="hybridMultilevel"/>
    <w:tmpl w:val="F5706C40"/>
    <w:lvl w:ilvl="0" w:tplc="B220FA7A">
      <w:start w:val="1"/>
      <w:numFmt w:val="bullet"/>
      <w:lvlText w:val=""/>
      <w:lvlJc w:val="left"/>
      <w:pPr>
        <w:tabs>
          <w:tab w:val="num" w:pos="960"/>
        </w:tabs>
        <w:ind w:left="960" w:hanging="360"/>
      </w:pPr>
      <w:rPr>
        <w:rFonts w:ascii="Symbol" w:eastAsia="Times New Roman" w:hAnsi="Symbol" w:hint="default"/>
        <w:color w:val="000000"/>
      </w:rPr>
    </w:lvl>
    <w:lvl w:ilvl="1" w:tplc="00030409">
      <w:start w:val="1"/>
      <w:numFmt w:val="bullet"/>
      <w:lvlText w:val="o"/>
      <w:lvlJc w:val="left"/>
      <w:pPr>
        <w:tabs>
          <w:tab w:val="num" w:pos="1920"/>
        </w:tabs>
        <w:ind w:left="1920" w:hanging="360"/>
      </w:pPr>
      <w:rPr>
        <w:rFonts w:ascii="Courier New" w:hAnsi="Courier New" w:hint="default"/>
      </w:rPr>
    </w:lvl>
    <w:lvl w:ilvl="2" w:tplc="00050409">
      <w:start w:val="1"/>
      <w:numFmt w:val="bullet"/>
      <w:lvlText w:val=""/>
      <w:lvlJc w:val="left"/>
      <w:pPr>
        <w:tabs>
          <w:tab w:val="num" w:pos="2640"/>
        </w:tabs>
        <w:ind w:left="2640" w:hanging="360"/>
      </w:pPr>
      <w:rPr>
        <w:rFonts w:ascii="Wingdings" w:hAnsi="Wingdings" w:hint="default"/>
      </w:rPr>
    </w:lvl>
    <w:lvl w:ilvl="3" w:tplc="00010409">
      <w:start w:val="1"/>
      <w:numFmt w:val="bullet"/>
      <w:lvlText w:val=""/>
      <w:lvlJc w:val="left"/>
      <w:pPr>
        <w:tabs>
          <w:tab w:val="num" w:pos="3360"/>
        </w:tabs>
        <w:ind w:left="3360" w:hanging="360"/>
      </w:pPr>
      <w:rPr>
        <w:rFonts w:ascii="Symbol" w:eastAsia="Times New Roman" w:hAnsi="Symbol" w:hint="default"/>
      </w:rPr>
    </w:lvl>
    <w:lvl w:ilvl="4" w:tplc="00030409">
      <w:start w:val="1"/>
      <w:numFmt w:val="bullet"/>
      <w:lvlText w:val="o"/>
      <w:lvlJc w:val="left"/>
      <w:pPr>
        <w:tabs>
          <w:tab w:val="num" w:pos="4080"/>
        </w:tabs>
        <w:ind w:left="4080" w:hanging="360"/>
      </w:pPr>
      <w:rPr>
        <w:rFonts w:ascii="Courier New" w:hAnsi="Courier New" w:hint="default"/>
      </w:rPr>
    </w:lvl>
    <w:lvl w:ilvl="5" w:tplc="00050409">
      <w:start w:val="1"/>
      <w:numFmt w:val="bullet"/>
      <w:lvlText w:val=""/>
      <w:lvlJc w:val="left"/>
      <w:pPr>
        <w:tabs>
          <w:tab w:val="num" w:pos="4800"/>
        </w:tabs>
        <w:ind w:left="4800" w:hanging="360"/>
      </w:pPr>
      <w:rPr>
        <w:rFonts w:ascii="Wingdings" w:hAnsi="Wingdings" w:hint="default"/>
      </w:rPr>
    </w:lvl>
    <w:lvl w:ilvl="6" w:tplc="00010409">
      <w:start w:val="1"/>
      <w:numFmt w:val="bullet"/>
      <w:lvlText w:val=""/>
      <w:lvlJc w:val="left"/>
      <w:pPr>
        <w:tabs>
          <w:tab w:val="num" w:pos="5520"/>
        </w:tabs>
        <w:ind w:left="5520" w:hanging="360"/>
      </w:pPr>
      <w:rPr>
        <w:rFonts w:ascii="Symbol" w:eastAsia="Times New Roman" w:hAnsi="Symbol" w:hint="default"/>
      </w:rPr>
    </w:lvl>
    <w:lvl w:ilvl="7" w:tplc="00030409">
      <w:start w:val="1"/>
      <w:numFmt w:val="bullet"/>
      <w:lvlText w:val="o"/>
      <w:lvlJc w:val="left"/>
      <w:pPr>
        <w:tabs>
          <w:tab w:val="num" w:pos="6240"/>
        </w:tabs>
        <w:ind w:left="6240" w:hanging="360"/>
      </w:pPr>
      <w:rPr>
        <w:rFonts w:ascii="Courier New" w:hAnsi="Courier New" w:hint="default"/>
      </w:rPr>
    </w:lvl>
    <w:lvl w:ilvl="8" w:tplc="00050409">
      <w:start w:val="1"/>
      <w:numFmt w:val="bullet"/>
      <w:lvlText w:val=""/>
      <w:lvlJc w:val="left"/>
      <w:pPr>
        <w:tabs>
          <w:tab w:val="num" w:pos="6960"/>
        </w:tabs>
        <w:ind w:left="6960" w:hanging="360"/>
      </w:pPr>
      <w:rPr>
        <w:rFonts w:ascii="Wingdings" w:hAnsi="Wingdings" w:hint="default"/>
      </w:rPr>
    </w:lvl>
  </w:abstractNum>
  <w:abstractNum w:abstractNumId="3" w15:restartNumberingAfterBreak="0">
    <w:nsid w:val="11A644B2"/>
    <w:multiLevelType w:val="hybridMultilevel"/>
    <w:tmpl w:val="355690CC"/>
    <w:lvl w:ilvl="0" w:tplc="3A5E4248">
      <w:start w:val="1"/>
      <w:numFmt w:val="bullet"/>
      <w:lvlText w:val=""/>
      <w:lvlJc w:val="left"/>
      <w:pPr>
        <w:tabs>
          <w:tab w:val="num" w:pos="480"/>
        </w:tabs>
        <w:ind w:left="48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D23F15"/>
    <w:multiLevelType w:val="hybridMultilevel"/>
    <w:tmpl w:val="B9021BD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4115546"/>
    <w:multiLevelType w:val="hybridMultilevel"/>
    <w:tmpl w:val="36E0B3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3C1B239D"/>
    <w:multiLevelType w:val="hybridMultilevel"/>
    <w:tmpl w:val="DAB625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4623024D"/>
    <w:multiLevelType w:val="hybridMultilevel"/>
    <w:tmpl w:val="CA9A057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65311C1"/>
    <w:multiLevelType w:val="hybridMultilevel"/>
    <w:tmpl w:val="86000F6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51613BEA"/>
    <w:multiLevelType w:val="hybridMultilevel"/>
    <w:tmpl w:val="669CEE7E"/>
    <w:lvl w:ilvl="0" w:tplc="7ECCDA8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12DB3"/>
    <w:multiLevelType w:val="hybridMultilevel"/>
    <w:tmpl w:val="C3C0347E"/>
    <w:lvl w:ilvl="0" w:tplc="ADC256B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F36116"/>
    <w:multiLevelType w:val="hybridMultilevel"/>
    <w:tmpl w:val="03182C3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A760736"/>
    <w:multiLevelType w:val="hybridMultilevel"/>
    <w:tmpl w:val="ACC6C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DD5465"/>
    <w:multiLevelType w:val="hybridMultilevel"/>
    <w:tmpl w:val="0128C04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EDE1371"/>
    <w:multiLevelType w:val="hybridMultilevel"/>
    <w:tmpl w:val="5860AE9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5" w15:restartNumberingAfterBreak="0">
    <w:nsid w:val="71483846"/>
    <w:multiLevelType w:val="hybridMultilevel"/>
    <w:tmpl w:val="DC58D474"/>
    <w:lvl w:ilvl="0" w:tplc="06F68A72">
      <w:start w:val="1"/>
      <w:numFmt w:val="decimal"/>
      <w:lvlText w:val="%1."/>
      <w:lvlJc w:val="left"/>
      <w:pPr>
        <w:tabs>
          <w:tab w:val="num" w:pos="360"/>
        </w:tabs>
        <w:ind w:left="360" w:hanging="360"/>
      </w:pPr>
      <w:rPr>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6" w15:restartNumberingAfterBreak="0">
    <w:nsid w:val="716E5DEA"/>
    <w:multiLevelType w:val="hybridMultilevel"/>
    <w:tmpl w:val="36EEBE54"/>
    <w:lvl w:ilvl="0" w:tplc="1938CF94">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185BB1"/>
    <w:multiLevelType w:val="hybridMultilevel"/>
    <w:tmpl w:val="6FA4654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12395F"/>
    <w:multiLevelType w:val="hybridMultilevel"/>
    <w:tmpl w:val="404C2D7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76044236"/>
    <w:multiLevelType w:val="hybridMultilevel"/>
    <w:tmpl w:val="C28857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772468BD"/>
    <w:multiLevelType w:val="hybridMultilevel"/>
    <w:tmpl w:val="E732FDD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79352A2D"/>
    <w:multiLevelType w:val="hybridMultilevel"/>
    <w:tmpl w:val="C18E06B6"/>
    <w:lvl w:ilvl="0" w:tplc="B220FA7A">
      <w:start w:val="1"/>
      <w:numFmt w:val="bullet"/>
      <w:lvlText w:val=""/>
      <w:lvlJc w:val="left"/>
      <w:pPr>
        <w:tabs>
          <w:tab w:val="num" w:pos="480"/>
        </w:tabs>
        <w:ind w:left="480" w:hanging="360"/>
      </w:pPr>
      <w:rPr>
        <w:rFonts w:ascii="Symbol" w:eastAsia="Times New Roman" w:hAnsi="Symbol" w:hint="default"/>
        <w:color w:val="000000"/>
      </w:rPr>
    </w:lvl>
    <w:lvl w:ilvl="1" w:tplc="00030409">
      <w:start w:val="1"/>
      <w:numFmt w:val="bullet"/>
      <w:lvlText w:val="o"/>
      <w:lvlJc w:val="left"/>
      <w:pPr>
        <w:tabs>
          <w:tab w:val="num" w:pos="1440"/>
        </w:tabs>
        <w:ind w:left="1440" w:hanging="360"/>
      </w:pPr>
      <w:rPr>
        <w:rFonts w:ascii="Courier New" w:hAnsi="Courier New" w:hint="default"/>
        <w:color w:val="000000"/>
      </w:rPr>
    </w:lvl>
    <w:lvl w:ilvl="2" w:tplc="00050409">
      <w:start w:val="1"/>
      <w:numFmt w:val="bullet"/>
      <w:lvlText w:val=""/>
      <w:lvlJc w:val="left"/>
      <w:pPr>
        <w:tabs>
          <w:tab w:val="num" w:pos="1080"/>
        </w:tabs>
        <w:ind w:left="1080" w:hanging="360"/>
      </w:pPr>
      <w:rPr>
        <w:rFonts w:ascii="Wingdings" w:hAnsi="Wingdings" w:hint="default"/>
        <w:color w:val="000000"/>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num w:numId="1" w16cid:durableId="310911623">
    <w:abstractNumId w:val="2"/>
  </w:num>
  <w:num w:numId="2" w16cid:durableId="378827427">
    <w:abstractNumId w:val="21"/>
  </w:num>
  <w:num w:numId="3" w16cid:durableId="1043365490">
    <w:abstractNumId w:val="3"/>
  </w:num>
  <w:num w:numId="4" w16cid:durableId="1916283636">
    <w:abstractNumId w:val="8"/>
  </w:num>
  <w:num w:numId="5" w16cid:durableId="157431967">
    <w:abstractNumId w:val="4"/>
  </w:num>
  <w:num w:numId="6" w16cid:durableId="1307735362">
    <w:abstractNumId w:val="20"/>
  </w:num>
  <w:num w:numId="7" w16cid:durableId="1282346314">
    <w:abstractNumId w:val="15"/>
  </w:num>
  <w:num w:numId="8" w16cid:durableId="1277830578">
    <w:abstractNumId w:val="19"/>
  </w:num>
  <w:num w:numId="9" w16cid:durableId="396518751">
    <w:abstractNumId w:val="6"/>
  </w:num>
  <w:num w:numId="10" w16cid:durableId="1587154323">
    <w:abstractNumId w:val="0"/>
  </w:num>
  <w:num w:numId="11" w16cid:durableId="356351236">
    <w:abstractNumId w:val="5"/>
  </w:num>
  <w:num w:numId="12" w16cid:durableId="995181582">
    <w:abstractNumId w:val="18"/>
  </w:num>
  <w:num w:numId="13" w16cid:durableId="2126264527">
    <w:abstractNumId w:val="9"/>
  </w:num>
  <w:num w:numId="14" w16cid:durableId="23673413">
    <w:abstractNumId w:val="16"/>
  </w:num>
  <w:num w:numId="15" w16cid:durableId="1980844638">
    <w:abstractNumId w:val="10"/>
  </w:num>
  <w:num w:numId="16" w16cid:durableId="2002731226">
    <w:abstractNumId w:val="13"/>
  </w:num>
  <w:num w:numId="17" w16cid:durableId="1702170228">
    <w:abstractNumId w:val="11"/>
  </w:num>
  <w:num w:numId="18" w16cid:durableId="580524789">
    <w:abstractNumId w:val="17"/>
  </w:num>
  <w:num w:numId="19" w16cid:durableId="504511857">
    <w:abstractNumId w:val="12"/>
  </w:num>
  <w:num w:numId="20" w16cid:durableId="614756091">
    <w:abstractNumId w:val="1"/>
  </w:num>
  <w:num w:numId="21" w16cid:durableId="1088506069">
    <w:abstractNumId w:val="7"/>
  </w:num>
  <w:num w:numId="22" w16cid:durableId="15854421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08BE22D-9E72-4510-BBFB-B1875B3685E3}"/>
    <w:docVar w:name="dgnword-eventsink" w:val="67082320"/>
  </w:docVars>
  <w:rsids>
    <w:rsidRoot w:val="00AD65E4"/>
    <w:rsid w:val="00010652"/>
    <w:rsid w:val="0001280B"/>
    <w:rsid w:val="00012EEE"/>
    <w:rsid w:val="000202B5"/>
    <w:rsid w:val="000370D5"/>
    <w:rsid w:val="0004589C"/>
    <w:rsid w:val="000461A7"/>
    <w:rsid w:val="0004768E"/>
    <w:rsid w:val="00047DD8"/>
    <w:rsid w:val="00052115"/>
    <w:rsid w:val="00053780"/>
    <w:rsid w:val="0005695D"/>
    <w:rsid w:val="0005726D"/>
    <w:rsid w:val="00072052"/>
    <w:rsid w:val="00075805"/>
    <w:rsid w:val="000833BB"/>
    <w:rsid w:val="00084893"/>
    <w:rsid w:val="00090229"/>
    <w:rsid w:val="000A1761"/>
    <w:rsid w:val="000A4B38"/>
    <w:rsid w:val="000A4D63"/>
    <w:rsid w:val="000A4F60"/>
    <w:rsid w:val="000A79C9"/>
    <w:rsid w:val="000B0A63"/>
    <w:rsid w:val="000C1B2C"/>
    <w:rsid w:val="000C3AD4"/>
    <w:rsid w:val="000C3C4E"/>
    <w:rsid w:val="000C7077"/>
    <w:rsid w:val="000D1C03"/>
    <w:rsid w:val="000F1672"/>
    <w:rsid w:val="000F6033"/>
    <w:rsid w:val="00102AE2"/>
    <w:rsid w:val="00106195"/>
    <w:rsid w:val="00112257"/>
    <w:rsid w:val="00116F0D"/>
    <w:rsid w:val="00126975"/>
    <w:rsid w:val="00141F3F"/>
    <w:rsid w:val="00145DFC"/>
    <w:rsid w:val="00147608"/>
    <w:rsid w:val="00170664"/>
    <w:rsid w:val="00171488"/>
    <w:rsid w:val="001732F1"/>
    <w:rsid w:val="00192E95"/>
    <w:rsid w:val="00193BBE"/>
    <w:rsid w:val="00194B44"/>
    <w:rsid w:val="00194B48"/>
    <w:rsid w:val="00197295"/>
    <w:rsid w:val="001A2C59"/>
    <w:rsid w:val="001B3E81"/>
    <w:rsid w:val="001B5BEC"/>
    <w:rsid w:val="001C310B"/>
    <w:rsid w:val="001D2BE2"/>
    <w:rsid w:val="001D3E3C"/>
    <w:rsid w:val="001E1F6D"/>
    <w:rsid w:val="001E2558"/>
    <w:rsid w:val="00203A31"/>
    <w:rsid w:val="0022421A"/>
    <w:rsid w:val="00232C58"/>
    <w:rsid w:val="0024452E"/>
    <w:rsid w:val="00244DE7"/>
    <w:rsid w:val="002512FF"/>
    <w:rsid w:val="00265BDB"/>
    <w:rsid w:val="00267B29"/>
    <w:rsid w:val="00272A76"/>
    <w:rsid w:val="00283240"/>
    <w:rsid w:val="00296208"/>
    <w:rsid w:val="002B2145"/>
    <w:rsid w:val="002D4D60"/>
    <w:rsid w:val="002E0E97"/>
    <w:rsid w:val="002E5383"/>
    <w:rsid w:val="002F7647"/>
    <w:rsid w:val="00304348"/>
    <w:rsid w:val="003078B0"/>
    <w:rsid w:val="00312E56"/>
    <w:rsid w:val="00322C3E"/>
    <w:rsid w:val="00327702"/>
    <w:rsid w:val="0034082B"/>
    <w:rsid w:val="00343B92"/>
    <w:rsid w:val="003602EF"/>
    <w:rsid w:val="003614A9"/>
    <w:rsid w:val="00377AA1"/>
    <w:rsid w:val="0039300F"/>
    <w:rsid w:val="003979AB"/>
    <w:rsid w:val="003B3F75"/>
    <w:rsid w:val="003C5823"/>
    <w:rsid w:val="003F322A"/>
    <w:rsid w:val="00412840"/>
    <w:rsid w:val="0041416C"/>
    <w:rsid w:val="004248A2"/>
    <w:rsid w:val="00444A9F"/>
    <w:rsid w:val="00444C94"/>
    <w:rsid w:val="004524BD"/>
    <w:rsid w:val="00473A65"/>
    <w:rsid w:val="00473B15"/>
    <w:rsid w:val="00485406"/>
    <w:rsid w:val="00493398"/>
    <w:rsid w:val="004A4702"/>
    <w:rsid w:val="004B30AA"/>
    <w:rsid w:val="004B3AA1"/>
    <w:rsid w:val="004B411A"/>
    <w:rsid w:val="004B5EC4"/>
    <w:rsid w:val="004B7A6F"/>
    <w:rsid w:val="004C1F50"/>
    <w:rsid w:val="004C2A0C"/>
    <w:rsid w:val="004D190B"/>
    <w:rsid w:val="004D6478"/>
    <w:rsid w:val="004D6A24"/>
    <w:rsid w:val="004E25D3"/>
    <w:rsid w:val="004E39C5"/>
    <w:rsid w:val="004E6DEC"/>
    <w:rsid w:val="004F1C8C"/>
    <w:rsid w:val="005025DE"/>
    <w:rsid w:val="00522180"/>
    <w:rsid w:val="0052330B"/>
    <w:rsid w:val="00532A71"/>
    <w:rsid w:val="005366E7"/>
    <w:rsid w:val="005442B7"/>
    <w:rsid w:val="00550402"/>
    <w:rsid w:val="00551CC2"/>
    <w:rsid w:val="005715AE"/>
    <w:rsid w:val="00580831"/>
    <w:rsid w:val="00581951"/>
    <w:rsid w:val="00586952"/>
    <w:rsid w:val="005B5FAB"/>
    <w:rsid w:val="005B6E93"/>
    <w:rsid w:val="005C5C55"/>
    <w:rsid w:val="005D2FA9"/>
    <w:rsid w:val="00605DE6"/>
    <w:rsid w:val="006344EA"/>
    <w:rsid w:val="006350D2"/>
    <w:rsid w:val="00646118"/>
    <w:rsid w:val="00651A8C"/>
    <w:rsid w:val="00653C28"/>
    <w:rsid w:val="00661C89"/>
    <w:rsid w:val="00661C98"/>
    <w:rsid w:val="0066705C"/>
    <w:rsid w:val="00681DEF"/>
    <w:rsid w:val="0068270A"/>
    <w:rsid w:val="0069354A"/>
    <w:rsid w:val="00693858"/>
    <w:rsid w:val="00693940"/>
    <w:rsid w:val="00693B63"/>
    <w:rsid w:val="006972F2"/>
    <w:rsid w:val="006A19F2"/>
    <w:rsid w:val="006C1C8B"/>
    <w:rsid w:val="006C3FA4"/>
    <w:rsid w:val="006C7213"/>
    <w:rsid w:val="006E3CF6"/>
    <w:rsid w:val="006F094C"/>
    <w:rsid w:val="006F28B6"/>
    <w:rsid w:val="007111B8"/>
    <w:rsid w:val="00732FE4"/>
    <w:rsid w:val="007376D1"/>
    <w:rsid w:val="00737EA2"/>
    <w:rsid w:val="00745202"/>
    <w:rsid w:val="00745E97"/>
    <w:rsid w:val="00752966"/>
    <w:rsid w:val="00762DEE"/>
    <w:rsid w:val="00763BC6"/>
    <w:rsid w:val="00775922"/>
    <w:rsid w:val="0078277B"/>
    <w:rsid w:val="00792DA3"/>
    <w:rsid w:val="007943E3"/>
    <w:rsid w:val="007A0F7C"/>
    <w:rsid w:val="007A18EE"/>
    <w:rsid w:val="007C0202"/>
    <w:rsid w:val="007C46CF"/>
    <w:rsid w:val="007C6BBE"/>
    <w:rsid w:val="007F654C"/>
    <w:rsid w:val="007F6EB3"/>
    <w:rsid w:val="0081128E"/>
    <w:rsid w:val="008141A6"/>
    <w:rsid w:val="00814FCD"/>
    <w:rsid w:val="0083385F"/>
    <w:rsid w:val="008367FF"/>
    <w:rsid w:val="0084146E"/>
    <w:rsid w:val="00841BDB"/>
    <w:rsid w:val="0084336F"/>
    <w:rsid w:val="00844E8D"/>
    <w:rsid w:val="00853CA3"/>
    <w:rsid w:val="0085579D"/>
    <w:rsid w:val="00867358"/>
    <w:rsid w:val="0087702D"/>
    <w:rsid w:val="00883B4B"/>
    <w:rsid w:val="00894F9E"/>
    <w:rsid w:val="008959DD"/>
    <w:rsid w:val="008A37CE"/>
    <w:rsid w:val="008A5D35"/>
    <w:rsid w:val="008A73E0"/>
    <w:rsid w:val="008B13B7"/>
    <w:rsid w:val="008B679D"/>
    <w:rsid w:val="008C00D0"/>
    <w:rsid w:val="008C7F8C"/>
    <w:rsid w:val="008D1FC1"/>
    <w:rsid w:val="008E0EF9"/>
    <w:rsid w:val="00902943"/>
    <w:rsid w:val="0090558D"/>
    <w:rsid w:val="00915485"/>
    <w:rsid w:val="0092062F"/>
    <w:rsid w:val="0093171E"/>
    <w:rsid w:val="0093688C"/>
    <w:rsid w:val="00941BFB"/>
    <w:rsid w:val="00943C1A"/>
    <w:rsid w:val="00943D13"/>
    <w:rsid w:val="00945FC6"/>
    <w:rsid w:val="00950E06"/>
    <w:rsid w:val="00976D0D"/>
    <w:rsid w:val="00981B7D"/>
    <w:rsid w:val="009A0613"/>
    <w:rsid w:val="009A42DA"/>
    <w:rsid w:val="009A4505"/>
    <w:rsid w:val="009A5057"/>
    <w:rsid w:val="009A75B8"/>
    <w:rsid w:val="009C13E2"/>
    <w:rsid w:val="009C5D31"/>
    <w:rsid w:val="009C5E2A"/>
    <w:rsid w:val="009E0397"/>
    <w:rsid w:val="009F2E10"/>
    <w:rsid w:val="00A07461"/>
    <w:rsid w:val="00A45C13"/>
    <w:rsid w:val="00A46148"/>
    <w:rsid w:val="00A46510"/>
    <w:rsid w:val="00A508E6"/>
    <w:rsid w:val="00A574C7"/>
    <w:rsid w:val="00A73BF4"/>
    <w:rsid w:val="00A777E4"/>
    <w:rsid w:val="00A80520"/>
    <w:rsid w:val="00A82CB2"/>
    <w:rsid w:val="00A91168"/>
    <w:rsid w:val="00AA191D"/>
    <w:rsid w:val="00AA5786"/>
    <w:rsid w:val="00AC00D9"/>
    <w:rsid w:val="00AC3466"/>
    <w:rsid w:val="00AC52CD"/>
    <w:rsid w:val="00AC5A66"/>
    <w:rsid w:val="00AC6856"/>
    <w:rsid w:val="00AD06BD"/>
    <w:rsid w:val="00AD65E4"/>
    <w:rsid w:val="00AD67F9"/>
    <w:rsid w:val="00AE7F97"/>
    <w:rsid w:val="00AF255E"/>
    <w:rsid w:val="00B0128B"/>
    <w:rsid w:val="00B228FA"/>
    <w:rsid w:val="00B4095F"/>
    <w:rsid w:val="00B46030"/>
    <w:rsid w:val="00B52E2D"/>
    <w:rsid w:val="00B6677E"/>
    <w:rsid w:val="00B67715"/>
    <w:rsid w:val="00B713EC"/>
    <w:rsid w:val="00B71D8B"/>
    <w:rsid w:val="00B72ED7"/>
    <w:rsid w:val="00B7569C"/>
    <w:rsid w:val="00B94AA4"/>
    <w:rsid w:val="00BA673E"/>
    <w:rsid w:val="00BB4038"/>
    <w:rsid w:val="00BC0461"/>
    <w:rsid w:val="00BC4996"/>
    <w:rsid w:val="00BF2E24"/>
    <w:rsid w:val="00C113ED"/>
    <w:rsid w:val="00C128C9"/>
    <w:rsid w:val="00C15F20"/>
    <w:rsid w:val="00C166DB"/>
    <w:rsid w:val="00C249BF"/>
    <w:rsid w:val="00C42724"/>
    <w:rsid w:val="00C455C3"/>
    <w:rsid w:val="00C46DAF"/>
    <w:rsid w:val="00C53C0C"/>
    <w:rsid w:val="00C55D03"/>
    <w:rsid w:val="00C8344D"/>
    <w:rsid w:val="00C97F5F"/>
    <w:rsid w:val="00CA0F25"/>
    <w:rsid w:val="00CB3B1D"/>
    <w:rsid w:val="00CB62DE"/>
    <w:rsid w:val="00CC2ABB"/>
    <w:rsid w:val="00CC56A9"/>
    <w:rsid w:val="00CC6297"/>
    <w:rsid w:val="00CC6B4D"/>
    <w:rsid w:val="00CD3690"/>
    <w:rsid w:val="00CD7F36"/>
    <w:rsid w:val="00CE2C25"/>
    <w:rsid w:val="00D0798F"/>
    <w:rsid w:val="00D07A37"/>
    <w:rsid w:val="00D30988"/>
    <w:rsid w:val="00D33237"/>
    <w:rsid w:val="00D5177D"/>
    <w:rsid w:val="00D52FC8"/>
    <w:rsid w:val="00D53772"/>
    <w:rsid w:val="00D62336"/>
    <w:rsid w:val="00D62355"/>
    <w:rsid w:val="00D641C0"/>
    <w:rsid w:val="00D80EE8"/>
    <w:rsid w:val="00D9324D"/>
    <w:rsid w:val="00D95D31"/>
    <w:rsid w:val="00DA1239"/>
    <w:rsid w:val="00DB5379"/>
    <w:rsid w:val="00DB592C"/>
    <w:rsid w:val="00DC38B5"/>
    <w:rsid w:val="00DC41B4"/>
    <w:rsid w:val="00DD1853"/>
    <w:rsid w:val="00DF4626"/>
    <w:rsid w:val="00E04145"/>
    <w:rsid w:val="00E04D82"/>
    <w:rsid w:val="00E054F4"/>
    <w:rsid w:val="00E05C1D"/>
    <w:rsid w:val="00E26436"/>
    <w:rsid w:val="00E43059"/>
    <w:rsid w:val="00E43744"/>
    <w:rsid w:val="00E5376B"/>
    <w:rsid w:val="00E53F51"/>
    <w:rsid w:val="00E71E0E"/>
    <w:rsid w:val="00E87B1F"/>
    <w:rsid w:val="00E9191C"/>
    <w:rsid w:val="00E97341"/>
    <w:rsid w:val="00EA5444"/>
    <w:rsid w:val="00EC528A"/>
    <w:rsid w:val="00ED3D74"/>
    <w:rsid w:val="00ED4584"/>
    <w:rsid w:val="00ED737B"/>
    <w:rsid w:val="00EE18BD"/>
    <w:rsid w:val="00EE7F3C"/>
    <w:rsid w:val="00F055BE"/>
    <w:rsid w:val="00F1084E"/>
    <w:rsid w:val="00F3661C"/>
    <w:rsid w:val="00F447B6"/>
    <w:rsid w:val="00F477AE"/>
    <w:rsid w:val="00F50DC4"/>
    <w:rsid w:val="00FA492B"/>
    <w:rsid w:val="00FA5EDC"/>
    <w:rsid w:val="00FB5BE7"/>
    <w:rsid w:val="00FC0FF3"/>
    <w:rsid w:val="00FC6FD0"/>
    <w:rsid w:val="00FC7F1D"/>
    <w:rsid w:val="00FE31FD"/>
    <w:rsid w:val="00FE45E5"/>
    <w:rsid w:val="00FF2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1D5F7"/>
  <w15:docId w15:val="{A4EA9AEA-ED42-40B1-95D8-F90AE7BE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8A2"/>
    <w:pPr>
      <w:spacing w:after="0" w:line="240" w:lineRule="auto"/>
    </w:pPr>
    <w:rPr>
      <w:sz w:val="24"/>
      <w:szCs w:val="24"/>
    </w:rPr>
  </w:style>
  <w:style w:type="paragraph" w:styleId="Heading3">
    <w:name w:val="heading 3"/>
    <w:basedOn w:val="Normal"/>
    <w:next w:val="Normal"/>
    <w:link w:val="Heading3Char"/>
    <w:uiPriority w:val="99"/>
    <w:qFormat/>
    <w:rsid w:val="00AD06BD"/>
    <w:pPr>
      <w:keepNext/>
      <w:spacing w:before="240" w:after="60"/>
      <w:outlineLvl w:val="2"/>
    </w:pPr>
    <w:rPr>
      <w:rFonts w:ascii="Arial" w:hAnsi="Arial" w:cs="Arial"/>
      <w:b/>
      <w:bCs/>
      <w:vanish/>
      <w:sz w:val="26"/>
      <w:szCs w:val="26"/>
    </w:rPr>
  </w:style>
  <w:style w:type="paragraph" w:styleId="Heading6">
    <w:name w:val="heading 6"/>
    <w:basedOn w:val="Normal"/>
    <w:next w:val="Normal"/>
    <w:link w:val="Heading6Char"/>
    <w:uiPriority w:val="99"/>
    <w:qFormat/>
    <w:rsid w:val="00AD06BD"/>
    <w:pPr>
      <w:spacing w:before="240" w:after="60"/>
      <w:outlineLvl w:val="5"/>
    </w:pPr>
    <w:rPr>
      <w:b/>
      <w:bCs/>
      <w:sz w:val="22"/>
      <w:szCs w:val="22"/>
    </w:rPr>
  </w:style>
  <w:style w:type="paragraph" w:styleId="Heading8">
    <w:name w:val="heading 8"/>
    <w:basedOn w:val="Normal"/>
    <w:next w:val="Normal"/>
    <w:link w:val="Heading8Char"/>
    <w:uiPriority w:val="99"/>
    <w:qFormat/>
    <w:rsid w:val="00EC528A"/>
    <w:pPr>
      <w:keepNext/>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sid w:val="00CB3B1D"/>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locked/>
    <w:rsid w:val="00CB3B1D"/>
    <w:rPr>
      <w:rFonts w:asciiTheme="minorHAnsi" w:eastAsiaTheme="minorEastAsia" w:hAnsiTheme="minorHAnsi" w:cstheme="minorBidi"/>
      <w:b/>
      <w:bCs/>
    </w:rPr>
  </w:style>
  <w:style w:type="character" w:customStyle="1" w:styleId="Heading8Char">
    <w:name w:val="Heading 8 Char"/>
    <w:basedOn w:val="DefaultParagraphFont"/>
    <w:link w:val="Heading8"/>
    <w:uiPriority w:val="9"/>
    <w:semiHidden/>
    <w:locked/>
    <w:rsid w:val="00CB3B1D"/>
    <w:rPr>
      <w:rFonts w:asciiTheme="minorHAnsi" w:eastAsiaTheme="minorEastAsia" w:hAnsiTheme="minorHAnsi" w:cstheme="minorBidi"/>
      <w:i/>
      <w:iCs/>
      <w:sz w:val="24"/>
      <w:szCs w:val="24"/>
    </w:rPr>
  </w:style>
  <w:style w:type="paragraph" w:styleId="NormalWeb">
    <w:name w:val="Normal (Web)"/>
    <w:basedOn w:val="Normal"/>
    <w:uiPriority w:val="99"/>
    <w:rsid w:val="00CB3B1D"/>
    <w:pPr>
      <w:spacing w:before="100" w:beforeAutospacing="1" w:after="100" w:afterAutospacing="1"/>
    </w:pPr>
  </w:style>
  <w:style w:type="character" w:styleId="Emphasis">
    <w:name w:val="Emphasis"/>
    <w:basedOn w:val="DefaultParagraphFont"/>
    <w:uiPriority w:val="99"/>
    <w:qFormat/>
    <w:rsid w:val="00CB3B1D"/>
    <w:rPr>
      <w:rFonts w:ascii="Times New Roman" w:hAnsi="Times New Roman" w:cs="Times New Roman"/>
      <w:i/>
      <w:iCs/>
    </w:rPr>
  </w:style>
  <w:style w:type="character" w:styleId="Strong">
    <w:name w:val="Strong"/>
    <w:basedOn w:val="DefaultParagraphFont"/>
    <w:uiPriority w:val="99"/>
    <w:qFormat/>
    <w:rsid w:val="00CB3B1D"/>
    <w:rPr>
      <w:rFonts w:ascii="Times New Roman" w:hAnsi="Times New Roman" w:cs="Times New Roman"/>
      <w:b/>
      <w:bCs/>
    </w:rPr>
  </w:style>
  <w:style w:type="paragraph" w:styleId="BalloonText">
    <w:name w:val="Balloon Text"/>
    <w:basedOn w:val="Normal"/>
    <w:link w:val="BalloonTextChar"/>
    <w:uiPriority w:val="99"/>
    <w:rsid w:val="00CB3B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3B1D"/>
    <w:rPr>
      <w:rFonts w:ascii="Tahoma" w:hAnsi="Tahoma" w:cs="Tahoma"/>
      <w:sz w:val="16"/>
      <w:szCs w:val="16"/>
    </w:rPr>
  </w:style>
  <w:style w:type="character" w:styleId="CommentReference">
    <w:name w:val="annotation reference"/>
    <w:basedOn w:val="DefaultParagraphFont"/>
    <w:uiPriority w:val="99"/>
    <w:rsid w:val="00CB3B1D"/>
    <w:rPr>
      <w:rFonts w:ascii="Times New Roman" w:hAnsi="Times New Roman" w:cs="Times New Roman"/>
      <w:sz w:val="16"/>
      <w:szCs w:val="16"/>
    </w:rPr>
  </w:style>
  <w:style w:type="paragraph" w:styleId="CommentText">
    <w:name w:val="annotation text"/>
    <w:basedOn w:val="Normal"/>
    <w:link w:val="CommentTextChar"/>
    <w:uiPriority w:val="99"/>
    <w:rsid w:val="00CB3B1D"/>
    <w:rPr>
      <w:sz w:val="20"/>
      <w:szCs w:val="20"/>
    </w:rPr>
  </w:style>
  <w:style w:type="character" w:customStyle="1" w:styleId="CommentTextChar">
    <w:name w:val="Comment Text Char"/>
    <w:basedOn w:val="DefaultParagraphFont"/>
    <w:link w:val="CommentText"/>
    <w:uiPriority w:val="99"/>
    <w:locked/>
    <w:rsid w:val="00CB3B1D"/>
    <w:rPr>
      <w:rFonts w:cs="Times New Roman"/>
      <w:sz w:val="20"/>
      <w:szCs w:val="20"/>
    </w:rPr>
  </w:style>
  <w:style w:type="paragraph" w:styleId="CommentSubject">
    <w:name w:val="annotation subject"/>
    <w:basedOn w:val="CommentText"/>
    <w:next w:val="CommentText"/>
    <w:link w:val="CommentSubjectChar"/>
    <w:uiPriority w:val="99"/>
    <w:rsid w:val="00CB3B1D"/>
    <w:rPr>
      <w:b/>
      <w:bCs/>
    </w:rPr>
  </w:style>
  <w:style w:type="character" w:customStyle="1" w:styleId="CommentSubjectChar">
    <w:name w:val="Comment Subject Char"/>
    <w:basedOn w:val="CommentTextChar"/>
    <w:link w:val="CommentSubject"/>
    <w:uiPriority w:val="99"/>
    <w:semiHidden/>
    <w:locked/>
    <w:rsid w:val="00CB3B1D"/>
    <w:rPr>
      <w:rFonts w:cs="Times New Roman"/>
      <w:b/>
      <w:bCs/>
      <w:sz w:val="20"/>
      <w:szCs w:val="20"/>
    </w:rPr>
  </w:style>
  <w:style w:type="table" w:styleId="TableGrid">
    <w:name w:val="Table Grid"/>
    <w:basedOn w:val="TableNormal"/>
    <w:uiPriority w:val="99"/>
    <w:rsid w:val="00CB3B1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B3B1D"/>
    <w:pPr>
      <w:tabs>
        <w:tab w:val="center" w:pos="4320"/>
        <w:tab w:val="right" w:pos="8640"/>
      </w:tabs>
    </w:pPr>
  </w:style>
  <w:style w:type="character" w:customStyle="1" w:styleId="HeaderChar">
    <w:name w:val="Header Char"/>
    <w:basedOn w:val="DefaultParagraphFont"/>
    <w:link w:val="Header"/>
    <w:uiPriority w:val="99"/>
    <w:semiHidden/>
    <w:locked/>
    <w:rsid w:val="00CB3B1D"/>
    <w:rPr>
      <w:rFonts w:cs="Times New Roman"/>
      <w:sz w:val="24"/>
      <w:szCs w:val="24"/>
    </w:rPr>
  </w:style>
  <w:style w:type="paragraph" w:styleId="Footer">
    <w:name w:val="footer"/>
    <w:basedOn w:val="Normal"/>
    <w:link w:val="FooterChar"/>
    <w:uiPriority w:val="99"/>
    <w:rsid w:val="00CB3B1D"/>
    <w:pPr>
      <w:tabs>
        <w:tab w:val="center" w:pos="4320"/>
        <w:tab w:val="right" w:pos="8640"/>
      </w:tabs>
    </w:pPr>
  </w:style>
  <w:style w:type="character" w:customStyle="1" w:styleId="FooterChar">
    <w:name w:val="Footer Char"/>
    <w:basedOn w:val="DefaultParagraphFont"/>
    <w:link w:val="Footer"/>
    <w:uiPriority w:val="99"/>
    <w:semiHidden/>
    <w:locked/>
    <w:rsid w:val="00CB3B1D"/>
    <w:rPr>
      <w:rFonts w:cs="Times New Roman"/>
      <w:sz w:val="24"/>
      <w:szCs w:val="24"/>
    </w:rPr>
  </w:style>
  <w:style w:type="character" w:styleId="Hyperlink">
    <w:name w:val="Hyperlink"/>
    <w:basedOn w:val="DefaultParagraphFont"/>
    <w:uiPriority w:val="99"/>
    <w:rsid w:val="00CB3B1D"/>
    <w:rPr>
      <w:rFonts w:ascii="Times New Roman" w:hAnsi="Times New Roman" w:cs="Times New Roman"/>
      <w:color w:val="0000FF"/>
      <w:u w:val="single"/>
    </w:rPr>
  </w:style>
  <w:style w:type="character" w:styleId="PageNumber">
    <w:name w:val="page number"/>
    <w:basedOn w:val="DefaultParagraphFont"/>
    <w:uiPriority w:val="99"/>
    <w:rsid w:val="00CB3B1D"/>
    <w:rPr>
      <w:rFonts w:ascii="Times New Roman" w:hAnsi="Times New Roman" w:cs="Times New Roman"/>
    </w:rPr>
  </w:style>
  <w:style w:type="paragraph" w:styleId="DocumentMap">
    <w:name w:val="Document Map"/>
    <w:basedOn w:val="Normal"/>
    <w:link w:val="DocumentMapChar"/>
    <w:uiPriority w:val="99"/>
    <w:rsid w:val="00CB3B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B3B1D"/>
    <w:rPr>
      <w:rFonts w:ascii="Tahoma" w:hAnsi="Tahoma" w:cs="Tahoma"/>
      <w:sz w:val="16"/>
      <w:szCs w:val="16"/>
    </w:rPr>
  </w:style>
  <w:style w:type="paragraph" w:styleId="BodyText">
    <w:name w:val="Body Text"/>
    <w:basedOn w:val="Normal"/>
    <w:link w:val="BodyTextChar"/>
    <w:uiPriority w:val="99"/>
    <w:rsid w:val="00193BBE"/>
    <w:pPr>
      <w:ind w:right="-720"/>
    </w:pPr>
  </w:style>
  <w:style w:type="character" w:customStyle="1" w:styleId="BodyTextChar">
    <w:name w:val="Body Text Char"/>
    <w:basedOn w:val="DefaultParagraphFont"/>
    <w:link w:val="BodyText"/>
    <w:uiPriority w:val="99"/>
    <w:semiHidden/>
    <w:locked/>
    <w:rsid w:val="00CB3B1D"/>
    <w:rPr>
      <w:rFonts w:cs="Times New Roman"/>
      <w:sz w:val="24"/>
      <w:szCs w:val="24"/>
    </w:rPr>
  </w:style>
  <w:style w:type="paragraph" w:styleId="BodyTextIndent2">
    <w:name w:val="Body Text Indent 2"/>
    <w:basedOn w:val="Normal"/>
    <w:link w:val="BodyTextIndent2Char"/>
    <w:uiPriority w:val="99"/>
    <w:rsid w:val="00AD06BD"/>
    <w:pPr>
      <w:ind w:left="1440" w:hanging="1440"/>
    </w:pPr>
  </w:style>
  <w:style w:type="character" w:customStyle="1" w:styleId="BodyTextIndent2Char">
    <w:name w:val="Body Text Indent 2 Char"/>
    <w:basedOn w:val="DefaultParagraphFont"/>
    <w:link w:val="BodyTextIndent2"/>
    <w:uiPriority w:val="99"/>
    <w:semiHidden/>
    <w:locked/>
    <w:rsid w:val="00CB3B1D"/>
    <w:rPr>
      <w:rFonts w:cs="Times New Roman"/>
      <w:sz w:val="24"/>
      <w:szCs w:val="24"/>
    </w:rPr>
  </w:style>
  <w:style w:type="paragraph" w:styleId="BodyTextIndent3">
    <w:name w:val="Body Text Indent 3"/>
    <w:basedOn w:val="Normal"/>
    <w:link w:val="BodyTextIndent3Char"/>
    <w:uiPriority w:val="99"/>
    <w:rsid w:val="00AD06BD"/>
    <w:pPr>
      <w:tabs>
        <w:tab w:val="num" w:pos="450"/>
      </w:tabs>
      <w:ind w:left="360" w:hanging="360"/>
    </w:pPr>
  </w:style>
  <w:style w:type="character" w:customStyle="1" w:styleId="BodyTextIndent3Char">
    <w:name w:val="Body Text Indent 3 Char"/>
    <w:basedOn w:val="DefaultParagraphFont"/>
    <w:link w:val="BodyTextIndent3"/>
    <w:uiPriority w:val="99"/>
    <w:semiHidden/>
    <w:locked/>
    <w:rsid w:val="00CB3B1D"/>
    <w:rPr>
      <w:rFonts w:cs="Times New Roman"/>
      <w:sz w:val="16"/>
      <w:szCs w:val="16"/>
    </w:rPr>
  </w:style>
  <w:style w:type="paragraph" w:styleId="BlockText">
    <w:name w:val="Block Text"/>
    <w:basedOn w:val="Normal"/>
    <w:uiPriority w:val="99"/>
    <w:rsid w:val="00AD06BD"/>
    <w:pPr>
      <w:ind w:left="720" w:right="-720"/>
    </w:pPr>
  </w:style>
  <w:style w:type="table" w:customStyle="1" w:styleId="TableGrid1">
    <w:name w:val="Table Grid1"/>
    <w:uiPriority w:val="99"/>
    <w:rsid w:val="00D52FC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DB592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6B4D"/>
    <w:pPr>
      <w:ind w:left="720"/>
    </w:pPr>
  </w:style>
  <w:style w:type="paragraph" w:customStyle="1" w:styleId="Default">
    <w:name w:val="Default"/>
    <w:rsid w:val="00D0798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86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883B2-45A4-4865-8D7A-05BDB571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9</Pages>
  <Words>2083</Words>
  <Characters>13255</Characters>
  <Application>Microsoft Office Word</Application>
  <DocSecurity>0</DocSecurity>
  <Lines>631</Lines>
  <Paragraphs>414</Paragraphs>
  <ScaleCrop>false</ScaleCrop>
  <HeadingPairs>
    <vt:vector size="2" baseType="variant">
      <vt:variant>
        <vt:lpstr>Title</vt:lpstr>
      </vt:variant>
      <vt:variant>
        <vt:i4>1</vt:i4>
      </vt:variant>
    </vt:vector>
  </HeadingPairs>
  <TitlesOfParts>
    <vt:vector size="1" baseType="lpstr">
      <vt:lpstr>XV</vt:lpstr>
    </vt:vector>
  </TitlesOfParts>
  <Manager/>
  <Company>UT Southwestern Medical Center</Company>
  <LinksUpToDate>false</LinksUpToDate>
  <CharactersWithSpaces>14924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Jessica Garcia - Curriculum Vitae</dc:title>
  <dc:subject/>
  <dc:creator>Ellice Lieberman</dc:creator>
  <cp:keywords/>
  <dc:description/>
  <cp:lastModifiedBy>Jonathan Maedche</cp:lastModifiedBy>
  <cp:revision>12</cp:revision>
  <cp:lastPrinted>2023-07-28T19:18:00Z</cp:lastPrinted>
  <dcterms:created xsi:type="dcterms:W3CDTF">2023-07-28T19:18:00Z</dcterms:created>
  <dcterms:modified xsi:type="dcterms:W3CDTF">2024-12-27T18:11:00Z</dcterms:modified>
  <cp:category/>
</cp:coreProperties>
</file>