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3F20" w14:textId="77777777" w:rsidR="00EC47E9" w:rsidRPr="00523BB1" w:rsidRDefault="00EC47E9" w:rsidP="00EC47E9">
      <w:pPr>
        <w:pStyle w:val="NoSpacing"/>
        <w:jc w:val="center"/>
        <w:rPr>
          <w:b/>
          <w:smallCaps/>
          <w:sz w:val="40"/>
          <w:szCs w:val="40"/>
        </w:rPr>
      </w:pPr>
      <w:r w:rsidRPr="00523BB1">
        <w:rPr>
          <w:b/>
          <w:smallCaps/>
          <w:sz w:val="40"/>
          <w:szCs w:val="40"/>
        </w:rPr>
        <w:t>Vishal Jayesh Thakkar</w:t>
      </w:r>
      <w:r>
        <w:rPr>
          <w:b/>
          <w:smallCaps/>
          <w:sz w:val="40"/>
          <w:szCs w:val="40"/>
        </w:rPr>
        <w:t>, PhD</w:t>
      </w:r>
    </w:p>
    <w:p w14:paraId="06D7501B" w14:textId="2A3FF03B" w:rsidR="00F273FD" w:rsidRDefault="00F273FD" w:rsidP="00F273FD">
      <w:pPr>
        <w:pStyle w:val="NoSpacing"/>
        <w:pBdr>
          <w:bottom w:val="single" w:sz="4" w:space="1" w:color="auto"/>
        </w:pBdr>
        <w:jc w:val="center"/>
        <w:rPr>
          <w:szCs w:val="32"/>
        </w:rPr>
      </w:pPr>
      <w:bookmarkStart w:id="0" w:name="_Hlk49794288"/>
      <w:r>
        <w:rPr>
          <w:szCs w:val="32"/>
        </w:rPr>
        <w:t>1440 Empire Central Drive, LD</w:t>
      </w:r>
      <w:r w:rsidR="005410B1">
        <w:rPr>
          <w:szCs w:val="32"/>
        </w:rPr>
        <w:t>2</w:t>
      </w:r>
      <w:r>
        <w:rPr>
          <w:szCs w:val="32"/>
        </w:rPr>
        <w:t>.</w:t>
      </w:r>
      <w:r w:rsidR="005410B1">
        <w:rPr>
          <w:szCs w:val="32"/>
        </w:rPr>
        <w:t>256</w:t>
      </w:r>
      <w:r>
        <w:rPr>
          <w:szCs w:val="32"/>
        </w:rPr>
        <w:t>, Dallas, TX 75247 • Desk: 214-648-</w:t>
      </w:r>
      <w:r w:rsidR="005410B1">
        <w:rPr>
          <w:szCs w:val="32"/>
        </w:rPr>
        <w:t>4323</w:t>
      </w:r>
      <w:r>
        <w:rPr>
          <w:szCs w:val="32"/>
        </w:rPr>
        <w:t xml:space="preserve"> • Cell: 224-388-5730</w:t>
      </w:r>
    </w:p>
    <w:p w14:paraId="1C26ECF3" w14:textId="05F1D4A0" w:rsidR="007E0418" w:rsidRDefault="00F273FD" w:rsidP="00F273FD">
      <w:pPr>
        <w:pStyle w:val="NoSpacing"/>
        <w:pBdr>
          <w:bottom w:val="single" w:sz="4" w:space="1" w:color="auto"/>
        </w:pBdr>
        <w:jc w:val="center"/>
        <w:rPr>
          <w:szCs w:val="32"/>
        </w:rPr>
      </w:pPr>
      <w:r>
        <w:rPr>
          <w:szCs w:val="32"/>
        </w:rPr>
        <w:t>E-Mail: vishal.thakkar@utsouthwestern.edu • Pronouns: he/him/his • Website: www.vthakkar.com</w:t>
      </w:r>
      <w:bookmarkEnd w:id="0"/>
    </w:p>
    <w:p w14:paraId="453FF5F3" w14:textId="77777777" w:rsidR="00DE207B" w:rsidRDefault="00DE207B" w:rsidP="000351B1">
      <w:pPr>
        <w:pStyle w:val="NoSpacing"/>
      </w:pPr>
    </w:p>
    <w:p w14:paraId="5EF25470" w14:textId="77777777" w:rsidR="00F32136" w:rsidRPr="00E4630C" w:rsidRDefault="00E4630C" w:rsidP="00424397">
      <w:pPr>
        <w:pStyle w:val="NoSpacing"/>
        <w:pBdr>
          <w:bottom w:val="single" w:sz="4" w:space="1" w:color="auto"/>
        </w:pBdr>
        <w:jc w:val="center"/>
        <w:rPr>
          <w:b/>
        </w:rPr>
      </w:pPr>
      <w:r w:rsidRPr="00E4630C">
        <w:rPr>
          <w:b/>
        </w:rPr>
        <w:t>EDUCATION</w:t>
      </w:r>
    </w:p>
    <w:p w14:paraId="490F1F50" w14:textId="6BD562B7" w:rsidR="00DA624A" w:rsidRDefault="5A389DA0" w:rsidP="003C6772">
      <w:pPr>
        <w:pStyle w:val="NoSpacing"/>
      </w:pPr>
      <w:r>
        <w:t>PhD</w:t>
      </w:r>
      <w:r w:rsidR="00DA624A">
        <w:tab/>
      </w:r>
      <w:r w:rsidR="00DA624A">
        <w:tab/>
      </w:r>
      <w:r w:rsidRPr="5A389DA0">
        <w:rPr>
          <w:b/>
          <w:bCs/>
        </w:rPr>
        <w:t>Texas Christian University</w:t>
      </w:r>
      <w:r>
        <w:t>, Fort Worth, T</w:t>
      </w:r>
      <w:r w:rsidR="003E12AF">
        <w:t>exas</w:t>
      </w:r>
      <w:r w:rsidR="00DA624A">
        <w:tab/>
      </w:r>
      <w:r w:rsidR="00DA624A">
        <w:tab/>
      </w:r>
      <w:r w:rsidR="009D6EBB">
        <w:t>August 2016-</w:t>
      </w:r>
      <w:r>
        <w:t>May 2021</w:t>
      </w:r>
    </w:p>
    <w:p w14:paraId="0464B9F6" w14:textId="75D92B6E" w:rsidR="00EB4C58" w:rsidRDefault="00DA624A" w:rsidP="00D75CA1">
      <w:pPr>
        <w:pStyle w:val="NoSpacing"/>
      </w:pPr>
      <w:r>
        <w:tab/>
      </w:r>
      <w:r>
        <w:tab/>
        <w:t>Major: Experimental Psychology</w:t>
      </w:r>
      <w:r w:rsidR="00486A2B">
        <w:t xml:space="preserve"> in </w:t>
      </w:r>
      <w:r w:rsidR="00584700">
        <w:t>Neuroscienc</w:t>
      </w:r>
      <w:r w:rsidR="00D75CA1">
        <w:t xml:space="preserve">e, </w:t>
      </w:r>
      <w:r>
        <w:t>Minor: Quantitative Psychology</w:t>
      </w:r>
    </w:p>
    <w:p w14:paraId="42039B7E" w14:textId="7C57F76D" w:rsidR="00370F11" w:rsidRDefault="00370F11" w:rsidP="00885E41">
      <w:pPr>
        <w:pStyle w:val="NoSpacing"/>
        <w:ind w:left="1440"/>
      </w:pPr>
      <w:r>
        <w:t xml:space="preserve">Dissertation Title: </w:t>
      </w:r>
      <w:r w:rsidR="00EC32E6">
        <w:t>Non-Invasive Vagus Nerve Stimulation Improves Language and Comprehension: Empirical Evidence and a Review of Reading Skills</w:t>
      </w:r>
    </w:p>
    <w:p w14:paraId="62CD79ED" w14:textId="3004E8F3" w:rsidR="00B313DA" w:rsidRDefault="00B313DA" w:rsidP="0064258D">
      <w:pPr>
        <w:pStyle w:val="NoSpacing"/>
        <w:ind w:left="1440"/>
      </w:pPr>
      <w:r>
        <w:t xml:space="preserve">Dissertation </w:t>
      </w:r>
      <w:r w:rsidR="00B24323">
        <w:t xml:space="preserve">Committee </w:t>
      </w:r>
      <w:r w:rsidR="001F4465">
        <w:t>Chair</w:t>
      </w:r>
      <w:r>
        <w:t>: Tracy M. Centanni, PhD</w:t>
      </w:r>
    </w:p>
    <w:p w14:paraId="5908FE42" w14:textId="77777777" w:rsidR="00DA624A" w:rsidRDefault="00DA624A" w:rsidP="000351B1">
      <w:pPr>
        <w:pStyle w:val="NoSpacing"/>
      </w:pPr>
    </w:p>
    <w:p w14:paraId="1B6D39A2" w14:textId="0CCAE29A" w:rsidR="00EB7DE6" w:rsidRDefault="5A389DA0" w:rsidP="000351B1">
      <w:pPr>
        <w:pStyle w:val="NoSpacing"/>
      </w:pPr>
      <w:r>
        <w:t>MS</w:t>
      </w:r>
      <w:r w:rsidR="00BD43DB">
        <w:tab/>
      </w:r>
      <w:r w:rsidR="00BD43DB">
        <w:tab/>
      </w:r>
      <w:r w:rsidRPr="5A389DA0">
        <w:rPr>
          <w:b/>
          <w:bCs/>
        </w:rPr>
        <w:t>Texas Christian University</w:t>
      </w:r>
      <w:r>
        <w:t>, Fort Worth, T</w:t>
      </w:r>
      <w:r w:rsidR="003E12AF">
        <w:t>exas</w:t>
      </w:r>
      <w:r w:rsidR="00BD43DB">
        <w:tab/>
      </w:r>
      <w:r w:rsidR="00BD43DB">
        <w:tab/>
      </w:r>
      <w:r w:rsidR="009D6EBB">
        <w:t>August 2016-</w:t>
      </w:r>
      <w:r>
        <w:t>May 2019</w:t>
      </w:r>
    </w:p>
    <w:p w14:paraId="5DE4FF04" w14:textId="14F87311" w:rsidR="00D40C8D" w:rsidRDefault="00BD43DB" w:rsidP="000351B1">
      <w:pPr>
        <w:pStyle w:val="NoSpacing"/>
      </w:pPr>
      <w:r>
        <w:tab/>
      </w:r>
      <w:r>
        <w:tab/>
      </w:r>
      <w:r w:rsidR="008B7F8A">
        <w:t xml:space="preserve">Major: </w:t>
      </w:r>
      <w:r w:rsidR="006333F1">
        <w:t>Experimental Psychology</w:t>
      </w:r>
      <w:r w:rsidR="00486A2B">
        <w:t xml:space="preserve"> in Cognition</w:t>
      </w:r>
    </w:p>
    <w:p w14:paraId="321207FB" w14:textId="182F2F48" w:rsidR="00D85DC0" w:rsidRDefault="00D85DC0" w:rsidP="00D85DC0">
      <w:pPr>
        <w:pStyle w:val="NoSpacing"/>
        <w:ind w:left="1440"/>
      </w:pPr>
      <w:r>
        <w:t>Thesis Title: Emotion and Reason in Ethical Decision Making: The Effect of Habituation on Judgments in Ethical Dilemmas</w:t>
      </w:r>
    </w:p>
    <w:p w14:paraId="026681B8" w14:textId="3514C4E2" w:rsidR="008216DA" w:rsidRPr="00EB7DE6" w:rsidRDefault="00612FE3" w:rsidP="00767882">
      <w:pPr>
        <w:pStyle w:val="NoSpacing"/>
        <w:ind w:left="1440"/>
      </w:pPr>
      <w:r>
        <w:t xml:space="preserve">Thesis </w:t>
      </w:r>
      <w:r w:rsidR="00B24323">
        <w:t xml:space="preserve">Committee </w:t>
      </w:r>
      <w:r w:rsidR="001F4465">
        <w:t>Chair</w:t>
      </w:r>
      <w:r w:rsidR="007F5730">
        <w:t>: Timothy M. Barth, PhD</w:t>
      </w:r>
    </w:p>
    <w:p w14:paraId="4FDF1C4E" w14:textId="77777777" w:rsidR="00EB7DE6" w:rsidRDefault="00EB7DE6" w:rsidP="000351B1">
      <w:pPr>
        <w:pStyle w:val="NoSpacing"/>
      </w:pPr>
    </w:p>
    <w:p w14:paraId="456DC897" w14:textId="5E63D941" w:rsidR="00C82CDA" w:rsidRDefault="5A389DA0" w:rsidP="000351B1">
      <w:pPr>
        <w:pStyle w:val="NoSpacing"/>
      </w:pPr>
      <w:r>
        <w:t>BS</w:t>
      </w:r>
      <w:r w:rsidR="00BD43DB">
        <w:tab/>
      </w:r>
      <w:r w:rsidR="00BD43DB">
        <w:tab/>
      </w:r>
      <w:r w:rsidRPr="5A389DA0">
        <w:rPr>
          <w:b/>
          <w:bCs/>
        </w:rPr>
        <w:t>Saint Louis University</w:t>
      </w:r>
      <w:r>
        <w:t>, Saint Louis, M</w:t>
      </w:r>
      <w:r w:rsidR="003E12AF">
        <w:t>issouri</w:t>
      </w:r>
      <w:r w:rsidR="00BD43DB">
        <w:tab/>
      </w:r>
      <w:r w:rsidR="00BD43DB">
        <w:tab/>
      </w:r>
      <w:r w:rsidR="009D6EBB">
        <w:t>August 2012-</w:t>
      </w:r>
      <w:r>
        <w:t>May 2016</w:t>
      </w:r>
    </w:p>
    <w:p w14:paraId="3454AC25" w14:textId="093A32DB" w:rsidR="00684A30" w:rsidRDefault="00BD43DB" w:rsidP="005A5CE7">
      <w:pPr>
        <w:pStyle w:val="NoSpacing"/>
      </w:pPr>
      <w:r>
        <w:tab/>
      </w:r>
      <w:r>
        <w:tab/>
      </w:r>
      <w:r w:rsidR="002E1A44">
        <w:t>Major: Neuroscience</w:t>
      </w:r>
      <w:r w:rsidR="005A5CE7">
        <w:t xml:space="preserve">, </w:t>
      </w:r>
      <w:r w:rsidR="00C82CDA">
        <w:t xml:space="preserve">Minors: Health Care Ethics </w:t>
      </w:r>
      <w:r w:rsidR="00986F80">
        <w:t>and</w:t>
      </w:r>
      <w:r w:rsidR="00C82CDA">
        <w:t xml:space="preserve"> Medical Humanities</w:t>
      </w:r>
    </w:p>
    <w:p w14:paraId="6535AE87" w14:textId="6C568236" w:rsidR="00D85DC0" w:rsidRDefault="00D85DC0" w:rsidP="00D85DC0">
      <w:pPr>
        <w:pStyle w:val="NoSpacing"/>
        <w:ind w:left="1440"/>
      </w:pPr>
      <w:r>
        <w:t xml:space="preserve">Capstone Title: Comparison </w:t>
      </w:r>
      <w:r w:rsidR="00C17638">
        <w:t>b</w:t>
      </w:r>
      <w:r>
        <w:t>etween Computerized and Paper-and-Pencil Neuropsychological Screening Assessments</w:t>
      </w:r>
    </w:p>
    <w:p w14:paraId="665EA882" w14:textId="29638211" w:rsidR="007F5730" w:rsidRDefault="00BD43DB" w:rsidP="007F5730">
      <w:pPr>
        <w:pStyle w:val="NoSpacing"/>
      </w:pPr>
      <w:r>
        <w:tab/>
      </w:r>
      <w:r>
        <w:tab/>
      </w:r>
      <w:r w:rsidR="00612FE3">
        <w:t xml:space="preserve">Capstone </w:t>
      </w:r>
      <w:r w:rsidR="007F5730">
        <w:t>Mentor: Tony W. Buchanan, PhD</w:t>
      </w:r>
    </w:p>
    <w:p w14:paraId="7B4AC311" w14:textId="7E2A634D" w:rsidR="00080969" w:rsidRDefault="00080969" w:rsidP="007F5730">
      <w:pPr>
        <w:pStyle w:val="NoSpacing"/>
      </w:pPr>
    </w:p>
    <w:p w14:paraId="4E4E734D" w14:textId="2A94D271" w:rsidR="00080969" w:rsidRPr="002A42A2" w:rsidRDefault="0057502D" w:rsidP="00080969">
      <w:pPr>
        <w:pStyle w:val="NoSpacing"/>
        <w:pBdr>
          <w:bottom w:val="single" w:sz="4" w:space="1" w:color="auto"/>
        </w:pBdr>
        <w:jc w:val="center"/>
      </w:pPr>
      <w:r>
        <w:rPr>
          <w:b/>
          <w:bCs/>
        </w:rPr>
        <w:t xml:space="preserve">CURRENT </w:t>
      </w:r>
      <w:r w:rsidR="007C447A">
        <w:rPr>
          <w:b/>
          <w:bCs/>
        </w:rPr>
        <w:t xml:space="preserve">ACADEMIC </w:t>
      </w:r>
      <w:r>
        <w:rPr>
          <w:b/>
          <w:bCs/>
        </w:rPr>
        <w:t>APPOINTMENTS</w:t>
      </w:r>
    </w:p>
    <w:p w14:paraId="66E0C8A5" w14:textId="7E56A7A0" w:rsidR="00B735C4" w:rsidRPr="005C434E" w:rsidRDefault="00B735C4" w:rsidP="4D6D47D1">
      <w:pPr>
        <w:pStyle w:val="NoSpacing"/>
      </w:pPr>
      <w:r w:rsidRPr="005C434E">
        <w:rPr>
          <w:b/>
          <w:bCs/>
        </w:rPr>
        <w:t>Assistant Professor, Research Track</w:t>
      </w:r>
      <w:r w:rsidR="00E46571">
        <w:rPr>
          <w:b/>
          <w:bCs/>
        </w:rPr>
        <w:tab/>
      </w:r>
      <w:r w:rsidR="00E46571">
        <w:rPr>
          <w:b/>
          <w:bCs/>
        </w:rPr>
        <w:tab/>
      </w:r>
      <w:r w:rsidRPr="005C434E">
        <w:tab/>
      </w:r>
      <w:r w:rsidRPr="005C434E">
        <w:tab/>
      </w:r>
      <w:r w:rsidRPr="005C434E">
        <w:tab/>
      </w:r>
      <w:r w:rsidR="005C434E" w:rsidRPr="005C434E">
        <w:t>October 2024</w:t>
      </w:r>
      <w:r w:rsidR="000E2DAD">
        <w:t>-Present</w:t>
      </w:r>
    </w:p>
    <w:p w14:paraId="625610B9" w14:textId="23118664" w:rsidR="00B735C4" w:rsidRPr="005C434E" w:rsidRDefault="00B735C4" w:rsidP="4D6D47D1">
      <w:pPr>
        <w:pStyle w:val="NoSpacing"/>
      </w:pPr>
      <w:r w:rsidRPr="005C434E">
        <w:t>Department of Psychiatry</w:t>
      </w:r>
    </w:p>
    <w:p w14:paraId="3FCDC08B" w14:textId="5B4E017A" w:rsidR="00B735C4" w:rsidRPr="00B735C4" w:rsidRDefault="00B735C4" w:rsidP="4D6D47D1">
      <w:pPr>
        <w:pStyle w:val="NoSpacing"/>
      </w:pPr>
      <w:r w:rsidRPr="005C434E">
        <w:t>University of Texas Southwestern Medical Center</w:t>
      </w:r>
    </w:p>
    <w:p w14:paraId="02D2DF44" w14:textId="77777777" w:rsidR="00B735C4" w:rsidRDefault="00B735C4" w:rsidP="4D6D47D1">
      <w:pPr>
        <w:pStyle w:val="NoSpacing"/>
      </w:pPr>
    </w:p>
    <w:p w14:paraId="0E56389B" w14:textId="26EFD975" w:rsidR="00356992" w:rsidRPr="001632EE" w:rsidRDefault="00356992" w:rsidP="00356992">
      <w:pPr>
        <w:pStyle w:val="NoSpacing"/>
      </w:pPr>
      <w:r>
        <w:rPr>
          <w:b/>
          <w:bCs/>
        </w:rPr>
        <w:t>Graduate Faculty Member</w:t>
      </w:r>
      <w:r w:rsidR="00BE4BB6">
        <w:rPr>
          <w:b/>
          <w:bCs/>
        </w:rPr>
        <w:t>, Clinical Psychology</w:t>
      </w:r>
      <w:r w:rsidR="001632EE">
        <w:tab/>
      </w:r>
      <w:r w:rsidR="001632EE">
        <w:tab/>
      </w:r>
      <w:r w:rsidR="001632EE">
        <w:tab/>
      </w:r>
      <w:r w:rsidR="001632EE">
        <w:tab/>
        <w:t>May 2022-Present</w:t>
      </w:r>
    </w:p>
    <w:p w14:paraId="5BD5C2FB" w14:textId="50EA1CFD" w:rsidR="00FB0A0F" w:rsidRDefault="005775BC" w:rsidP="00356992">
      <w:pPr>
        <w:pStyle w:val="NoSpacing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Division of Psychology, </w:t>
      </w:r>
      <w:r w:rsidR="00FB0A0F">
        <w:rPr>
          <w:rFonts w:ascii="Calibri" w:eastAsia="Calibri" w:hAnsi="Calibri" w:cs="Calibri"/>
          <w:color w:val="000000" w:themeColor="text1"/>
        </w:rPr>
        <w:t>Department of Psychiatr</w:t>
      </w:r>
      <w:r>
        <w:rPr>
          <w:rFonts w:ascii="Calibri" w:eastAsia="Calibri" w:hAnsi="Calibri" w:cs="Calibri"/>
          <w:color w:val="000000" w:themeColor="text1"/>
        </w:rPr>
        <w:t>y</w:t>
      </w:r>
    </w:p>
    <w:p w14:paraId="1CC64004" w14:textId="17FCE479" w:rsidR="00356992" w:rsidRDefault="001632EE" w:rsidP="00356992">
      <w:pPr>
        <w:pStyle w:val="NoSpacing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Graduate School of Biomedical Sciences,</w:t>
      </w:r>
      <w:r w:rsidR="00F73A9D">
        <w:rPr>
          <w:rFonts w:ascii="Calibri" w:eastAsia="Calibri" w:hAnsi="Calibri" w:cs="Calibri"/>
          <w:color w:val="000000" w:themeColor="text1"/>
        </w:rPr>
        <w:t xml:space="preserve"> </w:t>
      </w:r>
      <w:r w:rsidR="00356992">
        <w:rPr>
          <w:rFonts w:ascii="Calibri" w:eastAsia="Calibri" w:hAnsi="Calibri" w:cs="Calibri"/>
          <w:color w:val="000000" w:themeColor="text1"/>
        </w:rPr>
        <w:t>University of Texas</w:t>
      </w:r>
      <w:r w:rsidR="00356992" w:rsidRPr="7F2DDBBC">
        <w:rPr>
          <w:rFonts w:ascii="Calibri" w:eastAsia="Calibri" w:hAnsi="Calibri" w:cs="Calibri"/>
          <w:color w:val="000000" w:themeColor="text1"/>
        </w:rPr>
        <w:t xml:space="preserve"> Southwestern Medical </w:t>
      </w:r>
      <w:r w:rsidR="00356992">
        <w:rPr>
          <w:rFonts w:ascii="Calibri" w:eastAsia="Calibri" w:hAnsi="Calibri" w:cs="Calibri"/>
          <w:color w:val="000000" w:themeColor="text1"/>
        </w:rPr>
        <w:t>Center</w:t>
      </w:r>
    </w:p>
    <w:p w14:paraId="6446CD57" w14:textId="77777777" w:rsidR="00B8173B" w:rsidRDefault="00B8173B" w:rsidP="4D6D47D1">
      <w:pPr>
        <w:pStyle w:val="NoSpacing"/>
      </w:pPr>
    </w:p>
    <w:p w14:paraId="3B83FF15" w14:textId="087694F3" w:rsidR="0057502D" w:rsidRPr="002A42A2" w:rsidRDefault="0057502D" w:rsidP="0057502D">
      <w:pPr>
        <w:pStyle w:val="NoSpacing"/>
        <w:pBdr>
          <w:bottom w:val="single" w:sz="4" w:space="1" w:color="auto"/>
        </w:pBdr>
        <w:jc w:val="center"/>
      </w:pPr>
      <w:r>
        <w:rPr>
          <w:b/>
          <w:bCs/>
        </w:rPr>
        <w:t>PREVIOUS EXPERIENCE</w:t>
      </w:r>
    </w:p>
    <w:p w14:paraId="070471A6" w14:textId="77777777" w:rsidR="00500F5C" w:rsidRPr="001632EE" w:rsidRDefault="00500F5C" w:rsidP="00500F5C">
      <w:pPr>
        <w:pStyle w:val="NoSpacing"/>
      </w:pPr>
      <w:r>
        <w:rPr>
          <w:b/>
          <w:bCs/>
        </w:rPr>
        <w:t>Instructor, Research Track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September 2022-October 2024</w:t>
      </w:r>
    </w:p>
    <w:p w14:paraId="50889FA8" w14:textId="77777777" w:rsidR="00500F5C" w:rsidRDefault="00500F5C" w:rsidP="00500F5C">
      <w:pPr>
        <w:pStyle w:val="NoSpacing"/>
      </w:pPr>
      <w:r>
        <w:t>Department of Psychiatry</w:t>
      </w:r>
    </w:p>
    <w:p w14:paraId="2461CC45" w14:textId="77777777" w:rsidR="00500F5C" w:rsidRDefault="00500F5C" w:rsidP="00500F5C">
      <w:pPr>
        <w:pStyle w:val="NoSpacing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University of Texas</w:t>
      </w:r>
      <w:r w:rsidRPr="7F2DDBBC">
        <w:rPr>
          <w:rFonts w:ascii="Calibri" w:eastAsia="Calibri" w:hAnsi="Calibri" w:cs="Calibri"/>
          <w:color w:val="000000" w:themeColor="text1"/>
        </w:rPr>
        <w:t xml:space="preserve"> Southwestern Medical Center</w:t>
      </w:r>
    </w:p>
    <w:p w14:paraId="317595E6" w14:textId="77777777" w:rsidR="00500F5C" w:rsidRDefault="00500F5C" w:rsidP="006A7BEB">
      <w:pPr>
        <w:pStyle w:val="NoSpacing"/>
        <w:rPr>
          <w:b/>
          <w:bCs/>
        </w:rPr>
      </w:pPr>
    </w:p>
    <w:p w14:paraId="10B70682" w14:textId="78D228D6" w:rsidR="006A7BEB" w:rsidRPr="00F73A9D" w:rsidRDefault="006A7BEB" w:rsidP="006A7BEB">
      <w:pPr>
        <w:pStyle w:val="NoSpacing"/>
      </w:pPr>
      <w:r>
        <w:rPr>
          <w:b/>
          <w:bCs/>
        </w:rPr>
        <w:t>Biostatistical Consultant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  <w:t>Feb</w:t>
      </w:r>
      <w:r w:rsidR="00B86FFB">
        <w:t>ruary</w:t>
      </w:r>
      <w:r>
        <w:t xml:space="preserve"> 2022-Sept</w:t>
      </w:r>
      <w:r w:rsidR="000664CE">
        <w:t>ember</w:t>
      </w:r>
      <w:r>
        <w:t xml:space="preserve"> 2022</w:t>
      </w:r>
    </w:p>
    <w:p w14:paraId="588151E9" w14:textId="40670900" w:rsidR="006A7BEB" w:rsidRDefault="006A7BEB" w:rsidP="006A7BEB">
      <w:pPr>
        <w:pStyle w:val="NoSpacing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Division of Translational Research in Psychosis, Department of Psychiatry</w:t>
      </w:r>
    </w:p>
    <w:p w14:paraId="75B0BCA6" w14:textId="594CCECD" w:rsidR="00DA7EF4" w:rsidRDefault="006A7BEB" w:rsidP="00DA7EF4">
      <w:pPr>
        <w:pStyle w:val="NoSpacing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University of Texas</w:t>
      </w:r>
      <w:r w:rsidRPr="7F2DDBBC">
        <w:rPr>
          <w:rFonts w:ascii="Calibri" w:eastAsia="Calibri" w:hAnsi="Calibri" w:cs="Calibri"/>
          <w:color w:val="000000" w:themeColor="text1"/>
        </w:rPr>
        <w:t xml:space="preserve"> Southwestern Medical Cente</w:t>
      </w:r>
      <w:r>
        <w:rPr>
          <w:rFonts w:ascii="Calibri" w:eastAsia="Calibri" w:hAnsi="Calibri" w:cs="Calibri"/>
          <w:color w:val="000000" w:themeColor="text1"/>
        </w:rPr>
        <w:t>r</w:t>
      </w:r>
    </w:p>
    <w:p w14:paraId="3F0E1940" w14:textId="77777777" w:rsidR="00DA7EF4" w:rsidRDefault="00DA7EF4" w:rsidP="00DA7EF4">
      <w:pPr>
        <w:pStyle w:val="NoSpacing"/>
      </w:pPr>
    </w:p>
    <w:p w14:paraId="00A33A1F" w14:textId="1FA6E012" w:rsidR="00715BA1" w:rsidRPr="00F73A9D" w:rsidRDefault="00715BA1" w:rsidP="00715BA1">
      <w:pPr>
        <w:pStyle w:val="NoSpacing"/>
      </w:pPr>
      <w:r>
        <w:rPr>
          <w:b/>
          <w:bCs/>
        </w:rPr>
        <w:t>Adjunct Instructor, Psychology</w:t>
      </w:r>
      <w:r>
        <w:tab/>
      </w:r>
      <w:r>
        <w:tab/>
      </w:r>
      <w:r>
        <w:tab/>
      </w:r>
      <w:r>
        <w:tab/>
      </w:r>
      <w:r>
        <w:tab/>
      </w:r>
      <w:r>
        <w:tab/>
        <w:t>July 2021-</w:t>
      </w:r>
      <w:r w:rsidR="007F3D9D">
        <w:t>May 2023</w:t>
      </w:r>
    </w:p>
    <w:p w14:paraId="10F97010" w14:textId="77777777" w:rsidR="00715BA1" w:rsidRDefault="00715BA1" w:rsidP="00715BA1">
      <w:pPr>
        <w:pStyle w:val="NoSpacing"/>
      </w:pPr>
      <w:r>
        <w:t>Department of Behavioral and Social Sciences</w:t>
      </w:r>
    </w:p>
    <w:p w14:paraId="4C4CBD27" w14:textId="77777777" w:rsidR="00715BA1" w:rsidRDefault="00715BA1" w:rsidP="00715BA1">
      <w:pPr>
        <w:pStyle w:val="NoSpacing"/>
      </w:pPr>
      <w:r>
        <w:t>Tarrant County College District</w:t>
      </w:r>
    </w:p>
    <w:p w14:paraId="66EBD6FB" w14:textId="77777777" w:rsidR="00715BA1" w:rsidRDefault="00715BA1" w:rsidP="00DA7EF4">
      <w:pPr>
        <w:pStyle w:val="NoSpacing"/>
      </w:pPr>
    </w:p>
    <w:p w14:paraId="1AB1F656" w14:textId="77777777" w:rsidR="00B735C4" w:rsidRDefault="00B735C4" w:rsidP="00DA7EF4">
      <w:pPr>
        <w:pStyle w:val="NoSpacing"/>
      </w:pPr>
    </w:p>
    <w:p w14:paraId="1A4BED98" w14:textId="42ACA56F" w:rsidR="0057502D" w:rsidRPr="005A5D6D" w:rsidRDefault="0057502D" w:rsidP="0057502D">
      <w:pPr>
        <w:pStyle w:val="NoSpacing"/>
      </w:pPr>
      <w:r w:rsidRPr="4D6D47D1">
        <w:rPr>
          <w:b/>
          <w:bCs/>
        </w:rPr>
        <w:lastRenderedPageBreak/>
        <w:t>Research Study Coordinator</w:t>
      </w:r>
      <w:r w:rsidR="005A5D6D">
        <w:tab/>
      </w:r>
      <w:r w:rsidR="005A5D6D">
        <w:tab/>
      </w:r>
      <w:r w:rsidR="005A5D6D">
        <w:tab/>
      </w:r>
      <w:r w:rsidR="005A5D6D">
        <w:tab/>
      </w:r>
      <w:r w:rsidR="005A5D6D">
        <w:tab/>
      </w:r>
      <w:r w:rsidR="005A5D6D">
        <w:tab/>
        <w:t>April 2021-Feb</w:t>
      </w:r>
      <w:r w:rsidR="00B86FFB">
        <w:t>ruary</w:t>
      </w:r>
      <w:r w:rsidR="005A5D6D">
        <w:t xml:space="preserve"> 2022</w:t>
      </w:r>
    </w:p>
    <w:p w14:paraId="1EF10161" w14:textId="1C0892DA" w:rsidR="00FB0A0F" w:rsidRDefault="00FB0A0F" w:rsidP="0057502D">
      <w:pPr>
        <w:pStyle w:val="NoSpacing"/>
      </w:pPr>
      <w:r>
        <w:t xml:space="preserve">Perot Foundation </w:t>
      </w:r>
      <w:r w:rsidR="005A5D6D">
        <w:t>Neuroscience Translational Research Center, O’Donnell Brain Institute</w:t>
      </w:r>
    </w:p>
    <w:p w14:paraId="6DE693B1" w14:textId="1E96EC39" w:rsidR="0057502D" w:rsidRDefault="0057502D" w:rsidP="0057502D">
      <w:pPr>
        <w:pStyle w:val="NoSpacing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University of Texas</w:t>
      </w:r>
      <w:r w:rsidRPr="7F2DDBBC">
        <w:rPr>
          <w:rFonts w:ascii="Calibri" w:eastAsia="Calibri" w:hAnsi="Calibri" w:cs="Calibri"/>
          <w:color w:val="000000" w:themeColor="text1"/>
        </w:rPr>
        <w:t xml:space="preserve"> Southwestern Medical Center</w:t>
      </w:r>
    </w:p>
    <w:p w14:paraId="746DD96B" w14:textId="77777777" w:rsidR="005A5D6D" w:rsidRDefault="005A5D6D" w:rsidP="00424397">
      <w:pPr>
        <w:pStyle w:val="NoSpacing"/>
        <w:pBdr>
          <w:bottom w:val="single" w:sz="4" w:space="1" w:color="auto"/>
        </w:pBdr>
        <w:jc w:val="center"/>
      </w:pPr>
    </w:p>
    <w:p w14:paraId="62E00B7A" w14:textId="6BD7F918" w:rsidR="009D1DE5" w:rsidRPr="00684A30" w:rsidRDefault="00855588" w:rsidP="00424397">
      <w:pPr>
        <w:pStyle w:val="NoSpacing"/>
        <w:pBdr>
          <w:bottom w:val="single" w:sz="4" w:space="1" w:color="auto"/>
        </w:pBdr>
        <w:jc w:val="center"/>
        <w:rPr>
          <w:b/>
        </w:rPr>
      </w:pPr>
      <w:r>
        <w:rPr>
          <w:b/>
          <w:bCs/>
        </w:rPr>
        <w:t xml:space="preserve">SCHOLARLY </w:t>
      </w:r>
      <w:r w:rsidR="009D1DE5">
        <w:rPr>
          <w:b/>
          <w:bCs/>
        </w:rPr>
        <w:t>PUBLICATIONS</w:t>
      </w:r>
    </w:p>
    <w:p w14:paraId="08639A73" w14:textId="066FBE11" w:rsidR="00B05664" w:rsidRPr="007F2645" w:rsidRDefault="003675E9" w:rsidP="0007038C">
      <w:pPr>
        <w:pStyle w:val="NoSpacing"/>
        <w:ind w:left="720" w:hanging="720"/>
        <w:rPr>
          <w:bCs/>
        </w:rPr>
      </w:pPr>
      <w:r>
        <w:rPr>
          <w:bCs/>
          <w:vertAlign w:val="superscript"/>
        </w:rPr>
        <w:t>U</w:t>
      </w:r>
      <w:r w:rsidR="00B05664">
        <w:rPr>
          <w:bCs/>
        </w:rPr>
        <w:t xml:space="preserve"> = </w:t>
      </w:r>
      <w:r w:rsidR="009D1FF9">
        <w:rPr>
          <w:bCs/>
        </w:rPr>
        <w:t>undergraduate student</w:t>
      </w:r>
      <w:r w:rsidR="007F2645">
        <w:rPr>
          <w:bCs/>
        </w:rPr>
        <w:t>,</w:t>
      </w:r>
      <w:r w:rsidR="009D1FF9">
        <w:rPr>
          <w:bCs/>
        </w:rPr>
        <w:t xml:space="preserve"> </w:t>
      </w:r>
      <w:r>
        <w:rPr>
          <w:bCs/>
          <w:vertAlign w:val="superscript"/>
        </w:rPr>
        <w:t>G</w:t>
      </w:r>
      <w:r>
        <w:rPr>
          <w:bCs/>
        </w:rPr>
        <w:t xml:space="preserve"> = UTSW graduate student, </w:t>
      </w:r>
      <w:r>
        <w:rPr>
          <w:bCs/>
          <w:vertAlign w:val="superscript"/>
        </w:rPr>
        <w:t>R</w:t>
      </w:r>
      <w:r>
        <w:rPr>
          <w:bCs/>
        </w:rPr>
        <w:t xml:space="preserve"> = UTSW resident,</w:t>
      </w:r>
      <w:r w:rsidR="007F2645">
        <w:rPr>
          <w:bCs/>
        </w:rPr>
        <w:t xml:space="preserve"> </w:t>
      </w:r>
      <w:r w:rsidR="007F2645">
        <w:rPr>
          <w:bCs/>
          <w:vertAlign w:val="superscript"/>
        </w:rPr>
        <w:t>+</w:t>
      </w:r>
      <w:r w:rsidR="007F2645">
        <w:rPr>
          <w:bCs/>
        </w:rPr>
        <w:t xml:space="preserve"> = equal contribution</w:t>
      </w:r>
    </w:p>
    <w:p w14:paraId="0E1F92AA" w14:textId="77777777" w:rsidR="009D6EBB" w:rsidRDefault="009D6EBB" w:rsidP="0007038C">
      <w:pPr>
        <w:pStyle w:val="NoSpacing"/>
        <w:ind w:left="720" w:hanging="720"/>
        <w:rPr>
          <w:b/>
        </w:rPr>
      </w:pPr>
    </w:p>
    <w:p w14:paraId="46A3D8CB" w14:textId="5C56EF1A" w:rsidR="00843648" w:rsidRDefault="00843648" w:rsidP="0007038C">
      <w:pPr>
        <w:pStyle w:val="NoSpacing"/>
        <w:ind w:left="720" w:hanging="720"/>
        <w:rPr>
          <w:b/>
        </w:rPr>
      </w:pPr>
      <w:r>
        <w:rPr>
          <w:b/>
        </w:rPr>
        <w:t>Peer-Reviewed Publications</w:t>
      </w:r>
    </w:p>
    <w:p w14:paraId="0728A4F1" w14:textId="65E05D6B" w:rsidR="00392FDE" w:rsidRPr="00433E1D" w:rsidRDefault="00392FDE" w:rsidP="00392FDE">
      <w:pPr>
        <w:pStyle w:val="NoSpacing"/>
        <w:ind w:left="720" w:hanging="720"/>
      </w:pPr>
      <w:r>
        <w:t>Kromenacker, B.</w:t>
      </w:r>
      <w:r>
        <w:rPr>
          <w:vertAlign w:val="superscript"/>
        </w:rPr>
        <w:t>R</w:t>
      </w:r>
      <w:r>
        <w:t xml:space="preserve">, Yassin, W., Keshavan, M., Parker, D., </w:t>
      </w:r>
      <w:r>
        <w:rPr>
          <w:b/>
          <w:bCs/>
        </w:rPr>
        <w:t>Thakkar, V. J.</w:t>
      </w:r>
      <w:r>
        <w:t>, Pearlson, G., Keedy, S., McDowell, J., Gershon, E., Ivleva, E., Hill, S. K., Clementz, B. A., &amp; Tamminga, C. (</w:t>
      </w:r>
      <w:r w:rsidR="00F742C6">
        <w:t>2025</w:t>
      </w:r>
      <w:r>
        <w:t>). Evaluating the exposome score for schizophrenia in a transdiagnostic psychosis cohort: Associations with psychosis risk, symptom severity, and personality traits.</w:t>
      </w:r>
      <w:r w:rsidR="00433E1D">
        <w:t xml:space="preserve"> </w:t>
      </w:r>
      <w:r w:rsidR="00433E1D">
        <w:rPr>
          <w:i/>
          <w:iCs/>
        </w:rPr>
        <w:t>Schizophrenia Bulletin</w:t>
      </w:r>
      <w:r w:rsidR="00433E1D">
        <w:t xml:space="preserve">. </w:t>
      </w:r>
      <w:r w:rsidR="00F742C6">
        <w:t>Advance online publication.</w:t>
      </w:r>
      <w:r w:rsidR="00DF4B11">
        <w:t xml:space="preserve"> </w:t>
      </w:r>
      <w:r w:rsidR="00DF4B11" w:rsidRPr="00DF4B11">
        <w:t>https://doi.org/10.1093/schbul/sbae219</w:t>
      </w:r>
    </w:p>
    <w:p w14:paraId="10E6F3EE" w14:textId="77777777" w:rsidR="00392FDE" w:rsidRDefault="00392FDE" w:rsidP="00B96722">
      <w:pPr>
        <w:pStyle w:val="NoSpacing"/>
        <w:ind w:left="720" w:hanging="720"/>
        <w:rPr>
          <w:b/>
        </w:rPr>
      </w:pPr>
    </w:p>
    <w:p w14:paraId="682631A8" w14:textId="46D9871F" w:rsidR="00727CBB" w:rsidRPr="00C36BCF" w:rsidRDefault="00727CBB" w:rsidP="00727CBB">
      <w:pPr>
        <w:pStyle w:val="NoSpacing"/>
        <w:ind w:left="720" w:hanging="720"/>
      </w:pPr>
      <w:r w:rsidRPr="00785999">
        <w:rPr>
          <w:b/>
          <w:bCs/>
        </w:rPr>
        <w:t>Thakkar, V. J.</w:t>
      </w:r>
      <w:r w:rsidRPr="00785999">
        <w:t>, Toups, M., &amp; dela Cruz, A. M. (</w:t>
      </w:r>
      <w:r w:rsidR="00F742C6" w:rsidRPr="00785999">
        <w:t>2025</w:t>
      </w:r>
      <w:r w:rsidRPr="00785999">
        <w:t xml:space="preserve">). </w:t>
      </w:r>
      <w:r>
        <w:t xml:space="preserve">Skills acquisition and engagement with the use of a structured journal club curriculum. </w:t>
      </w:r>
      <w:r>
        <w:rPr>
          <w:i/>
          <w:iCs/>
        </w:rPr>
        <w:t>Academic Psychiatry</w:t>
      </w:r>
      <w:r>
        <w:t>.</w:t>
      </w:r>
      <w:r w:rsidR="00C31E5D">
        <w:t xml:space="preserve"> </w:t>
      </w:r>
      <w:r w:rsidR="00F742C6">
        <w:t xml:space="preserve">Advance online publication. </w:t>
      </w:r>
      <w:r w:rsidR="00C31E5D" w:rsidRPr="00C31E5D">
        <w:t>https://doi.org/10.1007/s40596-024-02079-2</w:t>
      </w:r>
    </w:p>
    <w:p w14:paraId="6B7AFC19" w14:textId="77777777" w:rsidR="00727CBB" w:rsidRDefault="00727CBB" w:rsidP="00AA7827">
      <w:pPr>
        <w:pStyle w:val="NoSpacing"/>
        <w:ind w:left="720" w:hanging="720"/>
      </w:pPr>
    </w:p>
    <w:p w14:paraId="798906DE" w14:textId="1979F3CE" w:rsidR="00FF6643" w:rsidRPr="000260F7" w:rsidRDefault="00FF6643" w:rsidP="00FF6643">
      <w:pPr>
        <w:pStyle w:val="NoSpacing"/>
        <w:ind w:left="720" w:hanging="720"/>
      </w:pPr>
      <w:r>
        <w:t xml:space="preserve">McClintock, S. M., Deng, Z. D., Husain, M. M., &amp; </w:t>
      </w:r>
      <w:r>
        <w:rPr>
          <w:b/>
          <w:bCs/>
        </w:rPr>
        <w:t>Thakkar, V. J.</w:t>
      </w:r>
      <w:r>
        <w:t xml:space="preserve">, Bernhardt, E., Weiner, R. D., Luber, B., &amp; </w:t>
      </w:r>
      <w:proofErr w:type="spellStart"/>
      <w:r>
        <w:t>Lisanby</w:t>
      </w:r>
      <w:proofErr w:type="spellEnd"/>
      <w:r>
        <w:t xml:space="preserve">, S. H. (2025). Comparing the neurocognitive effects of right-unilateral ultra-brief pulse electroconvulsive therapy and magnetic seizure therapy for the treatment of major depressive </w:t>
      </w:r>
      <w:proofErr w:type="gramStart"/>
      <w:r>
        <w:t>episode</w:t>
      </w:r>
      <w:proofErr w:type="gramEnd"/>
      <w:r>
        <w:t xml:space="preserve">. </w:t>
      </w:r>
      <w:r>
        <w:rPr>
          <w:i/>
          <w:iCs/>
        </w:rPr>
        <w:t>Biological Psychiatry: Cognitive Neuroscience and Neuroimaging</w:t>
      </w:r>
      <w:r>
        <w:t xml:space="preserve">, </w:t>
      </w:r>
      <w:r>
        <w:rPr>
          <w:i/>
          <w:iCs/>
        </w:rPr>
        <w:t>10</w:t>
      </w:r>
      <w:r>
        <w:t xml:space="preserve">(2), 175-185. </w:t>
      </w:r>
      <w:r w:rsidRPr="003C5EE3">
        <w:t>https://doi.org/10.1016/j.bpsc.2024.10.016</w:t>
      </w:r>
    </w:p>
    <w:p w14:paraId="1669F281" w14:textId="77777777" w:rsidR="00FF6643" w:rsidRDefault="00FF6643" w:rsidP="00AA7827">
      <w:pPr>
        <w:pStyle w:val="NoSpacing"/>
        <w:ind w:left="720" w:hanging="720"/>
      </w:pPr>
    </w:p>
    <w:p w14:paraId="30CB5C20" w14:textId="73664CDD" w:rsidR="00A705F4" w:rsidRPr="00613FC6" w:rsidRDefault="00A705F4" w:rsidP="00A705F4">
      <w:pPr>
        <w:pStyle w:val="NoSpacing"/>
        <w:ind w:left="720" w:hanging="720"/>
      </w:pPr>
      <w:r>
        <w:rPr>
          <w:b/>
        </w:rPr>
        <w:t>Thakkar, V. J.</w:t>
      </w:r>
      <w:r>
        <w:t>, Crupper, J. E.</w:t>
      </w:r>
      <w:r>
        <w:rPr>
          <w:vertAlign w:val="superscript"/>
        </w:rPr>
        <w:t>U</w:t>
      </w:r>
      <w:r>
        <w:t xml:space="preserve">, Engelhart, A. S., &amp; Centanni, T. M. (2025). </w:t>
      </w:r>
      <w:r w:rsidRPr="00755296">
        <w:t>Parameter optimization of non-invasive vagus nerve stimulation for novel language learning in typically developing young adults</w:t>
      </w:r>
      <w:r>
        <w:t xml:space="preserve">. </w:t>
      </w:r>
      <w:r>
        <w:rPr>
          <w:i/>
          <w:iCs/>
        </w:rPr>
        <w:t>Journal of Neurolinguistics</w:t>
      </w:r>
      <w:r>
        <w:t xml:space="preserve">, </w:t>
      </w:r>
      <w:r>
        <w:rPr>
          <w:i/>
          <w:iCs/>
        </w:rPr>
        <w:t>73</w:t>
      </w:r>
      <w:r>
        <w:t>, 101225.</w:t>
      </w:r>
      <w:r w:rsidR="00691EC9">
        <w:t xml:space="preserve"> </w:t>
      </w:r>
      <w:r w:rsidRPr="00613FC6">
        <w:t>https://doi.org/10.1016/j.jneuroling.2024.101225</w:t>
      </w:r>
    </w:p>
    <w:p w14:paraId="7B45689D" w14:textId="049A12AB" w:rsidR="00A705F4" w:rsidRDefault="00A705F4" w:rsidP="00A705F4">
      <w:pPr>
        <w:pStyle w:val="NoSpacing"/>
        <w:ind w:left="720" w:hanging="720"/>
        <w:rPr>
          <w:bCs/>
        </w:rPr>
      </w:pPr>
      <w:r>
        <w:rPr>
          <w:bCs/>
        </w:rPr>
        <w:tab/>
        <w:t xml:space="preserve">Pre-print (2023) available at </w:t>
      </w:r>
      <w:r w:rsidRPr="00F5273B">
        <w:rPr>
          <w:bCs/>
        </w:rPr>
        <w:t>https://doi.org/10.31234/osf.io/fsehy</w:t>
      </w:r>
    </w:p>
    <w:p w14:paraId="6117B2C0" w14:textId="77777777" w:rsidR="00A705F4" w:rsidRDefault="00A705F4" w:rsidP="00A705F4">
      <w:pPr>
        <w:pStyle w:val="NoSpacing"/>
        <w:ind w:left="720" w:hanging="720"/>
      </w:pPr>
    </w:p>
    <w:p w14:paraId="04F27A61" w14:textId="5D5E67CA" w:rsidR="00AA7827" w:rsidRPr="002F4797" w:rsidRDefault="00AA7827" w:rsidP="00AA7827">
      <w:pPr>
        <w:pStyle w:val="NoSpacing"/>
        <w:ind w:left="720" w:hanging="720"/>
      </w:pPr>
      <w:proofErr w:type="spellStart"/>
      <w:r>
        <w:t>LoBue</w:t>
      </w:r>
      <w:proofErr w:type="spellEnd"/>
      <w:r>
        <w:t>, C., McClintock, S.</w:t>
      </w:r>
      <w:r w:rsidR="00E61C26">
        <w:t xml:space="preserve"> M.</w:t>
      </w:r>
      <w:r>
        <w:t>, Chiang, H-S., Helphrey, J.</w:t>
      </w:r>
      <w:r w:rsidR="00F91A9E">
        <w:rPr>
          <w:vertAlign w:val="superscript"/>
        </w:rPr>
        <w:t>G</w:t>
      </w:r>
      <w:r>
        <w:t xml:space="preserve">, </w:t>
      </w:r>
      <w:r>
        <w:rPr>
          <w:b/>
          <w:bCs/>
        </w:rPr>
        <w:t>Thakkar, V. J.</w:t>
      </w:r>
      <w:r>
        <w:t>, &amp; Hart, J. (</w:t>
      </w:r>
      <w:r w:rsidR="008C52A1">
        <w:t>2024</w:t>
      </w:r>
      <w:r>
        <w:t>). A critical review of noninvasive brain stimulation technologies in Alzheimer’s dementia and primary progressive aphasia.</w:t>
      </w:r>
      <w:r w:rsidR="00455E17">
        <w:t xml:space="preserve"> </w:t>
      </w:r>
      <w:r w:rsidR="00455E17">
        <w:rPr>
          <w:i/>
          <w:iCs/>
        </w:rPr>
        <w:t>Journal of Alzheimer’s Disease</w:t>
      </w:r>
      <w:r w:rsidR="002F4797">
        <w:t xml:space="preserve">, </w:t>
      </w:r>
      <w:r w:rsidR="002F4797">
        <w:rPr>
          <w:i/>
          <w:iCs/>
        </w:rPr>
        <w:t>100</w:t>
      </w:r>
      <w:r w:rsidR="002F4797">
        <w:t>(3)</w:t>
      </w:r>
      <w:r w:rsidR="008C52A1">
        <w:t xml:space="preserve">, 743-760. </w:t>
      </w:r>
      <w:r w:rsidR="008C52A1" w:rsidRPr="008C52A1">
        <w:t>http://dx.doi.org/10.3233/JAD-240230</w:t>
      </w:r>
    </w:p>
    <w:p w14:paraId="5185614C" w14:textId="77777777" w:rsidR="00AA7827" w:rsidRDefault="00AA7827" w:rsidP="00386C67">
      <w:pPr>
        <w:pStyle w:val="NoSpacing"/>
        <w:ind w:left="720" w:hanging="720"/>
      </w:pPr>
    </w:p>
    <w:p w14:paraId="68C572AB" w14:textId="19B42C64" w:rsidR="00386C67" w:rsidRPr="007805BB" w:rsidRDefault="00386C67" w:rsidP="00386C67">
      <w:pPr>
        <w:pStyle w:val="NoSpacing"/>
        <w:ind w:left="720" w:hanging="720"/>
      </w:pPr>
      <w:proofErr w:type="spellStart"/>
      <w:r>
        <w:t>Druffner</w:t>
      </w:r>
      <w:proofErr w:type="spellEnd"/>
      <w:r>
        <w:t>, N.</w:t>
      </w:r>
      <w:r w:rsidR="00F91A9E">
        <w:rPr>
          <w:vertAlign w:val="superscript"/>
        </w:rPr>
        <w:t>U</w:t>
      </w:r>
      <w:r>
        <w:t>, Egan, D.</w:t>
      </w:r>
      <w:r w:rsidR="00F91A9E">
        <w:rPr>
          <w:vertAlign w:val="superscript"/>
        </w:rPr>
        <w:t>R</w:t>
      </w:r>
      <w:r>
        <w:t>, Ramamurthy, S.</w:t>
      </w:r>
      <w:r w:rsidR="00F91A9E">
        <w:rPr>
          <w:vertAlign w:val="superscript"/>
        </w:rPr>
        <w:t>R</w:t>
      </w:r>
      <w:r>
        <w:t>, Folsom-Davis, A.</w:t>
      </w:r>
      <w:r w:rsidR="00F91A9E">
        <w:rPr>
          <w:vertAlign w:val="superscript"/>
        </w:rPr>
        <w:t>R</w:t>
      </w:r>
      <w:r>
        <w:t>, Jack, J.</w:t>
      </w:r>
      <w:r w:rsidR="00F91A9E">
        <w:rPr>
          <w:vertAlign w:val="superscript"/>
        </w:rPr>
        <w:t>R</w:t>
      </w:r>
      <w:r>
        <w:t>, O’Brien, J.</w:t>
      </w:r>
      <w:r w:rsidR="00F91A9E">
        <w:rPr>
          <w:vertAlign w:val="superscript"/>
        </w:rPr>
        <w:t>R</w:t>
      </w:r>
      <w:r>
        <w:t>, Symester, D.</w:t>
      </w:r>
      <w:r w:rsidR="00F91A9E">
        <w:rPr>
          <w:vertAlign w:val="superscript"/>
        </w:rPr>
        <w:t>R</w:t>
      </w:r>
      <w:r>
        <w:t>, Thomas, K.</w:t>
      </w:r>
      <w:r w:rsidR="00F91A9E">
        <w:rPr>
          <w:vertAlign w:val="superscript"/>
        </w:rPr>
        <w:t>R</w:t>
      </w:r>
      <w:r>
        <w:t>, Palka, J. M.</w:t>
      </w:r>
      <w:r w:rsidRPr="500AD143">
        <w:rPr>
          <w:vertAlign w:val="superscript"/>
        </w:rPr>
        <w:t>+</w:t>
      </w:r>
      <w:r>
        <w:t xml:space="preserve">, </w:t>
      </w:r>
      <w:r w:rsidRPr="500AD143">
        <w:rPr>
          <w:b/>
          <w:bCs/>
        </w:rPr>
        <w:t>Thakkar, V. J.</w:t>
      </w:r>
      <w:r w:rsidRPr="500AD143">
        <w:rPr>
          <w:vertAlign w:val="superscript"/>
        </w:rPr>
        <w:t>+</w:t>
      </w:r>
      <w:r>
        <w:t>, &amp; Brown, E. S.</w:t>
      </w:r>
      <w:r w:rsidRPr="500AD143">
        <w:rPr>
          <w:vertAlign w:val="superscript"/>
        </w:rPr>
        <w:t>+</w:t>
      </w:r>
      <w:r>
        <w:t xml:space="preserve"> (</w:t>
      </w:r>
      <w:r w:rsidR="0068140A">
        <w:t>2024</w:t>
      </w:r>
      <w:r>
        <w:t>). IQ in high school as a predictor of mid-life alcohol drinking patterns.</w:t>
      </w:r>
      <w:r w:rsidR="007805BB">
        <w:t xml:space="preserve"> </w:t>
      </w:r>
      <w:r w:rsidR="007805BB">
        <w:rPr>
          <w:i/>
          <w:iCs/>
        </w:rPr>
        <w:t>Alcohol and Alcoholism</w:t>
      </w:r>
      <w:r w:rsidR="0068140A">
        <w:t xml:space="preserve">, </w:t>
      </w:r>
      <w:r w:rsidR="0068140A">
        <w:rPr>
          <w:i/>
          <w:iCs/>
        </w:rPr>
        <w:t>59</w:t>
      </w:r>
      <w:r w:rsidR="0068140A">
        <w:t>(4), agae035</w:t>
      </w:r>
      <w:r w:rsidR="007805BB">
        <w:t>.</w:t>
      </w:r>
      <w:r w:rsidR="00E65F26">
        <w:t xml:space="preserve"> </w:t>
      </w:r>
      <w:r w:rsidR="00E65F26" w:rsidRPr="00E65F26">
        <w:t>https://doi.org/10.1093/alcalc/agae035</w:t>
      </w:r>
    </w:p>
    <w:p w14:paraId="06684255" w14:textId="77777777" w:rsidR="00386C67" w:rsidRDefault="00386C67" w:rsidP="005E412C">
      <w:pPr>
        <w:pStyle w:val="NoSpacing"/>
        <w:ind w:left="720" w:hanging="720"/>
        <w:rPr>
          <w:rFonts w:ascii="Calibri" w:eastAsia="Calibri" w:hAnsi="Calibri" w:cs="Calibri"/>
          <w:color w:val="000000" w:themeColor="text1"/>
        </w:rPr>
      </w:pPr>
    </w:p>
    <w:p w14:paraId="7AB8203F" w14:textId="3951DA42" w:rsidR="005E412C" w:rsidRDefault="005E412C" w:rsidP="005E412C">
      <w:pPr>
        <w:pStyle w:val="NoSpacing"/>
        <w:ind w:left="720" w:hanging="720"/>
        <w:rPr>
          <w:rFonts w:ascii="Calibri" w:eastAsia="Calibri" w:hAnsi="Calibri" w:cs="Calibri"/>
          <w:color w:val="000000" w:themeColor="text1"/>
        </w:rPr>
      </w:pPr>
      <w:r w:rsidRPr="6A756A15">
        <w:rPr>
          <w:rFonts w:ascii="Calibri" w:eastAsia="Calibri" w:hAnsi="Calibri" w:cs="Calibri"/>
          <w:color w:val="000000" w:themeColor="text1"/>
        </w:rPr>
        <w:t xml:space="preserve">Roark, C. L., </w:t>
      </w:r>
      <w:r w:rsidRPr="6A756A15">
        <w:rPr>
          <w:rFonts w:ascii="Calibri" w:eastAsia="Calibri" w:hAnsi="Calibri" w:cs="Calibri"/>
          <w:b/>
          <w:bCs/>
          <w:color w:val="000000" w:themeColor="text1"/>
        </w:rPr>
        <w:t>Thakkar, V. J.</w:t>
      </w:r>
      <w:r w:rsidRPr="6A756A15">
        <w:rPr>
          <w:rFonts w:ascii="Calibri" w:eastAsia="Calibri" w:hAnsi="Calibri" w:cs="Calibri"/>
          <w:color w:val="000000" w:themeColor="text1"/>
        </w:rPr>
        <w:t>, Chandrasekaran, B., &amp; Centanni, T. M. (</w:t>
      </w:r>
      <w:r>
        <w:rPr>
          <w:rFonts w:ascii="Calibri" w:eastAsia="Calibri" w:hAnsi="Calibri" w:cs="Calibri"/>
          <w:color w:val="000000" w:themeColor="text1"/>
        </w:rPr>
        <w:t>2024</w:t>
      </w:r>
      <w:r w:rsidRPr="6A756A15">
        <w:rPr>
          <w:rFonts w:ascii="Calibri" w:eastAsia="Calibri" w:hAnsi="Calibri" w:cs="Calibri"/>
          <w:color w:val="000000" w:themeColor="text1"/>
        </w:rPr>
        <w:t>). Auditory category learning in children with dyslexia.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i/>
          <w:iCs/>
          <w:color w:val="000000" w:themeColor="text1"/>
        </w:rPr>
        <w:t>Journal of Speech, Language, and Hearing Research</w:t>
      </w:r>
      <w:r w:rsidR="001D07F5">
        <w:rPr>
          <w:rFonts w:ascii="Calibri" w:eastAsia="Calibri" w:hAnsi="Calibri" w:cs="Calibri"/>
          <w:color w:val="000000" w:themeColor="text1"/>
        </w:rPr>
        <w:t xml:space="preserve">, </w:t>
      </w:r>
      <w:r w:rsidR="001D07F5" w:rsidRPr="001D07F5">
        <w:rPr>
          <w:rFonts w:ascii="Calibri" w:eastAsia="Calibri" w:hAnsi="Calibri" w:cs="Calibri"/>
          <w:i/>
          <w:iCs/>
          <w:color w:val="000000" w:themeColor="text1"/>
        </w:rPr>
        <w:t>67</w:t>
      </w:r>
      <w:r w:rsidR="001D07F5">
        <w:rPr>
          <w:rFonts w:ascii="Calibri" w:eastAsia="Calibri" w:hAnsi="Calibri" w:cs="Calibri"/>
          <w:color w:val="000000" w:themeColor="text1"/>
        </w:rPr>
        <w:t xml:space="preserve">(3), 974-988. </w:t>
      </w:r>
      <w:r w:rsidRPr="001D07F5">
        <w:rPr>
          <w:rFonts w:ascii="Calibri" w:eastAsia="Calibri" w:hAnsi="Calibri" w:cs="Calibri"/>
          <w:color w:val="000000" w:themeColor="text1"/>
        </w:rPr>
        <w:t>https</w:t>
      </w:r>
      <w:r w:rsidRPr="00E23EA3">
        <w:rPr>
          <w:rFonts w:ascii="Calibri" w:eastAsia="Calibri" w:hAnsi="Calibri" w:cs="Calibri"/>
          <w:color w:val="000000" w:themeColor="text1"/>
        </w:rPr>
        <w:t>://doi.org/10.1044/2023_JSLHR-23-00361</w:t>
      </w:r>
    </w:p>
    <w:p w14:paraId="30DFC156" w14:textId="77777777" w:rsidR="00D03A35" w:rsidRDefault="00D03A35" w:rsidP="00D03A35">
      <w:pPr>
        <w:pStyle w:val="NoSpacing"/>
        <w:ind w:left="720"/>
        <w:rPr>
          <w:rFonts w:ascii="Calibri" w:eastAsia="Calibri" w:hAnsi="Calibri" w:cs="Calibri"/>
        </w:rPr>
      </w:pPr>
      <w:r w:rsidRPr="6A756A15">
        <w:rPr>
          <w:rFonts w:ascii="Calibri" w:eastAsia="Calibri" w:hAnsi="Calibri" w:cs="Calibri"/>
          <w:color w:val="000000" w:themeColor="text1"/>
        </w:rPr>
        <w:t xml:space="preserve">Preprint available at </w:t>
      </w:r>
      <w:r w:rsidRPr="00287B97">
        <w:rPr>
          <w:rFonts w:ascii="Calibri" w:eastAsia="Calibri" w:hAnsi="Calibri" w:cs="Calibri"/>
          <w:color w:val="000000" w:themeColor="text1"/>
        </w:rPr>
        <w:t>https://psyarxiv.com/bdwyh</w:t>
      </w:r>
    </w:p>
    <w:p w14:paraId="40EB55BC" w14:textId="77777777" w:rsidR="00D03A35" w:rsidRPr="00D03A35" w:rsidRDefault="00D03A35" w:rsidP="0007038C">
      <w:pPr>
        <w:pStyle w:val="NoSpacing"/>
        <w:ind w:left="720" w:hanging="720"/>
        <w:rPr>
          <w:bCs/>
        </w:rPr>
      </w:pPr>
    </w:p>
    <w:p w14:paraId="1761D2AE" w14:textId="52414B78" w:rsidR="00094701" w:rsidRDefault="00094701" w:rsidP="00094701">
      <w:pPr>
        <w:pStyle w:val="NoSpacing"/>
        <w:ind w:left="720" w:hanging="720"/>
      </w:pPr>
      <w:r w:rsidRPr="67126772">
        <w:rPr>
          <w:b/>
          <w:bCs/>
        </w:rPr>
        <w:t>Thakkar, V. J.</w:t>
      </w:r>
      <w:r>
        <w:t>, Richardson, Z. A.</w:t>
      </w:r>
      <w:r w:rsidR="00F91A9E">
        <w:rPr>
          <w:vertAlign w:val="superscript"/>
        </w:rPr>
        <w:t>U</w:t>
      </w:r>
      <w:r>
        <w:t>, Dang, A.</w:t>
      </w:r>
      <w:r w:rsidR="00F91A9E">
        <w:rPr>
          <w:vertAlign w:val="superscript"/>
        </w:rPr>
        <w:t>U</w:t>
      </w:r>
      <w:r>
        <w:t xml:space="preserve">, &amp; Centanni, T. M. (2023). The effect of non-invasive vagus nerve stimulation on memory recall in reading: A pilot study. </w:t>
      </w:r>
      <w:proofErr w:type="spellStart"/>
      <w:r>
        <w:rPr>
          <w:i/>
          <w:iCs/>
        </w:rPr>
        <w:t>Behavioural</w:t>
      </w:r>
      <w:proofErr w:type="spellEnd"/>
      <w:r>
        <w:rPr>
          <w:i/>
          <w:iCs/>
        </w:rPr>
        <w:t xml:space="preserve"> Brain Research</w:t>
      </w:r>
      <w:r>
        <w:t xml:space="preserve">, </w:t>
      </w:r>
      <w:r w:rsidRPr="001A0DF7">
        <w:rPr>
          <w:i/>
          <w:iCs/>
        </w:rPr>
        <w:t>438</w:t>
      </w:r>
      <w:r w:rsidR="00696EC8">
        <w:t>,</w:t>
      </w:r>
      <w:r>
        <w:t xml:space="preserve"> 114164. </w:t>
      </w:r>
      <w:r w:rsidRPr="00261D55">
        <w:t>https://doi.org/10.1016/j.bbr.2022.114164</w:t>
      </w:r>
    </w:p>
    <w:p w14:paraId="1EDC1F86" w14:textId="77777777" w:rsidR="00094701" w:rsidRPr="008A18ED" w:rsidRDefault="00094701" w:rsidP="00094701">
      <w:pPr>
        <w:pStyle w:val="NoSpacing"/>
        <w:ind w:left="720"/>
      </w:pPr>
      <w:r>
        <w:t>Pre-print (2021) available at https://doi.org/10.31234/osf.io/wvsrc</w:t>
      </w:r>
    </w:p>
    <w:p w14:paraId="6433DA36" w14:textId="4B7CEADC" w:rsidR="00EA0E38" w:rsidRDefault="00EA0E38" w:rsidP="00396896">
      <w:pPr>
        <w:pStyle w:val="NoSpacing"/>
        <w:ind w:left="720" w:hanging="720"/>
      </w:pPr>
      <w:r>
        <w:lastRenderedPageBreak/>
        <w:t xml:space="preserve">Tauber, S. K., </w:t>
      </w:r>
      <w:r w:rsidRPr="4D6D47D1">
        <w:rPr>
          <w:b/>
          <w:bCs/>
        </w:rPr>
        <w:t>Thakkar, V. J.</w:t>
      </w:r>
      <w:r>
        <w:t>, &amp; Pleshek, M. A.</w:t>
      </w:r>
      <w:r w:rsidR="00F91A9E">
        <w:rPr>
          <w:vertAlign w:val="superscript"/>
        </w:rPr>
        <w:t>U</w:t>
      </w:r>
      <w:r>
        <w:t xml:space="preserve"> (</w:t>
      </w:r>
      <w:r w:rsidR="008F29F0">
        <w:t>2022</w:t>
      </w:r>
      <w:r>
        <w:t xml:space="preserve">). How does expecting to teach impact students’ self-regulated learning? </w:t>
      </w:r>
      <w:r w:rsidRPr="4D6D47D1">
        <w:rPr>
          <w:i/>
          <w:iCs/>
        </w:rPr>
        <w:t>Journal of Applied Research in Memory and Cognition</w:t>
      </w:r>
      <w:r w:rsidR="008F29F0">
        <w:t xml:space="preserve">, </w:t>
      </w:r>
      <w:r w:rsidR="008F29F0">
        <w:rPr>
          <w:i/>
          <w:iCs/>
        </w:rPr>
        <w:t>11</w:t>
      </w:r>
      <w:r w:rsidR="008F29F0">
        <w:t xml:space="preserve">(1), </w:t>
      </w:r>
      <w:r w:rsidR="00F06F2D">
        <w:t xml:space="preserve">106-119. </w:t>
      </w:r>
      <w:r w:rsidR="00B22079">
        <w:t xml:space="preserve"> </w:t>
      </w:r>
      <w:r w:rsidR="00B22079" w:rsidRPr="00B22079">
        <w:t>https://doi.org/10.1016/j.jarmac.2021.08.002</w:t>
      </w:r>
      <w:r w:rsidR="00144994">
        <w:t xml:space="preserve"> (Selected as JARMAC Editor’s Choice Article).</w:t>
      </w:r>
    </w:p>
    <w:p w14:paraId="285BCEDA" w14:textId="77777777" w:rsidR="00EA0E38" w:rsidRDefault="00EA0E38" w:rsidP="006E1633">
      <w:pPr>
        <w:pStyle w:val="NoSpacing"/>
        <w:ind w:left="720" w:hanging="720"/>
      </w:pPr>
    </w:p>
    <w:p w14:paraId="18EFFFCC" w14:textId="344724CE" w:rsidR="006E1633" w:rsidRPr="006E1633" w:rsidRDefault="006E1633" w:rsidP="006E1633">
      <w:pPr>
        <w:pStyle w:val="NoSpacing"/>
        <w:ind w:left="720" w:hanging="720"/>
      </w:pPr>
      <w:r>
        <w:t xml:space="preserve">Barth, T. M., Lord, C. G., </w:t>
      </w:r>
      <w:r>
        <w:rPr>
          <w:b/>
        </w:rPr>
        <w:t>Thakkar, V. J.</w:t>
      </w:r>
      <w:r>
        <w:t>, &amp; Brock, R. N. (</w:t>
      </w:r>
      <w:r w:rsidR="007E0803">
        <w:t>2020</w:t>
      </w:r>
      <w:r>
        <w:t xml:space="preserve">). </w:t>
      </w:r>
      <w:r w:rsidRPr="001D6F23">
        <w:t xml:space="preserve">Effects of </w:t>
      </w:r>
      <w:r>
        <w:t>r</w:t>
      </w:r>
      <w:r w:rsidRPr="001D6F23">
        <w:t xml:space="preserve">esilience </w:t>
      </w:r>
      <w:r>
        <w:t>s</w:t>
      </w:r>
      <w:r w:rsidRPr="001D6F23">
        <w:t xml:space="preserve">trength </w:t>
      </w:r>
      <w:r>
        <w:t>t</w:t>
      </w:r>
      <w:r w:rsidRPr="001D6F23">
        <w:t xml:space="preserve">raining on </w:t>
      </w:r>
      <w:r>
        <w:t>c</w:t>
      </w:r>
      <w:r w:rsidRPr="001D6F23">
        <w:t xml:space="preserve">onstructs </w:t>
      </w:r>
      <w:r>
        <w:t>a</w:t>
      </w:r>
      <w:r w:rsidRPr="001D6F23">
        <w:t xml:space="preserve">ssociated with </w:t>
      </w:r>
      <w:r>
        <w:t>m</w:t>
      </w:r>
      <w:r w:rsidRPr="001D6F23">
        <w:t xml:space="preserve">oral </w:t>
      </w:r>
      <w:r>
        <w:t>i</w:t>
      </w:r>
      <w:r w:rsidRPr="001D6F23">
        <w:t xml:space="preserve">njury among </w:t>
      </w:r>
      <w:r>
        <w:t>v</w:t>
      </w:r>
      <w:r w:rsidRPr="001D6F23">
        <w:t>eterans</w:t>
      </w:r>
      <w:r>
        <w:t xml:space="preserve">. </w:t>
      </w:r>
      <w:r>
        <w:rPr>
          <w:i/>
          <w:iCs/>
        </w:rPr>
        <w:t>Journal of Veterans Studies</w:t>
      </w:r>
      <w:r>
        <w:t xml:space="preserve">, </w:t>
      </w:r>
      <w:r w:rsidR="00E41DD5">
        <w:rPr>
          <w:i/>
          <w:iCs/>
        </w:rPr>
        <w:t>6</w:t>
      </w:r>
      <w:r w:rsidR="00E41DD5">
        <w:t>(2)</w:t>
      </w:r>
      <w:r>
        <w:t>, 1</w:t>
      </w:r>
      <w:r w:rsidR="00E41DD5">
        <w:t>01</w:t>
      </w:r>
      <w:r>
        <w:t>-</w:t>
      </w:r>
      <w:r w:rsidR="00E41DD5">
        <w:t>1</w:t>
      </w:r>
      <w:r>
        <w:t xml:space="preserve">13. </w:t>
      </w:r>
      <w:r w:rsidR="00E41DD5" w:rsidRPr="00E41DD5">
        <w:t>https://doi.org/10.21061/jvs.v6i2.199</w:t>
      </w:r>
    </w:p>
    <w:p w14:paraId="4301037F" w14:textId="77777777" w:rsidR="006E1633" w:rsidRPr="006E1633" w:rsidRDefault="006E1633" w:rsidP="0007038C">
      <w:pPr>
        <w:pStyle w:val="NoSpacing"/>
        <w:ind w:left="720" w:hanging="720"/>
        <w:rPr>
          <w:bCs/>
        </w:rPr>
      </w:pPr>
    </w:p>
    <w:p w14:paraId="035F34C3" w14:textId="5B4547C4" w:rsidR="00843648" w:rsidRDefault="00843648" w:rsidP="00843648">
      <w:pPr>
        <w:pStyle w:val="NoSpacing"/>
        <w:ind w:left="720" w:hanging="720"/>
      </w:pPr>
      <w:r w:rsidRPr="00707A42">
        <w:rPr>
          <w:b/>
          <w:bCs/>
        </w:rPr>
        <w:t>Thakkar, V. J.</w:t>
      </w:r>
      <w:r>
        <w:t xml:space="preserve">, Engelhart, A. S., </w:t>
      </w:r>
      <w:proofErr w:type="spellStart"/>
      <w:r>
        <w:t>Khodaparast</w:t>
      </w:r>
      <w:proofErr w:type="spellEnd"/>
      <w:r>
        <w:t xml:space="preserve">, N., </w:t>
      </w:r>
      <w:proofErr w:type="spellStart"/>
      <w:r>
        <w:t>Abadzi</w:t>
      </w:r>
      <w:proofErr w:type="spellEnd"/>
      <w:r>
        <w:t>, H., &amp; Centanni, T. M. (</w:t>
      </w:r>
      <w:r w:rsidR="00EC2CA2">
        <w:t>2020</w:t>
      </w:r>
      <w:r>
        <w:t xml:space="preserve">). Transcutaneous auricular vagus nerve stimulation enhances learning of novel letter-sound relationships in adults. </w:t>
      </w:r>
      <w:r>
        <w:rPr>
          <w:i/>
        </w:rPr>
        <w:t>Brain Stimulation</w:t>
      </w:r>
      <w:r w:rsidR="001B2BEF">
        <w:t xml:space="preserve">, </w:t>
      </w:r>
      <w:r w:rsidR="001B2BEF">
        <w:rPr>
          <w:i/>
        </w:rPr>
        <w:t>13</w:t>
      </w:r>
      <w:r w:rsidR="00835DF9">
        <w:t>(6)</w:t>
      </w:r>
      <w:r w:rsidR="001B2BEF">
        <w:t>, 1813-1820</w:t>
      </w:r>
      <w:r>
        <w:t>.</w:t>
      </w:r>
      <w:r w:rsidR="008B4549">
        <w:t xml:space="preserve"> </w:t>
      </w:r>
      <w:r w:rsidR="008B4549" w:rsidRPr="008B4549">
        <w:t>https://doi.org/10.1016/j.brs.2020.10.012</w:t>
      </w:r>
    </w:p>
    <w:p w14:paraId="0BDF1847" w14:textId="77777777" w:rsidR="00B22079" w:rsidRPr="00843648" w:rsidRDefault="00B22079" w:rsidP="00843648">
      <w:pPr>
        <w:pStyle w:val="NoSpacing"/>
        <w:ind w:left="720" w:hanging="720"/>
      </w:pPr>
    </w:p>
    <w:p w14:paraId="200BEFB8" w14:textId="1014C8AF" w:rsidR="005F04EC" w:rsidRDefault="500AD143" w:rsidP="0007038C">
      <w:pPr>
        <w:pStyle w:val="NoSpacing"/>
        <w:ind w:left="720" w:hanging="720"/>
        <w:rPr>
          <w:b/>
          <w:bCs/>
        </w:rPr>
      </w:pPr>
      <w:r w:rsidRPr="500AD143">
        <w:rPr>
          <w:b/>
          <w:bCs/>
        </w:rPr>
        <w:t>Submitted Manuscripts</w:t>
      </w:r>
    </w:p>
    <w:p w14:paraId="5EFCC459" w14:textId="5270DCCB" w:rsidR="00F21E08" w:rsidRPr="00B22181" w:rsidRDefault="00F21E08" w:rsidP="00F21E08">
      <w:pPr>
        <w:pStyle w:val="NoSpacing"/>
        <w:ind w:left="720" w:hanging="720"/>
      </w:pPr>
      <w:proofErr w:type="spellStart"/>
      <w:r w:rsidRPr="00B22181">
        <w:t>LoBue</w:t>
      </w:r>
      <w:proofErr w:type="spellEnd"/>
      <w:r w:rsidRPr="00B22181">
        <w:t xml:space="preserve">, C., Bickart, K. F., </w:t>
      </w:r>
      <w:r>
        <w:t xml:space="preserve">Bieniek, K. F., </w:t>
      </w:r>
      <w:r w:rsidRPr="00B22181">
        <w:t>Brett, B. L. Cabrera, H., Chiang, H</w:t>
      </w:r>
      <w:r>
        <w:t>.</w:t>
      </w:r>
      <w:r w:rsidRPr="00B22181">
        <w:t xml:space="preserve">-S., </w:t>
      </w:r>
      <w:r>
        <w:t xml:space="preserve">De Los Santos, Y., </w:t>
      </w:r>
      <w:r w:rsidRPr="00B22181">
        <w:t>Gonzales, M. M., Hart, J., Hernandez, R. S., Hromas, G., Peters, M. E.,</w:t>
      </w:r>
      <w:r>
        <w:t xml:space="preserve"> Salter, A., Schaffert, J., </w:t>
      </w:r>
      <w:r>
        <w:rPr>
          <w:b/>
          <w:bCs/>
        </w:rPr>
        <w:t>Thakkar, V. J.</w:t>
      </w:r>
      <w:r>
        <w:t>, White, C., &amp; Cullum, C. M. (</w:t>
      </w:r>
      <w:r w:rsidR="00654128">
        <w:t>revisions submitted</w:t>
      </w:r>
      <w:r>
        <w:t>). A systematic review of neuropsychological functioning in chronic traumatic encephalopathy.</w:t>
      </w:r>
    </w:p>
    <w:p w14:paraId="3B163BB1" w14:textId="77777777" w:rsidR="00F21E08" w:rsidRDefault="00F21E08" w:rsidP="00811203">
      <w:pPr>
        <w:pStyle w:val="NoSpacing"/>
        <w:ind w:left="720" w:hanging="720"/>
      </w:pPr>
    </w:p>
    <w:p w14:paraId="2DC8D220" w14:textId="25905628" w:rsidR="0001407E" w:rsidRDefault="500AD143" w:rsidP="00DA7EF4">
      <w:pPr>
        <w:pStyle w:val="NoSpacing"/>
        <w:ind w:left="720" w:hanging="720"/>
      </w:pPr>
      <w:r w:rsidRPr="500AD143">
        <w:rPr>
          <w:b/>
          <w:bCs/>
        </w:rPr>
        <w:t>In Preparation</w:t>
      </w:r>
    </w:p>
    <w:p w14:paraId="7C378745" w14:textId="5E87B088" w:rsidR="00D9063A" w:rsidRDefault="00D9063A" w:rsidP="00D9063A">
      <w:pPr>
        <w:pStyle w:val="NoSpacing"/>
        <w:ind w:left="720" w:hanging="720"/>
      </w:pPr>
      <w:r>
        <w:t xml:space="preserve">Centanni, T. M., </w:t>
      </w:r>
      <w:r>
        <w:rPr>
          <w:b/>
          <w:bCs/>
        </w:rPr>
        <w:t>Thakkar, V. J.</w:t>
      </w:r>
      <w:r>
        <w:t>, Gunderson, L., Crossnoe, R.</w:t>
      </w:r>
      <w:r w:rsidR="00F91A9E">
        <w:rPr>
          <w:vertAlign w:val="superscript"/>
        </w:rPr>
        <w:t>U</w:t>
      </w:r>
      <w:r>
        <w:t>, &amp; Engelhart, A. S. (</w:t>
      </w:r>
      <w:r w:rsidR="00CB0ADC">
        <w:t>in preparation</w:t>
      </w:r>
      <w:r>
        <w:t>). Rapid processing deficits in children with dyslexia: Influence of stimulus, modality, and genes of interest.</w:t>
      </w:r>
    </w:p>
    <w:p w14:paraId="35BBAF0E" w14:textId="77777777" w:rsidR="00D9063A" w:rsidRDefault="00D9063A" w:rsidP="007542D6">
      <w:pPr>
        <w:pStyle w:val="NoSpacing"/>
        <w:ind w:left="720" w:hanging="720"/>
      </w:pPr>
    </w:p>
    <w:p w14:paraId="71E18471" w14:textId="678D44FC" w:rsidR="00AA20B9" w:rsidRDefault="00AA20B9" w:rsidP="00AA20B9">
      <w:pPr>
        <w:pStyle w:val="NoSpacing"/>
        <w:ind w:left="720" w:hanging="720"/>
      </w:pPr>
      <w:r>
        <w:t xml:space="preserve">Solórzano-Restrepo, J., </w:t>
      </w:r>
      <w:r w:rsidRPr="37018771">
        <w:rPr>
          <w:b/>
          <w:bCs/>
        </w:rPr>
        <w:t>Thakkar, V. J.</w:t>
      </w:r>
      <w:r>
        <w:t xml:space="preserve">, Engelhart, A. S., &amp; Centanni, T. M. (in preparation). Parental education influences reading but not rhythm perception in children. Pre-print available at </w:t>
      </w:r>
      <w:r w:rsidRPr="00B22692">
        <w:t>https://psyarxiv.com/8ybuj</w:t>
      </w:r>
    </w:p>
    <w:p w14:paraId="4D9F4331" w14:textId="77777777" w:rsidR="00AA20B9" w:rsidRDefault="00AA20B9" w:rsidP="00D267ED">
      <w:pPr>
        <w:pStyle w:val="NoSpacing"/>
        <w:ind w:left="720" w:hanging="720"/>
      </w:pPr>
    </w:p>
    <w:p w14:paraId="4B18CADC" w14:textId="42D06BD3" w:rsidR="00785999" w:rsidRDefault="00785999" w:rsidP="00D267ED">
      <w:pPr>
        <w:pStyle w:val="NoSpacing"/>
        <w:ind w:left="720" w:hanging="720"/>
      </w:pPr>
      <w:r w:rsidRPr="00785999">
        <w:t xml:space="preserve">Shurtz, L., Shorter, S. S., Neaves, S., Thakkar, V. J., Bunt, S. C., </w:t>
      </w:r>
      <w:proofErr w:type="spellStart"/>
      <w:r w:rsidRPr="00785999">
        <w:t>Didehbani</w:t>
      </w:r>
      <w:proofErr w:type="spellEnd"/>
      <w:r w:rsidRPr="00785999">
        <w:t>, N., Stokes, M., Miller, S. M., Bell, K. R., &amp; Cullum, C. M. (in preparation). Impact of resilience on adolescents returning to school following concussion.</w:t>
      </w:r>
    </w:p>
    <w:p w14:paraId="0FBAE0B7" w14:textId="77777777" w:rsidR="00785999" w:rsidRDefault="00785999" w:rsidP="00D267ED">
      <w:pPr>
        <w:pStyle w:val="NoSpacing"/>
        <w:ind w:left="720" w:hanging="720"/>
      </w:pPr>
    </w:p>
    <w:p w14:paraId="295E23B7" w14:textId="0C44EBDA" w:rsidR="00D267ED" w:rsidRDefault="00D267ED" w:rsidP="00D267ED">
      <w:pPr>
        <w:pStyle w:val="NoSpacing"/>
        <w:ind w:left="720" w:hanging="720"/>
      </w:pPr>
      <w:r>
        <w:t>Storage, D.</w:t>
      </w:r>
      <w:r w:rsidR="00351EC9">
        <w:t xml:space="preserve"> S.</w:t>
      </w:r>
      <w:r>
        <w:t>,</w:t>
      </w:r>
      <w:r w:rsidR="00351EC9">
        <w:t xml:space="preserve"> Peters, J. M.,</w:t>
      </w:r>
      <w:r>
        <w:t xml:space="preserve"> </w:t>
      </w:r>
      <w:r>
        <w:rPr>
          <w:b/>
          <w:bCs/>
        </w:rPr>
        <w:t>Thakkar, V. J.</w:t>
      </w:r>
      <w:r>
        <w:t xml:space="preserve">, </w:t>
      </w:r>
      <w:r w:rsidR="00307298">
        <w:t xml:space="preserve">Mendoza, A., Woodward, A. M., </w:t>
      </w:r>
      <w:r>
        <w:t>Gosnell, C.</w:t>
      </w:r>
      <w:r w:rsidR="00307298">
        <w:t xml:space="preserve"> L.</w:t>
      </w:r>
      <w:r>
        <w:t xml:space="preserve">, </w:t>
      </w:r>
      <w:r w:rsidR="00F13852">
        <w:t xml:space="preserve">Gohar, D., </w:t>
      </w:r>
      <w:r>
        <w:t>Lazzara, J., Malavanti, K., Metz, M. (</w:t>
      </w:r>
      <w:r w:rsidR="00AB0076">
        <w:t>in preparation</w:t>
      </w:r>
      <w:r>
        <w:t xml:space="preserve">). </w:t>
      </w:r>
      <w:r w:rsidR="001C634B">
        <w:t>On the successful early career psychologist: Crafting your career trajectory, documenting it, and being happy while you do</w:t>
      </w:r>
      <w:r>
        <w:t>.</w:t>
      </w:r>
    </w:p>
    <w:p w14:paraId="35933FB9" w14:textId="77777777" w:rsidR="00DC0A22" w:rsidRDefault="00DC0A22" w:rsidP="00D267ED">
      <w:pPr>
        <w:pStyle w:val="NoSpacing"/>
        <w:ind w:left="720" w:hanging="720"/>
      </w:pPr>
    </w:p>
    <w:p w14:paraId="1559DB10" w14:textId="31F1960C" w:rsidR="00C63413" w:rsidRDefault="005C0FD3" w:rsidP="003F08F3">
      <w:pPr>
        <w:pStyle w:val="NoSpacing"/>
        <w:ind w:left="720" w:hanging="720"/>
      </w:pPr>
      <w:r>
        <w:rPr>
          <w:b/>
        </w:rPr>
        <w:t>Thakkar, V. J.</w:t>
      </w:r>
      <w:r>
        <w:rPr>
          <w:b/>
          <w:vertAlign w:val="superscript"/>
        </w:rPr>
        <w:t>+</w:t>
      </w:r>
      <w:r>
        <w:t>, D’Mello, A. M.</w:t>
      </w:r>
      <w:r>
        <w:rPr>
          <w:vertAlign w:val="superscript"/>
        </w:rPr>
        <w:t>+</w:t>
      </w:r>
      <w:r>
        <w:t xml:space="preserve">, &amp; Centanni, T. M. (in preparation). </w:t>
      </w:r>
      <w:r w:rsidRPr="002503C1">
        <w:t>Becoming automatically fluent in reading research: Delineating key reading skills</w:t>
      </w:r>
      <w:r>
        <w:t>.</w:t>
      </w:r>
    </w:p>
    <w:p w14:paraId="16311B03" w14:textId="77777777" w:rsidR="005C0FD3" w:rsidRDefault="005C0FD3" w:rsidP="009A17DF">
      <w:pPr>
        <w:pStyle w:val="NoSpacing"/>
      </w:pPr>
    </w:p>
    <w:p w14:paraId="10FEC34A" w14:textId="77777777" w:rsidR="00DC07E5" w:rsidRPr="002A42A2" w:rsidRDefault="00DC07E5" w:rsidP="00DC07E5">
      <w:pPr>
        <w:pStyle w:val="NoSpacing"/>
        <w:pBdr>
          <w:bottom w:val="single" w:sz="4" w:space="1" w:color="auto"/>
        </w:pBdr>
        <w:jc w:val="center"/>
      </w:pPr>
      <w:r>
        <w:rPr>
          <w:b/>
        </w:rPr>
        <w:t>BOOKS</w:t>
      </w:r>
    </w:p>
    <w:p w14:paraId="640E36A5" w14:textId="3DE9557C" w:rsidR="00DD54C7" w:rsidRPr="00DD54C7" w:rsidRDefault="00DD54C7" w:rsidP="0045730C">
      <w:pPr>
        <w:pStyle w:val="NoSpacing"/>
        <w:ind w:left="810" w:hanging="810"/>
        <w:rPr>
          <w:b/>
          <w:bCs/>
        </w:rPr>
      </w:pPr>
      <w:r>
        <w:rPr>
          <w:b/>
          <w:bCs/>
        </w:rPr>
        <w:t>Author/Editor</w:t>
      </w:r>
    </w:p>
    <w:p w14:paraId="7A18FF09" w14:textId="4E4D2062" w:rsidR="0045730C" w:rsidRDefault="0045730C" w:rsidP="0045730C">
      <w:pPr>
        <w:pStyle w:val="NoSpacing"/>
        <w:ind w:left="810" w:hanging="810"/>
      </w:pPr>
      <w:r w:rsidRPr="00ED6E5B">
        <w:t xml:space="preserve">dela Cruz, A. M., </w:t>
      </w:r>
      <w:r w:rsidRPr="00ED6E5B">
        <w:rPr>
          <w:b/>
          <w:bCs/>
        </w:rPr>
        <w:t>Thakkar, V. J.</w:t>
      </w:r>
      <w:r w:rsidRPr="00ED6E5B">
        <w:t>, &amp; Toups, M. (</w:t>
      </w:r>
      <w:r w:rsidR="001E3568">
        <w:t>in preparation</w:t>
      </w:r>
      <w:r w:rsidRPr="00ED6E5B">
        <w:t xml:space="preserve">). </w:t>
      </w:r>
      <w:r w:rsidR="00C62322">
        <w:rPr>
          <w:i/>
          <w:iCs/>
        </w:rPr>
        <w:t xml:space="preserve">From paper to practice: Using </w:t>
      </w:r>
      <w:proofErr w:type="gramStart"/>
      <w:r w:rsidR="00C62322">
        <w:rPr>
          <w:i/>
          <w:iCs/>
        </w:rPr>
        <w:t>the psychiatric</w:t>
      </w:r>
      <w:proofErr w:type="gramEnd"/>
      <w:r w:rsidR="00C62322">
        <w:rPr>
          <w:i/>
          <w:iCs/>
        </w:rPr>
        <w:t xml:space="preserve"> literature </w:t>
      </w:r>
      <w:r w:rsidR="001E3568">
        <w:rPr>
          <w:i/>
          <w:iCs/>
        </w:rPr>
        <w:t>to enhance patient care, teach trainees, and continue lifelong learning</w:t>
      </w:r>
      <w:r>
        <w:t>. American Psychiatric Association Publishing.</w:t>
      </w:r>
    </w:p>
    <w:p w14:paraId="671AAF1D" w14:textId="77777777" w:rsidR="00C03E86" w:rsidRDefault="00C03E86" w:rsidP="0045730C">
      <w:pPr>
        <w:pStyle w:val="NoSpacing"/>
        <w:ind w:left="810" w:hanging="810"/>
      </w:pPr>
    </w:p>
    <w:p w14:paraId="421A6908" w14:textId="3726FB13" w:rsidR="00E959D7" w:rsidRDefault="00E32D0E" w:rsidP="00E959D7">
      <w:pPr>
        <w:pStyle w:val="NoSpacing"/>
        <w:ind w:left="810" w:hanging="810"/>
      </w:pPr>
      <w:r w:rsidRPr="00E32D0E">
        <w:rPr>
          <w:b/>
          <w:bCs/>
        </w:rPr>
        <w:t>Thakkar, V. J.</w:t>
      </w:r>
      <w:r w:rsidRPr="00E32D0E">
        <w:t>, Pantesco, E., Besing, R., &amp; Naufel, K. Z</w:t>
      </w:r>
      <w:r w:rsidR="00E959D7" w:rsidRPr="002E3885">
        <w:t>. (Eds.). (</w:t>
      </w:r>
      <w:r w:rsidR="00E959D7">
        <w:t xml:space="preserve">in preparation). </w:t>
      </w:r>
      <w:r w:rsidR="00E959D7">
        <w:rPr>
          <w:i/>
          <w:iCs/>
        </w:rPr>
        <w:t>Beyond the code: Integrating ethics into the undergraduate psychology curriculum</w:t>
      </w:r>
      <w:r w:rsidR="00E959D7">
        <w:t>. Society for the Teaching of Psychology.</w:t>
      </w:r>
    </w:p>
    <w:p w14:paraId="2707D820" w14:textId="77777777" w:rsidR="00497738" w:rsidRDefault="00497738" w:rsidP="00DC07E5">
      <w:pPr>
        <w:pStyle w:val="NoSpacing"/>
        <w:ind w:left="810" w:hanging="810"/>
      </w:pPr>
    </w:p>
    <w:p w14:paraId="73BDFCB8" w14:textId="7FC80068" w:rsidR="00102BD2" w:rsidRDefault="00102BD2" w:rsidP="00DC07E5">
      <w:pPr>
        <w:pStyle w:val="NoSpacing"/>
        <w:ind w:left="810" w:hanging="810"/>
      </w:pPr>
      <w:r>
        <w:rPr>
          <w:b/>
          <w:bCs/>
        </w:rPr>
        <w:lastRenderedPageBreak/>
        <w:t>Book Chapters</w:t>
      </w:r>
    </w:p>
    <w:p w14:paraId="27D9FC21" w14:textId="40F46FD3" w:rsidR="00DA0BAD" w:rsidRDefault="00DA0BAD" w:rsidP="00DA0BAD">
      <w:pPr>
        <w:pStyle w:val="NoSpacing"/>
        <w:ind w:left="810" w:hanging="810"/>
      </w:pPr>
      <w:r>
        <w:t>Malavanti, K.</w:t>
      </w:r>
      <w:r>
        <w:rPr>
          <w:vertAlign w:val="superscript"/>
        </w:rPr>
        <w:t>+</w:t>
      </w:r>
      <w:r>
        <w:t>, Maffeo, M.</w:t>
      </w:r>
      <w:r>
        <w:rPr>
          <w:vertAlign w:val="superscript"/>
        </w:rPr>
        <w:t>+</w:t>
      </w:r>
      <w:r>
        <w:t xml:space="preserve">, </w:t>
      </w:r>
      <w:r>
        <w:rPr>
          <w:b/>
          <w:bCs/>
        </w:rPr>
        <w:t>Thakkar, V. J.</w:t>
      </w:r>
      <w:r>
        <w:rPr>
          <w:vertAlign w:val="superscript"/>
        </w:rPr>
        <w:t>+</w:t>
      </w:r>
      <w:r>
        <w:t>, &amp; Witherby, A. E.</w:t>
      </w:r>
      <w:r>
        <w:rPr>
          <w:vertAlign w:val="superscript"/>
        </w:rPr>
        <w:t>+</w:t>
      </w:r>
      <w:r>
        <w:t xml:space="preserve"> (</w:t>
      </w:r>
      <w:r w:rsidR="00884BC1">
        <w:t>accepted</w:t>
      </w:r>
      <w:r>
        <w:t xml:space="preserve">). Teaching the neural basis of behavior: Updates and best practices. In A. S. Richmond &amp; D. S. Dunn (Eds). </w:t>
      </w:r>
      <w:r>
        <w:rPr>
          <w:i/>
          <w:iCs/>
        </w:rPr>
        <w:t>Oxford Handbook of Undergraduate Psychology Education</w:t>
      </w:r>
      <w:r>
        <w:t xml:space="preserve"> (2nd ed.).</w:t>
      </w:r>
    </w:p>
    <w:p w14:paraId="790ECA78" w14:textId="77777777" w:rsidR="00F97285" w:rsidRPr="00F97285" w:rsidRDefault="00F97285" w:rsidP="00DC07E5">
      <w:pPr>
        <w:pStyle w:val="NoSpacing"/>
        <w:ind w:left="810" w:hanging="810"/>
      </w:pPr>
    </w:p>
    <w:p w14:paraId="0C720243" w14:textId="41E1247B" w:rsidR="00A45906" w:rsidRDefault="0003002B" w:rsidP="0003002B">
      <w:pPr>
        <w:pStyle w:val="NoSpacing"/>
        <w:ind w:left="810" w:hanging="810"/>
      </w:pPr>
      <w:r>
        <w:t xml:space="preserve">Gosnell, C., Gohar, D., Kidder, C. K., </w:t>
      </w:r>
      <w:r>
        <w:rPr>
          <w:b/>
          <w:bCs/>
        </w:rPr>
        <w:t>Thakkar, V. J.</w:t>
      </w:r>
      <w:r>
        <w:t xml:space="preserve">, &amp; Woodward, A. M. (2024). Rethinking course syllabi and assignments: How to generate engaging, equitable, and transparent student materials. In H. Scherschel &amp; D. S. Rudmann (Eds.), </w:t>
      </w:r>
      <w:r>
        <w:rPr>
          <w:i/>
          <w:iCs/>
        </w:rPr>
        <w:t>Teaching tips: A compendium on conference presentations on teaching, 2023-2024</w:t>
      </w:r>
      <w:r>
        <w:t xml:space="preserve">. (pp. 39-41). Society for the Teaching of Psychology. </w:t>
      </w:r>
      <w:r w:rsidRPr="00E02049">
        <w:t>https://teachpsych.org/ebooks/teachingtips9</w:t>
      </w:r>
    </w:p>
    <w:p w14:paraId="6847E9AF" w14:textId="77777777" w:rsidR="0003002B" w:rsidRDefault="0003002B" w:rsidP="0003002B">
      <w:pPr>
        <w:pStyle w:val="NoSpacing"/>
        <w:ind w:left="810" w:hanging="810"/>
      </w:pPr>
    </w:p>
    <w:p w14:paraId="3230EAFB" w14:textId="509969B2" w:rsidR="007C23F7" w:rsidRPr="002A42A2" w:rsidRDefault="007C23F7" w:rsidP="007C23F7">
      <w:pPr>
        <w:pStyle w:val="NoSpacing"/>
        <w:pBdr>
          <w:bottom w:val="single" w:sz="4" w:space="1" w:color="auto"/>
        </w:pBdr>
        <w:jc w:val="center"/>
      </w:pPr>
      <w:r>
        <w:rPr>
          <w:b/>
        </w:rPr>
        <w:t>TEACHING EXPERIENCE</w:t>
      </w:r>
    </w:p>
    <w:p w14:paraId="13E5E1F5" w14:textId="440B7114" w:rsidR="009E4D73" w:rsidRDefault="00691D24" w:rsidP="009E4D73">
      <w:pPr>
        <w:pStyle w:val="NoSpacing"/>
        <w:rPr>
          <w:b/>
        </w:rPr>
      </w:pPr>
      <w:r>
        <w:rPr>
          <w:b/>
          <w:bCs/>
        </w:rPr>
        <w:t>Clinical Psychology Doctoral Program</w:t>
      </w:r>
      <w:r>
        <w:rPr>
          <w:b/>
        </w:rPr>
        <w:t xml:space="preserve">, Graduate School of Biomedical Sciences, </w:t>
      </w:r>
      <w:r w:rsidR="009E4D73">
        <w:rPr>
          <w:b/>
          <w:bCs/>
        </w:rPr>
        <w:t>University of Texas Southwestern Medical Center</w:t>
      </w:r>
    </w:p>
    <w:p w14:paraId="622C00B4" w14:textId="20A7359F" w:rsidR="00691AF2" w:rsidRDefault="00691AF2" w:rsidP="00691AF2">
      <w:pPr>
        <w:pStyle w:val="NoSpacing"/>
      </w:pPr>
      <w:r>
        <w:t>CLP 5392: Research Design &amp; Multivariate Statistics</w:t>
      </w:r>
      <w:r>
        <w:tab/>
      </w:r>
      <w:r w:rsidR="00771952">
        <w:tab/>
      </w:r>
      <w:r w:rsidR="00771952">
        <w:tab/>
      </w:r>
      <w:r>
        <w:t>Falls 2022</w:t>
      </w:r>
      <w:r w:rsidR="00F51CD9">
        <w:t>-Present</w:t>
      </w:r>
    </w:p>
    <w:p w14:paraId="4D23DE52" w14:textId="58FF02C0" w:rsidR="00691AF2" w:rsidRDefault="00691AF2" w:rsidP="00691AF2">
      <w:pPr>
        <w:pStyle w:val="NoSpacing"/>
      </w:pPr>
      <w:r>
        <w:t>CLP 5303: Cognitive and Affective Aspects of Behavior</w:t>
      </w:r>
      <w:r>
        <w:tab/>
      </w:r>
      <w:r w:rsidR="00771952">
        <w:tab/>
      </w:r>
      <w:r w:rsidR="00771952">
        <w:tab/>
      </w:r>
      <w:r>
        <w:t>Springs 2023</w:t>
      </w:r>
      <w:r w:rsidR="00F51CD9">
        <w:t>-Present</w:t>
      </w:r>
    </w:p>
    <w:p w14:paraId="491610AF" w14:textId="77777777" w:rsidR="00691AF2" w:rsidRDefault="00691AF2" w:rsidP="007C23F7">
      <w:pPr>
        <w:pStyle w:val="NoSpacing"/>
        <w:rPr>
          <w:b/>
          <w:bCs/>
        </w:rPr>
      </w:pPr>
    </w:p>
    <w:p w14:paraId="171459F9" w14:textId="68FC5413" w:rsidR="00343F3D" w:rsidRDefault="00691D24" w:rsidP="00343F3D">
      <w:pPr>
        <w:pStyle w:val="NoSpacing"/>
        <w:rPr>
          <w:b/>
        </w:rPr>
      </w:pPr>
      <w:r>
        <w:rPr>
          <w:b/>
          <w:bCs/>
        </w:rPr>
        <w:t xml:space="preserve">Psychiatry Residency, School of Medicine, </w:t>
      </w:r>
      <w:r w:rsidR="00343F3D">
        <w:rPr>
          <w:b/>
          <w:bCs/>
        </w:rPr>
        <w:t>University of Texas Southwestern Medical Center</w:t>
      </w:r>
    </w:p>
    <w:p w14:paraId="0A0F555D" w14:textId="1654960E" w:rsidR="0035600D" w:rsidRDefault="00980A53" w:rsidP="007C23F7">
      <w:pPr>
        <w:pStyle w:val="NoSpacing"/>
      </w:pPr>
      <w:r>
        <w:t>PGY-2 Research Rotation</w:t>
      </w:r>
      <w:r w:rsidR="004A05B8">
        <w:tab/>
      </w:r>
      <w:r w:rsidR="004A05B8">
        <w:tab/>
      </w:r>
      <w:r>
        <w:tab/>
      </w:r>
      <w:r>
        <w:tab/>
      </w:r>
      <w:r w:rsidR="00771952">
        <w:tab/>
      </w:r>
      <w:r w:rsidR="00771952">
        <w:tab/>
      </w:r>
      <w:r>
        <w:t>2022-2023</w:t>
      </w:r>
      <w:r w:rsidR="00F44C30">
        <w:t>, 2023-2024</w:t>
      </w:r>
      <w:r>
        <w:t xml:space="preserve"> Cohort</w:t>
      </w:r>
      <w:r w:rsidR="00F44C30">
        <w:t>s</w:t>
      </w:r>
    </w:p>
    <w:p w14:paraId="73D3750B" w14:textId="06EF681E" w:rsidR="00980A53" w:rsidRDefault="00980A53" w:rsidP="007C23F7">
      <w:pPr>
        <w:pStyle w:val="NoSpacing"/>
      </w:pPr>
      <w:r>
        <w:t>PGY-4</w:t>
      </w:r>
      <w:r w:rsidR="004A05B8">
        <w:t xml:space="preserve"> </w:t>
      </w:r>
      <w:r>
        <w:t>Scholarly Project</w:t>
      </w:r>
      <w:r w:rsidR="004A05B8">
        <w:tab/>
      </w:r>
      <w:r w:rsidR="004A05B8">
        <w:tab/>
      </w:r>
      <w:r w:rsidR="004A05B8">
        <w:tab/>
      </w:r>
      <w:r>
        <w:tab/>
      </w:r>
      <w:r>
        <w:tab/>
      </w:r>
      <w:r w:rsidR="00771952">
        <w:tab/>
      </w:r>
      <w:r w:rsidR="00771952">
        <w:tab/>
      </w:r>
      <w:r>
        <w:t>2022-2023</w:t>
      </w:r>
      <w:r w:rsidR="00F44C30">
        <w:t>, 2023-2024</w:t>
      </w:r>
      <w:r>
        <w:t xml:space="preserve"> Cohort</w:t>
      </w:r>
      <w:r w:rsidR="00F44C30">
        <w:t>s</w:t>
      </w:r>
    </w:p>
    <w:p w14:paraId="7A2ABBD9" w14:textId="77777777" w:rsidR="00DA7AAD" w:rsidRDefault="00DA7AAD" w:rsidP="007C23F7">
      <w:pPr>
        <w:pStyle w:val="NoSpacing"/>
      </w:pPr>
    </w:p>
    <w:p w14:paraId="0CA3BA4A" w14:textId="03D69CA2" w:rsidR="0035600D" w:rsidRPr="0035600D" w:rsidRDefault="0035600D" w:rsidP="007C23F7">
      <w:pPr>
        <w:pStyle w:val="NoSpacing"/>
        <w:rPr>
          <w:b/>
          <w:bCs/>
        </w:rPr>
      </w:pPr>
      <w:r>
        <w:rPr>
          <w:b/>
          <w:bCs/>
        </w:rPr>
        <w:t>Tarrant County College District</w:t>
      </w:r>
    </w:p>
    <w:p w14:paraId="2D69820B" w14:textId="4362DECA" w:rsidR="00EF199F" w:rsidRDefault="00EF199F" w:rsidP="007C23F7">
      <w:pPr>
        <w:pStyle w:val="NoSpacing"/>
      </w:pPr>
      <w:r>
        <w:t>PSYC 2301: General Psychology</w:t>
      </w:r>
      <w:r>
        <w:tab/>
      </w:r>
      <w:r>
        <w:tab/>
      </w:r>
      <w:r>
        <w:tab/>
      </w:r>
      <w:r>
        <w:tab/>
      </w:r>
      <w:r w:rsidR="00771952">
        <w:tab/>
      </w:r>
      <w:r w:rsidR="00771952">
        <w:tab/>
      </w:r>
      <w:r>
        <w:t>F</w:t>
      </w:r>
      <w:r w:rsidR="008337D1">
        <w:t>all</w:t>
      </w:r>
      <w:r>
        <w:t xml:space="preserve"> 2021, </w:t>
      </w:r>
      <w:r w:rsidR="00A12C9A">
        <w:t>2022</w:t>
      </w:r>
      <w:r w:rsidR="00105710">
        <w:t>;</w:t>
      </w:r>
      <w:r w:rsidR="00A12C9A">
        <w:t xml:space="preserve"> </w:t>
      </w:r>
      <w:r>
        <w:t>S</w:t>
      </w:r>
      <w:r w:rsidR="008337D1">
        <w:t>pr</w:t>
      </w:r>
      <w:r>
        <w:t xml:space="preserve"> 2022</w:t>
      </w:r>
      <w:r w:rsidR="00670463">
        <w:t>, 2023</w:t>
      </w:r>
    </w:p>
    <w:p w14:paraId="4B666BAF" w14:textId="59DC3DC6" w:rsidR="007713D9" w:rsidRDefault="007713D9" w:rsidP="007C23F7">
      <w:pPr>
        <w:pStyle w:val="NoSpacing"/>
      </w:pPr>
      <w:r>
        <w:t>PSYC 2314: Lifespan Growth and Development</w:t>
      </w:r>
      <w:r>
        <w:tab/>
      </w:r>
      <w:r w:rsidR="0035600D">
        <w:tab/>
      </w:r>
      <w:r w:rsidR="00771952">
        <w:tab/>
      </w:r>
      <w:r w:rsidR="00771952">
        <w:tab/>
      </w:r>
      <w:r>
        <w:t>Fall 2021</w:t>
      </w:r>
    </w:p>
    <w:p w14:paraId="774F1CE9" w14:textId="77777777" w:rsidR="00D52F47" w:rsidRDefault="00D52F47" w:rsidP="007C23F7">
      <w:pPr>
        <w:pStyle w:val="NoSpacing"/>
      </w:pPr>
    </w:p>
    <w:p w14:paraId="0A2FCD01" w14:textId="271A4F0E" w:rsidR="0035600D" w:rsidRPr="0035600D" w:rsidRDefault="0035600D" w:rsidP="007C23F7">
      <w:pPr>
        <w:pStyle w:val="NoSpacing"/>
      </w:pPr>
      <w:r>
        <w:rPr>
          <w:b/>
          <w:bCs/>
        </w:rPr>
        <w:t>Texas Christian University</w:t>
      </w:r>
    </w:p>
    <w:p w14:paraId="122E8FC6" w14:textId="087C781A" w:rsidR="007C23F7" w:rsidRPr="009D56DF" w:rsidRDefault="007C23F7" w:rsidP="007C23F7">
      <w:pPr>
        <w:pStyle w:val="NoSpacing"/>
      </w:pPr>
      <w:r>
        <w:t xml:space="preserve">PSYC 30503: Research Methods in </w:t>
      </w:r>
      <w:proofErr w:type="gramStart"/>
      <w:r>
        <w:t>Psych</w:t>
      </w:r>
      <w:r>
        <w:tab/>
        <w:t>ology</w:t>
      </w:r>
      <w:r w:rsidR="007F5A72">
        <w:t xml:space="preserve"> </w:t>
      </w:r>
      <w:r>
        <w:tab/>
      </w:r>
      <w:r w:rsidR="0035600D">
        <w:tab/>
      </w:r>
      <w:r w:rsidR="00771952">
        <w:tab/>
      </w:r>
      <w:proofErr w:type="gramEnd"/>
      <w:r w:rsidR="00771952">
        <w:tab/>
      </w:r>
      <w:r>
        <w:t>Spring 2021</w:t>
      </w:r>
    </w:p>
    <w:p w14:paraId="07A860F9" w14:textId="5CAE1FEB" w:rsidR="007C23F7" w:rsidRDefault="007C23F7" w:rsidP="007C23F7">
      <w:pPr>
        <w:pStyle w:val="NoSpacing"/>
      </w:pPr>
      <w:r>
        <w:t>PSYC 10514: Principles of Behavior I Lab</w:t>
      </w:r>
      <w:r>
        <w:tab/>
      </w:r>
      <w:r>
        <w:tab/>
      </w:r>
      <w:r w:rsidR="00372478">
        <w:tab/>
      </w:r>
      <w:r w:rsidR="00771952">
        <w:tab/>
      </w:r>
      <w:r w:rsidR="00771952">
        <w:tab/>
      </w:r>
      <w:r>
        <w:t>Falls 2018, 2019, 2020</w:t>
      </w:r>
    </w:p>
    <w:p w14:paraId="7EDCC53B" w14:textId="119062F2" w:rsidR="001125FA" w:rsidRDefault="001125FA" w:rsidP="001125FA">
      <w:pPr>
        <w:pStyle w:val="NoSpacing"/>
      </w:pPr>
      <w:r>
        <w:t>PSYC 10524: Principles of Behavior II Lab</w:t>
      </w:r>
      <w:r>
        <w:tab/>
      </w:r>
      <w:r>
        <w:tab/>
      </w:r>
      <w:r w:rsidR="00771952">
        <w:tab/>
      </w:r>
      <w:r w:rsidR="00771952">
        <w:tab/>
      </w:r>
      <w:r>
        <w:t>Spring 2017</w:t>
      </w:r>
    </w:p>
    <w:p w14:paraId="619CD6D2" w14:textId="438B20E0" w:rsidR="007C23F7" w:rsidRDefault="007C23F7" w:rsidP="007C23F7">
      <w:pPr>
        <w:pStyle w:val="NoSpacing"/>
      </w:pPr>
      <w:r>
        <w:t>PSYC 30523: Exp. Psychology: Cognition Lab</w:t>
      </w:r>
      <w:r>
        <w:tab/>
      </w:r>
      <w:r w:rsidR="00372478">
        <w:tab/>
      </w:r>
      <w:r w:rsidR="00771952">
        <w:tab/>
      </w:r>
      <w:r w:rsidR="00771952">
        <w:tab/>
      </w:r>
      <w:r>
        <w:t>Spring 2018</w:t>
      </w:r>
    </w:p>
    <w:p w14:paraId="4FB13E47" w14:textId="77777777" w:rsidR="00162425" w:rsidRDefault="00162425" w:rsidP="007C23F7">
      <w:pPr>
        <w:pStyle w:val="NoSpacing"/>
      </w:pPr>
    </w:p>
    <w:p w14:paraId="63E9D0AE" w14:textId="7F279A65" w:rsidR="007F4E6D" w:rsidRPr="00684A30" w:rsidRDefault="00932970" w:rsidP="009B2FFD">
      <w:pPr>
        <w:pStyle w:val="NoSpacing"/>
        <w:pBdr>
          <w:bottom w:val="single" w:sz="4" w:space="1" w:color="auto"/>
        </w:pBdr>
        <w:jc w:val="center"/>
        <w:rPr>
          <w:b/>
        </w:rPr>
      </w:pPr>
      <w:r>
        <w:rPr>
          <w:b/>
          <w:bCs/>
        </w:rPr>
        <w:t>RESEARCH</w:t>
      </w:r>
      <w:r w:rsidR="00444603">
        <w:rPr>
          <w:b/>
          <w:bCs/>
        </w:rPr>
        <w:t xml:space="preserve"> EXPERIENCE</w:t>
      </w:r>
    </w:p>
    <w:p w14:paraId="5990D5E1" w14:textId="2008BAA8" w:rsidR="00F202E3" w:rsidRPr="00F202E3" w:rsidRDefault="00F31067" w:rsidP="000351B1">
      <w:pPr>
        <w:pStyle w:val="NoSpacing"/>
        <w:rPr>
          <w:b/>
        </w:rPr>
      </w:pPr>
      <w:r>
        <w:rPr>
          <w:b/>
        </w:rPr>
        <w:t>Graduate Student Researcher</w:t>
      </w:r>
    </w:p>
    <w:p w14:paraId="753DFBE1" w14:textId="4D7CA7BA" w:rsidR="0041343E" w:rsidRDefault="0041343E" w:rsidP="000351B1">
      <w:pPr>
        <w:pStyle w:val="NoSpacing"/>
      </w:pPr>
      <w:r>
        <w:t>Texas Christian University Department of Psychology</w:t>
      </w:r>
      <w:r>
        <w:tab/>
      </w:r>
      <w:r>
        <w:tab/>
      </w:r>
      <w:r>
        <w:tab/>
      </w:r>
      <w:r w:rsidR="001C3BB8">
        <w:t>November</w:t>
      </w:r>
      <w:r>
        <w:t xml:space="preserve"> 2017-</w:t>
      </w:r>
      <w:r w:rsidR="00B10159">
        <w:t>May 2021</w:t>
      </w:r>
    </w:p>
    <w:p w14:paraId="275E0296" w14:textId="5EC75405" w:rsidR="00613390" w:rsidRDefault="5A389DA0" w:rsidP="000351B1">
      <w:pPr>
        <w:pStyle w:val="NoSpacing"/>
      </w:pPr>
      <w:r>
        <w:t>Genetics of Auditory Perception and Plasticity Lab</w:t>
      </w:r>
      <w:r w:rsidR="0041343E">
        <w:tab/>
      </w:r>
      <w:r w:rsidR="0041343E">
        <w:tab/>
      </w:r>
      <w:r w:rsidR="0041343E">
        <w:tab/>
      </w:r>
      <w:r>
        <w:t>PI: Tracy M. Centanni, PhD</w:t>
      </w:r>
    </w:p>
    <w:p w14:paraId="205A5481" w14:textId="77777777" w:rsidR="007F614A" w:rsidRDefault="007F614A" w:rsidP="000351B1">
      <w:pPr>
        <w:pStyle w:val="NoSpacing"/>
      </w:pPr>
    </w:p>
    <w:p w14:paraId="4B0118FA" w14:textId="2E08BD7E" w:rsidR="00AD1FA9" w:rsidRDefault="00AD1FA9" w:rsidP="000351B1">
      <w:pPr>
        <w:pStyle w:val="NoSpacing"/>
      </w:pPr>
      <w:r>
        <w:t>Texas Christian University Department of Psychology</w:t>
      </w:r>
      <w:r>
        <w:tab/>
      </w:r>
      <w:r>
        <w:tab/>
      </w:r>
      <w:r>
        <w:tab/>
        <w:t>August 2016-</w:t>
      </w:r>
      <w:r w:rsidR="00E574D1">
        <w:t>April 2019</w:t>
      </w:r>
    </w:p>
    <w:p w14:paraId="2272FD92" w14:textId="0833835F" w:rsidR="00AD1FA9" w:rsidRDefault="59C49BE8" w:rsidP="000351B1">
      <w:pPr>
        <w:pStyle w:val="NoSpacing"/>
      </w:pPr>
      <w:r>
        <w:t>Ethics and Moral Reasoning Lab, Lab Manager</w:t>
      </w:r>
      <w:r w:rsidR="5A389DA0">
        <w:tab/>
      </w:r>
      <w:r w:rsidR="5A389DA0">
        <w:tab/>
      </w:r>
      <w:r w:rsidR="5A389DA0">
        <w:tab/>
      </w:r>
      <w:r w:rsidR="5A389DA0">
        <w:tab/>
      </w:r>
      <w:r>
        <w:t>PI: Timothy M. Barth, PhD</w:t>
      </w:r>
    </w:p>
    <w:p w14:paraId="57E4E4A1" w14:textId="77777777" w:rsidR="00630709" w:rsidRDefault="00630709" w:rsidP="000351B1">
      <w:pPr>
        <w:pStyle w:val="NoSpacing"/>
      </w:pPr>
    </w:p>
    <w:p w14:paraId="4D525C60" w14:textId="77777777" w:rsidR="00622238" w:rsidRDefault="00622238" w:rsidP="00622238">
      <w:pPr>
        <w:pStyle w:val="NoSpacing"/>
        <w:rPr>
          <w:b/>
        </w:rPr>
      </w:pPr>
      <w:r>
        <w:rPr>
          <w:b/>
        </w:rPr>
        <w:t>Undergraduate Research Assistant</w:t>
      </w:r>
    </w:p>
    <w:p w14:paraId="6BAEB2E7" w14:textId="77777777" w:rsidR="00622238" w:rsidRDefault="00622238" w:rsidP="00622238">
      <w:pPr>
        <w:pStyle w:val="NoSpacing"/>
      </w:pPr>
      <w:r>
        <w:t>Saint Louis University Department of Psychology</w:t>
      </w:r>
      <w:r>
        <w:tab/>
      </w:r>
      <w:r>
        <w:tab/>
      </w:r>
      <w:r>
        <w:tab/>
        <w:t>November 2014-May 2016</w:t>
      </w:r>
    </w:p>
    <w:p w14:paraId="28123491" w14:textId="77777777" w:rsidR="00622238" w:rsidRDefault="00622238" w:rsidP="00622238">
      <w:pPr>
        <w:pStyle w:val="NoSpacing"/>
      </w:pPr>
      <w:r>
        <w:t>Cognitive Neuroscience of Stress (CNS) Lab</w:t>
      </w:r>
      <w:r>
        <w:tab/>
      </w:r>
      <w:r>
        <w:tab/>
      </w:r>
      <w:r>
        <w:tab/>
      </w:r>
      <w:r>
        <w:tab/>
        <w:t>PI: Tony W. Buchanan, PhD</w:t>
      </w:r>
    </w:p>
    <w:p w14:paraId="5D7760D6" w14:textId="77777777" w:rsidR="00622238" w:rsidRDefault="00622238" w:rsidP="00622238">
      <w:pPr>
        <w:pStyle w:val="NoSpacing"/>
      </w:pPr>
    </w:p>
    <w:p w14:paraId="47CADA7E" w14:textId="77777777" w:rsidR="00622238" w:rsidRDefault="00622238" w:rsidP="00622238">
      <w:pPr>
        <w:pStyle w:val="NoSpacing"/>
      </w:pPr>
      <w:r>
        <w:t>Saint Louis University Department of Psychology</w:t>
      </w:r>
      <w:r>
        <w:tab/>
      </w:r>
      <w:r>
        <w:tab/>
      </w:r>
      <w:r>
        <w:tab/>
        <w:t>November 2014-May 2016</w:t>
      </w:r>
    </w:p>
    <w:p w14:paraId="4C2CEB11" w14:textId="77777777" w:rsidR="00622238" w:rsidRDefault="00622238" w:rsidP="00622238">
      <w:pPr>
        <w:pStyle w:val="NoSpacing"/>
      </w:pPr>
      <w:r>
        <w:t>Brain &amp; Cognition 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PI: Brenda A. Kirchhoff, PhD</w:t>
      </w:r>
    </w:p>
    <w:p w14:paraId="25B5E477" w14:textId="77777777" w:rsidR="00533F92" w:rsidRDefault="00533F92" w:rsidP="00622238">
      <w:pPr>
        <w:pStyle w:val="NoSpacing"/>
      </w:pPr>
    </w:p>
    <w:p w14:paraId="0450F5DD" w14:textId="77777777" w:rsidR="00622238" w:rsidRDefault="00622238" w:rsidP="00622238">
      <w:pPr>
        <w:pStyle w:val="NoSpacing"/>
      </w:pPr>
      <w:r>
        <w:t>Saint Louis University Department of Psychology</w:t>
      </w:r>
      <w:r>
        <w:tab/>
      </w:r>
      <w:r>
        <w:tab/>
      </w:r>
      <w:r>
        <w:tab/>
        <w:t>August 2014-December 2015</w:t>
      </w:r>
    </w:p>
    <w:p w14:paraId="3F76D83C" w14:textId="39864FB7" w:rsidR="00622238" w:rsidRDefault="00622238" w:rsidP="000351B1">
      <w:pPr>
        <w:pStyle w:val="NoSpacing"/>
      </w:pPr>
      <w:r>
        <w:t>Wellness, Addiction, Gambling, Exercise Research (WAGER) Lab</w:t>
      </w:r>
      <w:r>
        <w:tab/>
      </w:r>
      <w:r>
        <w:tab/>
        <w:t>PI: Jeremiah Weinstock, PhD</w:t>
      </w:r>
    </w:p>
    <w:p w14:paraId="799AE81F" w14:textId="49414EAE" w:rsidR="00DE6EAD" w:rsidRPr="000119AE" w:rsidRDefault="00B97A93" w:rsidP="00DE6EAD">
      <w:pPr>
        <w:pStyle w:val="NoSpacing"/>
        <w:pBdr>
          <w:bottom w:val="single" w:sz="4" w:space="1" w:color="auto"/>
        </w:pBdr>
        <w:jc w:val="center"/>
        <w:rPr>
          <w:b/>
        </w:rPr>
      </w:pPr>
      <w:r>
        <w:rPr>
          <w:b/>
        </w:rPr>
        <w:lastRenderedPageBreak/>
        <w:t xml:space="preserve">BLOGS AND OTHER </w:t>
      </w:r>
      <w:r w:rsidR="00D62368">
        <w:rPr>
          <w:b/>
        </w:rPr>
        <w:t>MEDIA WRITING</w:t>
      </w:r>
    </w:p>
    <w:p w14:paraId="717D93C5" w14:textId="22D47418" w:rsidR="00DE6EAD" w:rsidRDefault="00DE6EAD" w:rsidP="00DE6EAD">
      <w:pPr>
        <w:pStyle w:val="NoSpacing"/>
        <w:ind w:left="720" w:hanging="720"/>
        <w:rPr>
          <w:bCs/>
        </w:rPr>
      </w:pPr>
      <w:r>
        <w:rPr>
          <w:b/>
        </w:rPr>
        <w:t>Thakkar, V. J.</w:t>
      </w:r>
      <w:r>
        <w:rPr>
          <w:bCs/>
        </w:rPr>
        <w:t xml:space="preserve"> (2022, August). I’m a member of STP and this is how I teach. </w:t>
      </w:r>
      <w:r w:rsidR="00DA7EF4">
        <w:rPr>
          <w:bCs/>
        </w:rPr>
        <w:t xml:space="preserve">Blog post available at: </w:t>
      </w:r>
      <w:r w:rsidRPr="00FA610D">
        <w:rPr>
          <w:bCs/>
        </w:rPr>
        <w:t>https://teachpsych.org/page-1703896/12884215</w:t>
      </w:r>
    </w:p>
    <w:p w14:paraId="259AE76F" w14:textId="77777777" w:rsidR="00497738" w:rsidRPr="00DE6EAD" w:rsidRDefault="00497738" w:rsidP="00DE6EAD">
      <w:pPr>
        <w:pStyle w:val="NoSpacing"/>
        <w:ind w:left="720" w:hanging="720"/>
        <w:rPr>
          <w:bCs/>
        </w:rPr>
      </w:pPr>
    </w:p>
    <w:p w14:paraId="138D6A55" w14:textId="2086ACB0" w:rsidR="00143F1F" w:rsidRPr="000119AE" w:rsidRDefault="000A67BA" w:rsidP="0085251D">
      <w:pPr>
        <w:pStyle w:val="NoSpacing"/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CONFERENCE </w:t>
      </w:r>
      <w:r w:rsidR="00620A7C">
        <w:rPr>
          <w:b/>
        </w:rPr>
        <w:t>PRESENTATIONS</w:t>
      </w:r>
    </w:p>
    <w:p w14:paraId="7DEA82CF" w14:textId="4FE92B57" w:rsidR="000178D9" w:rsidRPr="007F2645" w:rsidRDefault="000178D9" w:rsidP="000178D9">
      <w:pPr>
        <w:pStyle w:val="NoSpacing"/>
        <w:ind w:left="720" w:hanging="720"/>
        <w:rPr>
          <w:bCs/>
        </w:rPr>
      </w:pPr>
      <w:r>
        <w:rPr>
          <w:bCs/>
          <w:vertAlign w:val="superscript"/>
        </w:rPr>
        <w:t>U</w:t>
      </w:r>
      <w:r>
        <w:rPr>
          <w:bCs/>
        </w:rPr>
        <w:t xml:space="preserve"> = undergraduate student, </w:t>
      </w:r>
      <w:r>
        <w:rPr>
          <w:bCs/>
          <w:vertAlign w:val="superscript"/>
        </w:rPr>
        <w:t>G</w:t>
      </w:r>
      <w:r>
        <w:rPr>
          <w:bCs/>
        </w:rPr>
        <w:t xml:space="preserve"> = UTSW graduate student, </w:t>
      </w:r>
      <w:r>
        <w:rPr>
          <w:bCs/>
          <w:vertAlign w:val="superscript"/>
        </w:rPr>
        <w:t>+</w:t>
      </w:r>
      <w:r>
        <w:rPr>
          <w:bCs/>
        </w:rPr>
        <w:t xml:space="preserve"> = presenting author (if not first author)</w:t>
      </w:r>
    </w:p>
    <w:p w14:paraId="51C60809" w14:textId="77777777" w:rsidR="001347FE" w:rsidRDefault="001347FE" w:rsidP="00C90D6D">
      <w:pPr>
        <w:pStyle w:val="NoSpacing"/>
        <w:ind w:left="720" w:hanging="720"/>
        <w:rPr>
          <w:b/>
        </w:rPr>
      </w:pPr>
    </w:p>
    <w:p w14:paraId="40164462" w14:textId="1741C8EE" w:rsidR="005555B5" w:rsidRPr="00C90D6D" w:rsidRDefault="0085251D" w:rsidP="00C90D6D">
      <w:pPr>
        <w:pStyle w:val="NoSpacing"/>
        <w:ind w:left="720" w:hanging="720"/>
        <w:rPr>
          <w:b/>
        </w:rPr>
      </w:pPr>
      <w:r>
        <w:rPr>
          <w:b/>
        </w:rPr>
        <w:t>Poster Presentations</w:t>
      </w:r>
    </w:p>
    <w:p w14:paraId="0F938E82" w14:textId="77777777" w:rsidR="00845C83" w:rsidRPr="00AA18DE" w:rsidRDefault="00845C83" w:rsidP="00845C83">
      <w:pPr>
        <w:pStyle w:val="NoSpacing"/>
        <w:ind w:left="720" w:hanging="720"/>
      </w:pPr>
      <w:r>
        <w:rPr>
          <w:b/>
          <w:bCs/>
        </w:rPr>
        <w:t>Thakkar, V. J.</w:t>
      </w:r>
      <w:r>
        <w:t xml:space="preserve"> (2023, December). Learning peer-review: A new class assignment using </w:t>
      </w:r>
      <w:proofErr w:type="spellStart"/>
      <w:r>
        <w:t>PsyArXiv</w:t>
      </w:r>
      <w:proofErr w:type="spellEnd"/>
      <w:r>
        <w:t xml:space="preserve"> pre-prints. Poster to be presented at the Teaching to Enhance Research Methods and Statistics in Psychology (</w:t>
      </w:r>
      <w:proofErr w:type="spellStart"/>
      <w:r>
        <w:t>PsychTERMS</w:t>
      </w:r>
      <w:proofErr w:type="spellEnd"/>
      <w:r>
        <w:t>) Conference. Virtual Meeting.</w:t>
      </w:r>
    </w:p>
    <w:p w14:paraId="418111C5" w14:textId="77777777" w:rsidR="00845C83" w:rsidRDefault="00845C83" w:rsidP="002D345F">
      <w:pPr>
        <w:pStyle w:val="NoSpacing"/>
        <w:ind w:left="720" w:hanging="720"/>
      </w:pPr>
    </w:p>
    <w:p w14:paraId="526770E7" w14:textId="6AD7AA5A" w:rsidR="00B05D2C" w:rsidRDefault="004F5504" w:rsidP="002D345F">
      <w:pPr>
        <w:pStyle w:val="NoSpacing"/>
        <w:ind w:left="720" w:hanging="720"/>
      </w:pPr>
      <w:r w:rsidRPr="00795A34">
        <w:t>Helphrey, J.</w:t>
      </w:r>
      <w:r w:rsidR="0095554E">
        <w:rPr>
          <w:vertAlign w:val="superscript"/>
        </w:rPr>
        <w:t>G</w:t>
      </w:r>
      <w:r w:rsidRPr="00795A34">
        <w:t>, Cabrera, H., Nea</w:t>
      </w:r>
      <w:r>
        <w:t xml:space="preserve">ves, S., Ahmed, D., Chiang, H. </w:t>
      </w:r>
      <w:r>
        <w:rPr>
          <w:b/>
          <w:bCs/>
        </w:rPr>
        <w:t>Thakkar, V. J.</w:t>
      </w:r>
      <w:r>
        <w:t xml:space="preserve">, Peters, M., McClintock, S., Hart, J., &amp; </w:t>
      </w:r>
      <w:proofErr w:type="spellStart"/>
      <w:r>
        <w:t>LoBue</w:t>
      </w:r>
      <w:proofErr w:type="spellEnd"/>
      <w:r>
        <w:t>, C. (2023, October). Preliminary outcomes on depression symptoms in a randomized controlled trial of high-definition transcranial direct current stimulation in Alzheimer’s dementia. Poster presented at the 43rd Annual National Academy of Neuropsychology Conference. Philadelphia, PA.</w:t>
      </w:r>
    </w:p>
    <w:p w14:paraId="32F0E80D" w14:textId="77777777" w:rsidR="004F5504" w:rsidRPr="004F5504" w:rsidRDefault="004F5504" w:rsidP="002E723A">
      <w:pPr>
        <w:pStyle w:val="NoSpacing"/>
        <w:ind w:left="720" w:hanging="720"/>
      </w:pPr>
    </w:p>
    <w:p w14:paraId="194EAF7F" w14:textId="01AD13F2" w:rsidR="002E723A" w:rsidRPr="002E723A" w:rsidRDefault="7FA0B5C7" w:rsidP="002E723A">
      <w:pPr>
        <w:pStyle w:val="NoSpacing"/>
        <w:ind w:left="720" w:hanging="720"/>
      </w:pPr>
      <w:r w:rsidRPr="7FA0B5C7">
        <w:rPr>
          <w:b/>
          <w:bCs/>
        </w:rPr>
        <w:t>Thakkar, V. J.</w:t>
      </w:r>
      <w:r>
        <w:t>, &amp; Robinson, D. (2022, October). Teaching tips for community college biopsychology. Poster presented at the Society for the Teaching of Psychology</w:t>
      </w:r>
      <w:r w:rsidR="00C27075">
        <w:t>’s 21st</w:t>
      </w:r>
      <w:r>
        <w:t xml:space="preserve"> Annual Conference on Teaching. Pittsburgh, PA.</w:t>
      </w:r>
    </w:p>
    <w:p w14:paraId="349DF53B" w14:textId="77777777" w:rsidR="002E723A" w:rsidRDefault="002E723A" w:rsidP="004410F4">
      <w:pPr>
        <w:pStyle w:val="NoSpacing"/>
        <w:ind w:left="720" w:hanging="720"/>
        <w:rPr>
          <w:b/>
          <w:bCs/>
        </w:rPr>
      </w:pPr>
    </w:p>
    <w:p w14:paraId="06705DE8" w14:textId="377214FF" w:rsidR="004410F4" w:rsidRDefault="004410F4" w:rsidP="004410F4">
      <w:pPr>
        <w:pStyle w:val="NoSpacing"/>
        <w:ind w:left="720" w:hanging="720"/>
      </w:pPr>
      <w:r>
        <w:rPr>
          <w:b/>
          <w:bCs/>
        </w:rPr>
        <w:t>Thakkar, V. J.</w:t>
      </w:r>
      <w:r>
        <w:t>, Engelhart, A. S., &amp; Centanni, T. M.</w:t>
      </w:r>
      <w:r>
        <w:rPr>
          <w:vertAlign w:val="superscript"/>
        </w:rPr>
        <w:t>+</w:t>
      </w:r>
      <w:r>
        <w:t xml:space="preserve"> (2022, October). High frequency taVNS increases retention of novel language learning in young adults. Poster presented at the Society for the Neurobiology of Language Annual Meeting. Philadelphia, PA.</w:t>
      </w:r>
    </w:p>
    <w:p w14:paraId="55A16D67" w14:textId="77777777" w:rsidR="004410F4" w:rsidRDefault="004410F4" w:rsidP="00A50EC6">
      <w:pPr>
        <w:pStyle w:val="NoSpacing"/>
        <w:ind w:left="720" w:hanging="720"/>
      </w:pPr>
    </w:p>
    <w:p w14:paraId="65AA0D33" w14:textId="7442C8E2" w:rsidR="00F903EA" w:rsidRDefault="00F903EA" w:rsidP="00562296">
      <w:pPr>
        <w:pStyle w:val="NoSpacing"/>
        <w:ind w:left="720" w:hanging="720"/>
        <w:rPr>
          <w:bCs/>
        </w:rPr>
      </w:pPr>
      <w:r>
        <w:rPr>
          <w:b/>
          <w:bCs/>
        </w:rPr>
        <w:t>Thakkar, V. J.</w:t>
      </w:r>
      <w:r>
        <w:rPr>
          <w:bCs/>
        </w:rPr>
        <w:t>, Richardson, Z. A.</w:t>
      </w:r>
      <w:r w:rsidR="0095554E">
        <w:rPr>
          <w:bCs/>
          <w:vertAlign w:val="superscript"/>
        </w:rPr>
        <w:t>U</w:t>
      </w:r>
      <w:r>
        <w:rPr>
          <w:bCs/>
        </w:rPr>
        <w:t>, Dang, A.</w:t>
      </w:r>
      <w:r w:rsidR="0095554E">
        <w:rPr>
          <w:bCs/>
          <w:vertAlign w:val="superscript"/>
        </w:rPr>
        <w:t>U</w:t>
      </w:r>
      <w:r>
        <w:rPr>
          <w:bCs/>
        </w:rPr>
        <w:t xml:space="preserve">, &amp; Centanni, T. M. (2020, November). The effects of transcutaneous auricular vagus nerve stimulation on reading comprehension. </w:t>
      </w:r>
      <w:r w:rsidR="00D73877">
        <w:rPr>
          <w:bCs/>
        </w:rPr>
        <w:t>Poster presented at</w:t>
      </w:r>
      <w:r>
        <w:rPr>
          <w:bCs/>
        </w:rPr>
        <w:t xml:space="preserve"> the 61st Annual Meeting of the </w:t>
      </w:r>
      <w:proofErr w:type="spellStart"/>
      <w:r>
        <w:rPr>
          <w:bCs/>
        </w:rPr>
        <w:t>Psychonomics</w:t>
      </w:r>
      <w:proofErr w:type="spellEnd"/>
      <w:r>
        <w:rPr>
          <w:bCs/>
        </w:rPr>
        <w:t xml:space="preserve"> Society. </w:t>
      </w:r>
      <w:r w:rsidR="000E3840">
        <w:rPr>
          <w:bCs/>
        </w:rPr>
        <w:t>Virtual Meeting</w:t>
      </w:r>
      <w:r>
        <w:rPr>
          <w:bCs/>
        </w:rPr>
        <w:t>.</w:t>
      </w:r>
    </w:p>
    <w:p w14:paraId="4911AC94" w14:textId="77777777" w:rsidR="008B10FA" w:rsidRDefault="008B10FA" w:rsidP="00562296">
      <w:pPr>
        <w:pStyle w:val="NoSpacing"/>
        <w:ind w:left="720" w:hanging="720"/>
        <w:rPr>
          <w:bCs/>
        </w:rPr>
      </w:pPr>
    </w:p>
    <w:p w14:paraId="789B363F" w14:textId="3D35532D" w:rsidR="005C767D" w:rsidRDefault="005C767D" w:rsidP="00562296">
      <w:pPr>
        <w:pStyle w:val="NoSpacing"/>
        <w:ind w:left="720" w:hanging="720"/>
      </w:pPr>
      <w:r>
        <w:rPr>
          <w:b/>
          <w:bCs/>
        </w:rPr>
        <w:t>Thakkar, V. J.</w:t>
      </w:r>
      <w:r>
        <w:t xml:space="preserve">, Engelhart, A. S., </w:t>
      </w:r>
      <w:r w:rsidR="00D97C37">
        <w:t>Dang, A.</w:t>
      </w:r>
      <w:r w:rsidR="0095554E">
        <w:rPr>
          <w:vertAlign w:val="superscript"/>
        </w:rPr>
        <w:t>U</w:t>
      </w:r>
      <w:r w:rsidR="00D97C37">
        <w:t xml:space="preserve">, </w:t>
      </w:r>
      <w:r w:rsidR="00734802">
        <w:t>Richardson, Z. A</w:t>
      </w:r>
      <w:r w:rsidR="00734802" w:rsidRPr="00695BC7">
        <w:t>.</w:t>
      </w:r>
      <w:r w:rsidR="0095554E">
        <w:rPr>
          <w:vertAlign w:val="superscript"/>
        </w:rPr>
        <w:t>U</w:t>
      </w:r>
      <w:r w:rsidR="00734802" w:rsidRPr="00695BC7">
        <w:t>, Mattox, N.</w:t>
      </w:r>
      <w:r w:rsidR="0095554E">
        <w:rPr>
          <w:vertAlign w:val="superscript"/>
        </w:rPr>
        <w:t>U</w:t>
      </w:r>
      <w:r w:rsidR="00734802" w:rsidRPr="00695BC7">
        <w:t>, Turner, K.</w:t>
      </w:r>
      <w:r w:rsidR="0095554E">
        <w:rPr>
          <w:vertAlign w:val="superscript"/>
        </w:rPr>
        <w:t>U</w:t>
      </w:r>
      <w:r w:rsidR="00734802" w:rsidRPr="00695BC7">
        <w:t>, Mortenson, G.</w:t>
      </w:r>
      <w:r w:rsidR="0095554E">
        <w:rPr>
          <w:vertAlign w:val="superscript"/>
        </w:rPr>
        <w:t>U</w:t>
      </w:r>
      <w:r w:rsidR="00734802" w:rsidRPr="00695BC7">
        <w:t xml:space="preserve">, &amp; Centanni, T. M. (2020, October). The effects of taVNS on novel language learning. </w:t>
      </w:r>
      <w:r w:rsidR="00F54A36">
        <w:t xml:space="preserve">Poster </w:t>
      </w:r>
      <w:r w:rsidR="00756D62">
        <w:t>p</w:t>
      </w:r>
      <w:r w:rsidR="00F54A36">
        <w:t>resented at</w:t>
      </w:r>
      <w:r w:rsidR="00734802" w:rsidRPr="00695BC7">
        <w:t xml:space="preserve"> </w:t>
      </w:r>
      <w:r w:rsidR="00334538" w:rsidRPr="00695BC7">
        <w:t>the 12th Annual Society for the Neurobiology of</w:t>
      </w:r>
      <w:r w:rsidR="00334538">
        <w:t xml:space="preserve"> Language Annual Meeting. </w:t>
      </w:r>
      <w:r w:rsidR="000E3840">
        <w:t>Virtual Meeting</w:t>
      </w:r>
      <w:r w:rsidR="00334538">
        <w:t>.</w:t>
      </w:r>
    </w:p>
    <w:p w14:paraId="16955AE0" w14:textId="77777777" w:rsidR="00A2338C" w:rsidRPr="00734802" w:rsidRDefault="00A2338C" w:rsidP="00562296">
      <w:pPr>
        <w:pStyle w:val="NoSpacing"/>
        <w:ind w:left="720" w:hanging="720"/>
      </w:pPr>
    </w:p>
    <w:p w14:paraId="0941AD33" w14:textId="52BFD76F" w:rsidR="0062030A" w:rsidRDefault="0062030A" w:rsidP="00E1682D">
      <w:pPr>
        <w:pStyle w:val="NoSpacing"/>
        <w:ind w:left="720" w:hanging="720"/>
      </w:pPr>
      <w:r w:rsidRPr="00390B94">
        <w:rPr>
          <w:b/>
          <w:bCs/>
        </w:rPr>
        <w:t>Thakkar, V. J.</w:t>
      </w:r>
      <w:r w:rsidRPr="0062030A">
        <w:t>, Engelhart, A. S., Mattox, N.</w:t>
      </w:r>
      <w:r w:rsidR="0095554E">
        <w:rPr>
          <w:vertAlign w:val="superscript"/>
        </w:rPr>
        <w:t>U</w:t>
      </w:r>
      <w:r w:rsidRPr="0062030A">
        <w:t>, Pecoraro, G.</w:t>
      </w:r>
      <w:r w:rsidR="0095554E">
        <w:rPr>
          <w:vertAlign w:val="superscript"/>
        </w:rPr>
        <w:t>U</w:t>
      </w:r>
      <w:r w:rsidRPr="0062030A">
        <w:t>, Richardson, Z.</w:t>
      </w:r>
      <w:r w:rsidR="0095554E">
        <w:rPr>
          <w:vertAlign w:val="superscript"/>
        </w:rPr>
        <w:t>U</w:t>
      </w:r>
      <w:r w:rsidRPr="0062030A">
        <w:t xml:space="preserve">, &amp; Centanni, T. M. (2019, October). Auricular vagus nerve stimulation </w:t>
      </w:r>
      <w:proofErr w:type="gramStart"/>
      <w:r w:rsidRPr="0062030A">
        <w:t>as</w:t>
      </w:r>
      <w:proofErr w:type="gramEnd"/>
      <w:r w:rsidRPr="0062030A">
        <w:t xml:space="preserve"> a method for driving brain plasticity in learning a novel orthography. </w:t>
      </w:r>
      <w:r w:rsidR="001F4465">
        <w:t>Poster presented at</w:t>
      </w:r>
      <w:r w:rsidRPr="0062030A">
        <w:t xml:space="preserve"> the </w:t>
      </w:r>
      <w:r w:rsidR="00E1682D">
        <w:t>49</w:t>
      </w:r>
      <w:r w:rsidR="00E1682D" w:rsidRPr="00E1682D">
        <w:rPr>
          <w:vertAlign w:val="superscript"/>
        </w:rPr>
        <w:t>th</w:t>
      </w:r>
      <w:r w:rsidR="00E1682D">
        <w:t xml:space="preserve"> Annual </w:t>
      </w:r>
      <w:r w:rsidRPr="0062030A">
        <w:t>Society for Neuroscience</w:t>
      </w:r>
      <w:r w:rsidR="001F4465">
        <w:t xml:space="preserve"> Meeting</w:t>
      </w:r>
      <w:r w:rsidR="00A86BA5">
        <w:t>,</w:t>
      </w:r>
      <w:r w:rsidRPr="0062030A">
        <w:t xml:space="preserve"> Chicago, IL.</w:t>
      </w:r>
    </w:p>
    <w:p w14:paraId="0F0CE604" w14:textId="77777777" w:rsidR="00087CD6" w:rsidRDefault="00087CD6" w:rsidP="00E1682D">
      <w:pPr>
        <w:pStyle w:val="NoSpacing"/>
        <w:ind w:left="720" w:hanging="720"/>
      </w:pPr>
    </w:p>
    <w:p w14:paraId="09E1ED9F" w14:textId="6C4A9FE6" w:rsidR="00463D83" w:rsidRDefault="00FA6153" w:rsidP="00A545C6">
      <w:pPr>
        <w:pStyle w:val="NoSpacing"/>
        <w:ind w:left="720" w:hanging="720"/>
      </w:pPr>
      <w:r w:rsidRPr="002D5382">
        <w:rPr>
          <w:b/>
          <w:bCs/>
        </w:rPr>
        <w:t>Thakkar, V. J.</w:t>
      </w:r>
      <w:r>
        <w:t>, Mason, A., Jefferson, A.</w:t>
      </w:r>
      <w:r w:rsidR="0095554E">
        <w:rPr>
          <w:vertAlign w:val="superscript"/>
        </w:rPr>
        <w:t>U</w:t>
      </w:r>
      <w:r>
        <w:t>, Stacey, C.</w:t>
      </w:r>
      <w:r w:rsidR="0095554E">
        <w:rPr>
          <w:vertAlign w:val="superscript"/>
        </w:rPr>
        <w:t>U</w:t>
      </w:r>
      <w:r>
        <w:t xml:space="preserve">, </w:t>
      </w:r>
      <w:proofErr w:type="spellStart"/>
      <w:r>
        <w:t>Khodaparast</w:t>
      </w:r>
      <w:proofErr w:type="spellEnd"/>
      <w:r>
        <w:t>, N., &amp; Centanni, T. M.</w:t>
      </w:r>
      <w:r w:rsidR="00741502">
        <w:rPr>
          <w:vertAlign w:val="superscript"/>
        </w:rPr>
        <w:t>+</w:t>
      </w:r>
      <w:r w:rsidR="00463D83">
        <w:t xml:space="preserve"> (2018, November). Effects of auricular vagus nerve stimulation on novel orthography acquisition. Poster presented at the Society for Neuroscience. San Diego, CA.</w:t>
      </w:r>
    </w:p>
    <w:p w14:paraId="6CF12CE3" w14:textId="77777777" w:rsidR="00C76484" w:rsidRDefault="00C76484" w:rsidP="00A545C6">
      <w:pPr>
        <w:pStyle w:val="NoSpacing"/>
        <w:ind w:left="720" w:hanging="720"/>
      </w:pPr>
    </w:p>
    <w:p w14:paraId="6CFB3839" w14:textId="42D5DB36" w:rsidR="004169BC" w:rsidRDefault="004169BC" w:rsidP="00A545C6">
      <w:pPr>
        <w:pStyle w:val="NoSpacing"/>
        <w:ind w:left="720" w:hanging="720"/>
      </w:pPr>
      <w:r w:rsidRPr="002D5382">
        <w:rPr>
          <w:b/>
          <w:bCs/>
        </w:rPr>
        <w:t>Thakkar, V. J.</w:t>
      </w:r>
      <w:r>
        <w:t>, Thielman, M. A.</w:t>
      </w:r>
      <w:r w:rsidR="0095554E">
        <w:rPr>
          <w:vertAlign w:val="superscript"/>
        </w:rPr>
        <w:t>U</w:t>
      </w:r>
      <w:r>
        <w:t>, &amp; Tauber, S. K. (</w:t>
      </w:r>
      <w:r w:rsidR="00612FE3">
        <w:t>2018, Apri</w:t>
      </w:r>
      <w:r w:rsidR="002A0538">
        <w:t>l</w:t>
      </w:r>
      <w:r>
        <w:t xml:space="preserve">). The impact of </w:t>
      </w:r>
      <w:proofErr w:type="gramStart"/>
      <w:r>
        <w:t>expecting to teach</w:t>
      </w:r>
      <w:proofErr w:type="gramEnd"/>
      <w:r>
        <w:t xml:space="preserve"> on students’ self-regulated learning. </w:t>
      </w:r>
      <w:r w:rsidR="00167452">
        <w:t>Poster presented at</w:t>
      </w:r>
      <w:r>
        <w:t xml:space="preserve"> the 64</w:t>
      </w:r>
      <w:r w:rsidRPr="004169BC">
        <w:rPr>
          <w:vertAlign w:val="superscript"/>
        </w:rPr>
        <w:t>th</w:t>
      </w:r>
      <w:r>
        <w:t xml:space="preserve"> Annual Southwestern Psychological Association</w:t>
      </w:r>
      <w:r w:rsidR="005C5089">
        <w:t xml:space="preserve"> Annual</w:t>
      </w:r>
      <w:r>
        <w:t xml:space="preserve"> Meeting. Houston, TX.</w:t>
      </w:r>
    </w:p>
    <w:p w14:paraId="4D980A4F" w14:textId="77777777" w:rsidR="004169BC" w:rsidRPr="004169BC" w:rsidRDefault="004169BC" w:rsidP="00A545C6">
      <w:pPr>
        <w:pStyle w:val="NoSpacing"/>
        <w:ind w:left="720" w:hanging="720"/>
      </w:pPr>
    </w:p>
    <w:p w14:paraId="61EA7C95" w14:textId="1AA97F91" w:rsidR="002D345F" w:rsidRDefault="002D345F" w:rsidP="00396896">
      <w:pPr>
        <w:pStyle w:val="NoSpacing"/>
        <w:ind w:left="720" w:hanging="720"/>
        <w:rPr>
          <w:b/>
          <w:bCs/>
        </w:rPr>
      </w:pPr>
      <w:r>
        <w:rPr>
          <w:b/>
          <w:bCs/>
        </w:rPr>
        <w:lastRenderedPageBreak/>
        <w:t>Workshops</w:t>
      </w:r>
    </w:p>
    <w:p w14:paraId="7644890E" w14:textId="77777777" w:rsidR="00A221A1" w:rsidRDefault="00A221A1" w:rsidP="00A221A1">
      <w:pPr>
        <w:pStyle w:val="NoSpacing"/>
        <w:ind w:left="720" w:hanging="720"/>
      </w:pPr>
      <w:r w:rsidRPr="000C6F68">
        <w:t xml:space="preserve">Kidder, C. K., Gohar, D., </w:t>
      </w:r>
      <w:proofErr w:type="spellStart"/>
      <w:r w:rsidRPr="000C6F68">
        <w:t>Ian</w:t>
      </w:r>
      <w:r>
        <w:t>kilevitch</w:t>
      </w:r>
      <w:proofErr w:type="spellEnd"/>
      <w:r>
        <w:t xml:space="preserve">, M., </w:t>
      </w:r>
      <w:r>
        <w:rPr>
          <w:b/>
          <w:bCs/>
        </w:rPr>
        <w:t>Thakkar, V. J.</w:t>
      </w:r>
      <w:r>
        <w:t>, &amp; Woodward, A. M. (2024, October). Helping the next generation of teachers of psychology. Workshop presented at the Society for the Teaching of Psychology’s 23rd Annual Conference on Teaching. Louisville, KY.</w:t>
      </w:r>
    </w:p>
    <w:p w14:paraId="411CF67C" w14:textId="77777777" w:rsidR="00FB1013" w:rsidRDefault="00FB1013" w:rsidP="00A221A1">
      <w:pPr>
        <w:pStyle w:val="NoSpacing"/>
        <w:ind w:left="720" w:hanging="720"/>
      </w:pPr>
    </w:p>
    <w:p w14:paraId="68D6D346" w14:textId="411DE38A" w:rsidR="002D345F" w:rsidRPr="002D345F" w:rsidRDefault="002D345F" w:rsidP="00396896">
      <w:pPr>
        <w:pStyle w:val="NoSpacing"/>
        <w:ind w:left="720" w:hanging="720"/>
      </w:pPr>
      <w:r>
        <w:rPr>
          <w:b/>
          <w:bCs/>
        </w:rPr>
        <w:t>Thakkar, V. J.</w:t>
      </w:r>
      <w:r>
        <w:t xml:space="preserve">, Gohar, D., Gosnell, C., Kidder, C., &amp; Woodward, A. M. (2023, October). Rethinking course syllabi and assignments: How to generate </w:t>
      </w:r>
      <w:proofErr w:type="gramStart"/>
      <w:r>
        <w:t>engage</w:t>
      </w:r>
      <w:proofErr w:type="gramEnd"/>
      <w:r>
        <w:t xml:space="preserve">, equitable, and transparent student materials. </w:t>
      </w:r>
      <w:r w:rsidR="00144DAF">
        <w:t xml:space="preserve">Workshop </w:t>
      </w:r>
      <w:proofErr w:type="gramStart"/>
      <w:r w:rsidR="00144DAF">
        <w:t>presented</w:t>
      </w:r>
      <w:proofErr w:type="gramEnd"/>
      <w:r w:rsidR="00144DAF">
        <w:t xml:space="preserve"> at the Society for the Teaching of Psychology</w:t>
      </w:r>
      <w:r w:rsidR="00C27075">
        <w:t>’s 22nd</w:t>
      </w:r>
      <w:r w:rsidR="00144DAF">
        <w:t xml:space="preserve"> Annual Conference on Teaching. Portland, OR.</w:t>
      </w:r>
    </w:p>
    <w:p w14:paraId="4C094B11" w14:textId="77777777" w:rsidR="00AA10C3" w:rsidRDefault="00AA10C3" w:rsidP="00396896">
      <w:pPr>
        <w:pStyle w:val="NoSpacing"/>
        <w:ind w:left="720" w:hanging="720"/>
      </w:pPr>
    </w:p>
    <w:p w14:paraId="00C05EB8" w14:textId="4468A883" w:rsidR="0085251D" w:rsidRPr="0085251D" w:rsidRDefault="0085251D" w:rsidP="000119AE">
      <w:pPr>
        <w:pStyle w:val="NoSpacing"/>
        <w:rPr>
          <w:b/>
        </w:rPr>
      </w:pPr>
      <w:r>
        <w:rPr>
          <w:b/>
        </w:rPr>
        <w:t>Conference Talks</w:t>
      </w:r>
    </w:p>
    <w:p w14:paraId="72A5E228" w14:textId="4C1C7D8B" w:rsidR="007958B0" w:rsidRPr="001F79F7" w:rsidRDefault="007958B0" w:rsidP="007958B0">
      <w:pPr>
        <w:pStyle w:val="NoSpacing"/>
        <w:ind w:left="720" w:hanging="720"/>
      </w:pPr>
      <w:r>
        <w:rPr>
          <w:b/>
          <w:bCs/>
        </w:rPr>
        <w:t>Thakkar, V. J.</w:t>
      </w:r>
      <w:r>
        <w:t xml:space="preserve"> (2024, November). A journal club classroom to learn from all voices. Invited talk presented at the </w:t>
      </w:r>
      <w:r w:rsidR="004F7DCF">
        <w:t xml:space="preserve">26th </w:t>
      </w:r>
      <w:r w:rsidR="0060569F">
        <w:t xml:space="preserve">Annual </w:t>
      </w:r>
      <w:r>
        <w:t>Mid-Atlantic Teach</w:t>
      </w:r>
      <w:r w:rsidR="00972F20">
        <w:t>ing</w:t>
      </w:r>
      <w:r>
        <w:t xml:space="preserve"> of Psychology Conference. Virtual.</w:t>
      </w:r>
    </w:p>
    <w:p w14:paraId="27E40BD0" w14:textId="77777777" w:rsidR="007958B0" w:rsidRDefault="007958B0" w:rsidP="000119AE">
      <w:pPr>
        <w:pStyle w:val="NoSpacing"/>
        <w:ind w:left="720" w:hanging="720"/>
      </w:pPr>
    </w:p>
    <w:p w14:paraId="2AECEF11" w14:textId="3EA054DA" w:rsidR="00831D62" w:rsidRDefault="00831D62" w:rsidP="000119AE">
      <w:pPr>
        <w:pStyle w:val="NoSpacing"/>
        <w:ind w:left="720" w:hanging="720"/>
      </w:pPr>
      <w:r>
        <w:t>Barth, T. M.</w:t>
      </w:r>
      <w:r w:rsidR="006310BF">
        <w:rPr>
          <w:vertAlign w:val="superscript"/>
        </w:rPr>
        <w:t>+</w:t>
      </w:r>
      <w:r>
        <w:t xml:space="preserve">, Lord, C. G., </w:t>
      </w:r>
      <w:r w:rsidRPr="002D5382">
        <w:rPr>
          <w:b/>
          <w:bCs/>
        </w:rPr>
        <w:t>Thakkar, V. J.</w:t>
      </w:r>
      <w:r>
        <w:t>, Guyton, N.</w:t>
      </w:r>
      <w:r w:rsidR="00377268">
        <w:t>*</w:t>
      </w:r>
      <w:r>
        <w:t xml:space="preserve">, &amp; Brock, R. N. (2019, May). Resilience strength training (RST) for veterans: Preliminary quantitative results. Oral presentation </w:t>
      </w:r>
      <w:r w:rsidR="00C80CB9">
        <w:t xml:space="preserve">workshop </w:t>
      </w:r>
      <w:r>
        <w:t xml:space="preserve">at </w:t>
      </w:r>
      <w:r w:rsidR="00C80CB9">
        <w:t>the Moral Injury Pathways to Recovery Conference. Los Angeles, CA</w:t>
      </w:r>
      <w:r>
        <w:t>.</w:t>
      </w:r>
    </w:p>
    <w:p w14:paraId="5E9C2994" w14:textId="77777777" w:rsidR="00831D62" w:rsidRDefault="00831D62" w:rsidP="000119AE">
      <w:pPr>
        <w:pStyle w:val="NoSpacing"/>
        <w:ind w:left="720" w:hanging="720"/>
      </w:pPr>
    </w:p>
    <w:p w14:paraId="14F4ABA0" w14:textId="577C1698" w:rsidR="00BE3A2A" w:rsidRDefault="00BE3A2A" w:rsidP="000119AE">
      <w:pPr>
        <w:pStyle w:val="NoSpacing"/>
        <w:ind w:left="720" w:hanging="720"/>
      </w:pPr>
      <w:r>
        <w:t>Brock, R. N.</w:t>
      </w:r>
      <w:r w:rsidR="006310BF">
        <w:rPr>
          <w:vertAlign w:val="superscript"/>
        </w:rPr>
        <w:t>+</w:t>
      </w:r>
      <w:r>
        <w:t xml:space="preserve">, </w:t>
      </w:r>
      <w:r w:rsidR="00372266">
        <w:t>English, E. J.</w:t>
      </w:r>
      <w:r w:rsidR="006310BF">
        <w:rPr>
          <w:vertAlign w:val="superscript"/>
        </w:rPr>
        <w:t>+</w:t>
      </w:r>
      <w:r w:rsidR="00372266">
        <w:t xml:space="preserve">, </w:t>
      </w:r>
      <w:r w:rsidRPr="002D5382">
        <w:rPr>
          <w:b/>
          <w:bCs/>
        </w:rPr>
        <w:t>Thakkar, V. J.</w:t>
      </w:r>
      <w:r w:rsidR="006310BF">
        <w:rPr>
          <w:vertAlign w:val="superscript"/>
        </w:rPr>
        <w:t>+</w:t>
      </w:r>
      <w:r w:rsidR="00372266">
        <w:t>, &amp; Barth, T. M.</w:t>
      </w:r>
      <w:r>
        <w:t xml:space="preserve"> (2018, October). </w:t>
      </w:r>
      <w:r w:rsidR="00B61BF4">
        <w:t>U</w:t>
      </w:r>
      <w:r>
        <w:t xml:space="preserve">pdate on the moral injury project. Oral presentation </w:t>
      </w:r>
      <w:r w:rsidR="000C04B1">
        <w:t xml:space="preserve">workshop </w:t>
      </w:r>
      <w:r>
        <w:t>at the 68</w:t>
      </w:r>
      <w:r w:rsidRPr="00BE3A2A">
        <w:rPr>
          <w:vertAlign w:val="superscript"/>
        </w:rPr>
        <w:t>th</w:t>
      </w:r>
      <w:r>
        <w:t xml:space="preserve"> Annual </w:t>
      </w:r>
      <w:r w:rsidR="00372266">
        <w:t>North American</w:t>
      </w:r>
      <w:r>
        <w:t xml:space="preserve"> Association of Christian</w:t>
      </w:r>
      <w:r w:rsidR="00B61BF4">
        <w:t>s in Social Work</w:t>
      </w:r>
      <w:r>
        <w:t>. Windsor Locks, CT.</w:t>
      </w:r>
    </w:p>
    <w:p w14:paraId="6AB6CE2E" w14:textId="77777777" w:rsidR="00604E9D" w:rsidRDefault="00604E9D" w:rsidP="000119AE">
      <w:pPr>
        <w:pStyle w:val="NoSpacing"/>
        <w:ind w:left="720" w:hanging="720"/>
      </w:pPr>
    </w:p>
    <w:p w14:paraId="78CF12AD" w14:textId="156ED48B" w:rsidR="00ED6670" w:rsidRPr="00684A30" w:rsidRDefault="00ED6670" w:rsidP="00ED6670">
      <w:pPr>
        <w:pStyle w:val="NoSpacing"/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FUNDING</w:t>
      </w:r>
    </w:p>
    <w:p w14:paraId="40D495B4" w14:textId="2616972E" w:rsidR="00800384" w:rsidRDefault="00800384" w:rsidP="006456B9">
      <w:pPr>
        <w:pStyle w:val="NoSpacing"/>
        <w:rPr>
          <w:bCs/>
        </w:rPr>
      </w:pPr>
      <w:r>
        <w:rPr>
          <w:b/>
        </w:rPr>
        <w:t>Funded Projects</w:t>
      </w:r>
    </w:p>
    <w:p w14:paraId="37A00E6E" w14:textId="13C908C6" w:rsidR="003054FD" w:rsidRDefault="003054FD" w:rsidP="00800384">
      <w:pPr>
        <w:pStyle w:val="NoSpacing"/>
        <w:rPr>
          <w:bCs/>
        </w:rPr>
      </w:pPr>
      <w:r>
        <w:rPr>
          <w:b/>
        </w:rPr>
        <w:t>Hydrocephalus Association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January 2025-December 2025</w:t>
      </w:r>
    </w:p>
    <w:p w14:paraId="3234519B" w14:textId="77ED7A9A" w:rsidR="003054FD" w:rsidRDefault="0088638D" w:rsidP="00800384">
      <w:pPr>
        <w:pStyle w:val="NoSpacing"/>
        <w:rPr>
          <w:bCs/>
        </w:rPr>
      </w:pPr>
      <w:r>
        <w:rPr>
          <w:bCs/>
        </w:rPr>
        <w:t>Neuropsychological Phenotypes of Idiopathic Normal Pressure Hydrocephalus</w:t>
      </w:r>
    </w:p>
    <w:p w14:paraId="51373962" w14:textId="5722301C" w:rsidR="0088638D" w:rsidRDefault="0088638D" w:rsidP="00800384">
      <w:pPr>
        <w:pStyle w:val="NoSpacing"/>
        <w:rPr>
          <w:bCs/>
        </w:rPr>
      </w:pPr>
      <w:r>
        <w:rPr>
          <w:bCs/>
        </w:rPr>
        <w:t>Role: Biostatistician (3% effort)</w:t>
      </w:r>
    </w:p>
    <w:p w14:paraId="72031197" w14:textId="77777777" w:rsidR="0088638D" w:rsidRPr="003054FD" w:rsidRDefault="0088638D" w:rsidP="00800384">
      <w:pPr>
        <w:pStyle w:val="NoSpacing"/>
        <w:rPr>
          <w:bCs/>
        </w:rPr>
      </w:pPr>
    </w:p>
    <w:p w14:paraId="2CE198EC" w14:textId="6AFE44BE" w:rsidR="00800384" w:rsidRDefault="00800384" w:rsidP="00800384">
      <w:pPr>
        <w:pStyle w:val="NoSpacing"/>
        <w:rPr>
          <w:bCs/>
        </w:rPr>
      </w:pPr>
      <w:r>
        <w:rPr>
          <w:b/>
        </w:rPr>
        <w:t>Texas Child Mental Health Care Consortium (TCMHCC)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September 2024-August 2026</w:t>
      </w:r>
    </w:p>
    <w:p w14:paraId="65B466CE" w14:textId="68755FC6" w:rsidR="00800384" w:rsidRDefault="00800384" w:rsidP="00800384">
      <w:pPr>
        <w:pStyle w:val="NoSpacing"/>
        <w:rPr>
          <w:bCs/>
        </w:rPr>
      </w:pPr>
      <w:r>
        <w:rPr>
          <w:bCs/>
        </w:rPr>
        <w:t>Recovery through Inspiration, Support, and Empowerment: A Community-Based, Peer-Delivered Recovery Education and Support Intervention for High School Teens with Suicidality Discharging from Acute Psychiatric Treatment</w:t>
      </w:r>
    </w:p>
    <w:p w14:paraId="4E439613" w14:textId="77777777" w:rsidR="00D507FD" w:rsidRDefault="00DA1B8F" w:rsidP="00800384">
      <w:pPr>
        <w:pStyle w:val="NoSpacing"/>
        <w:rPr>
          <w:bCs/>
        </w:rPr>
      </w:pPr>
      <w:r>
        <w:rPr>
          <w:bCs/>
        </w:rPr>
        <w:t>Principal Investigator: Joseph Guillory, MD</w:t>
      </w:r>
    </w:p>
    <w:p w14:paraId="5A510970" w14:textId="245E3C7F" w:rsidR="00800384" w:rsidRPr="00A33350" w:rsidRDefault="00800384" w:rsidP="00800384">
      <w:pPr>
        <w:pStyle w:val="NoSpacing"/>
        <w:rPr>
          <w:bCs/>
        </w:rPr>
      </w:pPr>
      <w:r>
        <w:rPr>
          <w:bCs/>
        </w:rPr>
        <w:t>Role: Biostatistician (15% effort)</w:t>
      </w:r>
    </w:p>
    <w:p w14:paraId="19B19653" w14:textId="77777777" w:rsidR="00800384" w:rsidRPr="00800384" w:rsidRDefault="00800384" w:rsidP="006456B9">
      <w:pPr>
        <w:pStyle w:val="NoSpacing"/>
        <w:rPr>
          <w:bCs/>
        </w:rPr>
      </w:pPr>
    </w:p>
    <w:p w14:paraId="39634448" w14:textId="1E8A75C4" w:rsidR="006456B9" w:rsidRDefault="006456B9" w:rsidP="006456B9">
      <w:pPr>
        <w:pStyle w:val="NoSpacing"/>
        <w:rPr>
          <w:b/>
        </w:rPr>
      </w:pPr>
      <w:r>
        <w:rPr>
          <w:b/>
        </w:rPr>
        <w:t>External Grants</w:t>
      </w:r>
    </w:p>
    <w:p w14:paraId="49372E34" w14:textId="1CE9F24D" w:rsidR="009A5596" w:rsidRPr="009A5596" w:rsidRDefault="009A5596" w:rsidP="006456B9">
      <w:pPr>
        <w:pStyle w:val="NoSpacing"/>
        <w:rPr>
          <w:bCs/>
        </w:rPr>
      </w:pPr>
      <w:r>
        <w:rPr>
          <w:b/>
        </w:rPr>
        <w:t>American Statistical Association:</w:t>
      </w:r>
      <w:r>
        <w:rPr>
          <w:bCs/>
        </w:rPr>
        <w:t xml:space="preserve"> $500 Early Career Travel Grant</w:t>
      </w:r>
      <w:r>
        <w:rPr>
          <w:bCs/>
        </w:rPr>
        <w:tab/>
        <w:t>May 2024</w:t>
      </w:r>
    </w:p>
    <w:p w14:paraId="303F4D95" w14:textId="58F8508E" w:rsidR="006456B9" w:rsidRDefault="006456B9" w:rsidP="006456B9">
      <w:pPr>
        <w:pStyle w:val="NoSpacing"/>
        <w:rPr>
          <w:bCs/>
        </w:rPr>
      </w:pPr>
      <w:r>
        <w:rPr>
          <w:b/>
        </w:rPr>
        <w:t>Society for the Teaching of Psychology</w:t>
      </w:r>
      <w:r>
        <w:rPr>
          <w:bCs/>
        </w:rPr>
        <w:t>: $500 Early Career Travel Grant</w:t>
      </w:r>
      <w:r>
        <w:rPr>
          <w:bCs/>
        </w:rPr>
        <w:tab/>
        <w:t>November 2023</w:t>
      </w:r>
    </w:p>
    <w:p w14:paraId="04479BBB" w14:textId="77777777" w:rsidR="00533F92" w:rsidRDefault="00533F92" w:rsidP="006456B9">
      <w:pPr>
        <w:pStyle w:val="NoSpacing"/>
        <w:rPr>
          <w:bCs/>
        </w:rPr>
      </w:pPr>
    </w:p>
    <w:p w14:paraId="57DCA512" w14:textId="1E51678C" w:rsidR="00ED6670" w:rsidRDefault="00ED6670" w:rsidP="00ED6670">
      <w:pPr>
        <w:pStyle w:val="NoSpacing"/>
        <w:rPr>
          <w:b/>
        </w:rPr>
      </w:pPr>
      <w:r>
        <w:rPr>
          <w:b/>
        </w:rPr>
        <w:t>Internal Grants</w:t>
      </w:r>
    </w:p>
    <w:p w14:paraId="59530D4A" w14:textId="4B79164E" w:rsidR="00F6515E" w:rsidRPr="00F6515E" w:rsidRDefault="00F6515E" w:rsidP="005E4054">
      <w:pPr>
        <w:pStyle w:val="NoSpacing"/>
        <w:rPr>
          <w:bCs/>
        </w:rPr>
      </w:pPr>
      <w:r w:rsidRPr="00F6515E">
        <w:rPr>
          <w:b/>
        </w:rPr>
        <w:t>Texas Christian University</w:t>
      </w:r>
      <w:r>
        <w:rPr>
          <w:bCs/>
        </w:rPr>
        <w:t>: $2,000 Graduate Student Research Grant</w:t>
      </w:r>
      <w:r w:rsidR="00363EEB">
        <w:rPr>
          <w:bCs/>
        </w:rPr>
        <w:tab/>
      </w:r>
      <w:r>
        <w:rPr>
          <w:bCs/>
        </w:rPr>
        <w:t>October 2019</w:t>
      </w:r>
    </w:p>
    <w:p w14:paraId="642B82B4" w14:textId="7F597B82" w:rsidR="00437031" w:rsidRPr="00437031" w:rsidRDefault="00437031" w:rsidP="005E4054">
      <w:pPr>
        <w:pStyle w:val="NoSpacing"/>
      </w:pPr>
      <w:r w:rsidRPr="004D5872">
        <w:rPr>
          <w:b/>
        </w:rPr>
        <w:t>Texas Christian University</w:t>
      </w:r>
      <w:r>
        <w:t>: $400 Graduat</w:t>
      </w:r>
      <w:r w:rsidR="00FB19CC">
        <w:t>e Student Travel Grant</w:t>
      </w:r>
      <w:r w:rsidR="00363EEB">
        <w:tab/>
      </w:r>
      <w:r w:rsidR="00363EEB">
        <w:tab/>
      </w:r>
      <w:r w:rsidR="005E4054">
        <w:t>July 2019</w:t>
      </w:r>
    </w:p>
    <w:p w14:paraId="3B0C66B7" w14:textId="26E42DE1" w:rsidR="00ED6670" w:rsidRDefault="00ED6670" w:rsidP="00ED6670">
      <w:pPr>
        <w:pStyle w:val="NoSpacing"/>
      </w:pPr>
      <w:r w:rsidRPr="004D5872">
        <w:rPr>
          <w:b/>
        </w:rPr>
        <w:t>Texas Christian University</w:t>
      </w:r>
      <w:r>
        <w:t>: $400 Graduate Student Travel Grant</w:t>
      </w:r>
      <w:r w:rsidR="00363EEB">
        <w:tab/>
      </w:r>
      <w:r w:rsidR="00363EEB">
        <w:tab/>
      </w:r>
      <w:r>
        <w:t>February 2018</w:t>
      </w:r>
    </w:p>
    <w:p w14:paraId="0F1403F9" w14:textId="77777777" w:rsidR="00D23E7F" w:rsidRDefault="00D23E7F" w:rsidP="00ED6670">
      <w:pPr>
        <w:pStyle w:val="NoSpacing"/>
      </w:pPr>
    </w:p>
    <w:p w14:paraId="7442E77A" w14:textId="2992A0C6" w:rsidR="00C5458B" w:rsidRPr="00C5458B" w:rsidRDefault="0029700F" w:rsidP="00C5458B">
      <w:pPr>
        <w:pStyle w:val="NoSpacing"/>
        <w:pBdr>
          <w:bottom w:val="single" w:sz="4" w:space="1" w:color="auto"/>
        </w:pBdr>
        <w:jc w:val="center"/>
        <w:rPr>
          <w:bCs/>
        </w:rPr>
      </w:pPr>
      <w:r>
        <w:rPr>
          <w:b/>
          <w:bCs/>
        </w:rPr>
        <w:t>STUDENT</w:t>
      </w:r>
      <w:r w:rsidR="005A2840">
        <w:rPr>
          <w:b/>
          <w:bCs/>
        </w:rPr>
        <w:t xml:space="preserve"> TEACHING AND RESEARCH</w:t>
      </w:r>
      <w:r w:rsidR="00BC7234">
        <w:rPr>
          <w:b/>
          <w:bCs/>
        </w:rPr>
        <w:t xml:space="preserve"> MENTORING</w:t>
      </w:r>
    </w:p>
    <w:p w14:paraId="79676B3A" w14:textId="08A05E77" w:rsidR="0029700F" w:rsidRDefault="005A2840" w:rsidP="002A73AC">
      <w:pPr>
        <w:pStyle w:val="NoSpacing"/>
        <w:ind w:left="720" w:hanging="720"/>
      </w:pPr>
      <w:r>
        <w:rPr>
          <w:b/>
          <w:bCs/>
        </w:rPr>
        <w:t xml:space="preserve">Graduate Student </w:t>
      </w:r>
      <w:r w:rsidR="00132608">
        <w:rPr>
          <w:b/>
          <w:bCs/>
        </w:rPr>
        <w:t>Teaching Assistants</w:t>
      </w:r>
    </w:p>
    <w:p w14:paraId="5F4E47FA" w14:textId="515880E8" w:rsidR="00A42508" w:rsidRDefault="00A42508" w:rsidP="002A73AC">
      <w:pPr>
        <w:pStyle w:val="NoSpacing"/>
        <w:ind w:left="720" w:hanging="720"/>
      </w:pPr>
      <w:r>
        <w:t>Oscar Kronenberger</w:t>
      </w:r>
      <w:r>
        <w:tab/>
        <w:t>CLP 5303: Cognitive and Affective Aspects of Behavior</w:t>
      </w:r>
      <w:r>
        <w:tab/>
      </w:r>
      <w:r>
        <w:tab/>
        <w:t>Spring 2025</w:t>
      </w:r>
    </w:p>
    <w:p w14:paraId="25252152" w14:textId="42D422F7" w:rsidR="00132608" w:rsidRDefault="005A2840" w:rsidP="002A73AC">
      <w:pPr>
        <w:pStyle w:val="NoSpacing"/>
        <w:ind w:left="720" w:hanging="720"/>
      </w:pPr>
      <w:r>
        <w:t>Matt Hutnyan</w:t>
      </w:r>
      <w:r>
        <w:tab/>
      </w:r>
      <w:r>
        <w:tab/>
        <w:t>CLP 5303: Cognitive and Affective Aspects of Behavior</w:t>
      </w:r>
      <w:r>
        <w:tab/>
      </w:r>
      <w:r>
        <w:tab/>
        <w:t>Spring 2024</w:t>
      </w:r>
    </w:p>
    <w:p w14:paraId="3E97E7E4" w14:textId="5044C5DC" w:rsidR="00BC7234" w:rsidRPr="00BC7234" w:rsidRDefault="00BC7234" w:rsidP="002A73AC">
      <w:pPr>
        <w:pStyle w:val="NoSpacing"/>
        <w:ind w:left="720" w:hanging="720"/>
      </w:pPr>
      <w:r>
        <w:rPr>
          <w:b/>
          <w:bCs/>
        </w:rPr>
        <w:lastRenderedPageBreak/>
        <w:t>Dissertation Committee Member</w:t>
      </w:r>
    </w:p>
    <w:p w14:paraId="24C029EF" w14:textId="630F8571" w:rsidR="00C13C9E" w:rsidRDefault="00C13C9E" w:rsidP="009D456C">
      <w:pPr>
        <w:pStyle w:val="NoSpacing"/>
        <w:ind w:left="720" w:hanging="720"/>
      </w:pPr>
      <w:r>
        <w:t xml:space="preserve">Kaser, A. (proposed 2024). </w:t>
      </w:r>
      <w:proofErr w:type="gramStart"/>
      <w:r>
        <w:t>Everyday functioning</w:t>
      </w:r>
      <w:proofErr w:type="gramEnd"/>
      <w:r>
        <w:t xml:space="preserve"> in a diverse, community-based cohort of older adults with cognitive impairment. Chair: Laura Lacritz, PhD.</w:t>
      </w:r>
    </w:p>
    <w:p w14:paraId="5B7AEA2F" w14:textId="77777777" w:rsidR="00C13C9E" w:rsidRDefault="00C13C9E" w:rsidP="009D456C">
      <w:pPr>
        <w:pStyle w:val="NoSpacing"/>
        <w:ind w:left="720" w:hanging="720"/>
      </w:pPr>
    </w:p>
    <w:p w14:paraId="110BA3D2" w14:textId="3C55057C" w:rsidR="009D456C" w:rsidRDefault="009D456C" w:rsidP="009D456C">
      <w:pPr>
        <w:pStyle w:val="NoSpacing"/>
        <w:ind w:left="720" w:hanging="720"/>
      </w:pPr>
      <w:r w:rsidRPr="0086407B">
        <w:t xml:space="preserve">Fatima, H. </w:t>
      </w:r>
      <w:r w:rsidRPr="00C45FF9">
        <w:t>(</w:t>
      </w:r>
      <w:r>
        <w:t>proposed 2024</w:t>
      </w:r>
      <w:r w:rsidRPr="00C45FF9">
        <w:t>). Cognitive dispersion as a</w:t>
      </w:r>
      <w:r>
        <w:t xml:space="preserve"> metric for predicting risk of Alzheimer’s disease in racial-ethnic minority patients: Considerations to sociocultural factors and disease-specific biomarkers. Chair: C. Munro Cullum, PhD.</w:t>
      </w:r>
    </w:p>
    <w:p w14:paraId="0E796DE5" w14:textId="77777777" w:rsidR="009D456C" w:rsidRDefault="009D456C" w:rsidP="009D456C">
      <w:pPr>
        <w:pStyle w:val="NoSpacing"/>
        <w:ind w:left="720" w:hanging="720"/>
      </w:pPr>
    </w:p>
    <w:p w14:paraId="2C6AA877" w14:textId="7531C2D0" w:rsidR="00D50E16" w:rsidRDefault="00D50E16" w:rsidP="00D50E16">
      <w:pPr>
        <w:pStyle w:val="NoSpacing"/>
        <w:ind w:left="720" w:hanging="720"/>
      </w:pPr>
      <w:r w:rsidRPr="008C3384">
        <w:t xml:space="preserve">Cabrales, A. </w:t>
      </w:r>
      <w:r w:rsidRPr="00094567">
        <w:t>(</w:t>
      </w:r>
      <w:r>
        <w:t>proposed 2024</w:t>
      </w:r>
      <w:r w:rsidRPr="00094567">
        <w:t xml:space="preserve">). </w:t>
      </w:r>
      <w:r>
        <w:t>Executive functioning in bilingual and monolingual children with spina bifida</w:t>
      </w:r>
      <w:r w:rsidRPr="00094567">
        <w:t xml:space="preserve">. </w:t>
      </w:r>
      <w:r>
        <w:t>Co-</w:t>
      </w:r>
      <w:r w:rsidRPr="00094567">
        <w:t>Chair</w:t>
      </w:r>
      <w:r>
        <w:t>s</w:t>
      </w:r>
      <w:r w:rsidRPr="00094567">
        <w:t xml:space="preserve">: </w:t>
      </w:r>
      <w:r>
        <w:t xml:space="preserve">Veronica Bordes Edgar, PhD and Beatriz MacDonald </w:t>
      </w:r>
      <w:proofErr w:type="spellStart"/>
      <w:r>
        <w:t>Wer</w:t>
      </w:r>
      <w:proofErr w:type="spellEnd"/>
      <w:r>
        <w:t>, PhD.</w:t>
      </w:r>
    </w:p>
    <w:p w14:paraId="60B57587" w14:textId="77777777" w:rsidR="00D50E16" w:rsidRDefault="00D50E16" w:rsidP="001922E7">
      <w:pPr>
        <w:pStyle w:val="NoSpacing"/>
        <w:ind w:left="720" w:hanging="720"/>
      </w:pPr>
    </w:p>
    <w:p w14:paraId="1C1FB06A" w14:textId="27F0ECB4" w:rsidR="001922E7" w:rsidRDefault="001922E7" w:rsidP="001922E7">
      <w:pPr>
        <w:pStyle w:val="NoSpacing"/>
        <w:ind w:left="720" w:hanging="720"/>
      </w:pPr>
      <w:r w:rsidRPr="008C3384">
        <w:t>Shear, D.</w:t>
      </w:r>
      <w:r>
        <w:t xml:space="preserve"> Z.</w:t>
      </w:r>
      <w:r w:rsidRPr="008C3384">
        <w:t xml:space="preserve"> </w:t>
      </w:r>
      <w:r w:rsidRPr="007E40A6">
        <w:t>(</w:t>
      </w:r>
      <w:r>
        <w:t>proposed</w:t>
      </w:r>
      <w:r w:rsidRPr="007E40A6">
        <w:t xml:space="preserve"> 202</w:t>
      </w:r>
      <w:r>
        <w:t>4</w:t>
      </w:r>
      <w:r w:rsidRPr="007E40A6">
        <w:t xml:space="preserve">). </w:t>
      </w:r>
      <w:r>
        <w:t>Does the integration of point-of-care psychosocial screening facilitate the patient-oncologist therapeutic alliance with young adults with cancer? A within-subject repeated measures design. Co-Chairs: Laura Howe-Martin, PhD and Brittany Hall, PhD.</w:t>
      </w:r>
    </w:p>
    <w:p w14:paraId="1F04EBE2" w14:textId="77777777" w:rsidR="00FB1013" w:rsidRPr="007E40A6" w:rsidRDefault="00FB1013" w:rsidP="001922E7">
      <w:pPr>
        <w:pStyle w:val="NoSpacing"/>
        <w:ind w:left="720" w:hanging="720"/>
      </w:pPr>
    </w:p>
    <w:p w14:paraId="62BC2D49" w14:textId="69DBA6FB" w:rsidR="00C31425" w:rsidRDefault="00C31425" w:rsidP="002A73AC">
      <w:pPr>
        <w:pStyle w:val="NoSpacing"/>
        <w:ind w:left="720" w:hanging="720"/>
      </w:pPr>
      <w:r>
        <w:t xml:space="preserve">Turner, </w:t>
      </w:r>
      <w:r w:rsidR="00C450C2">
        <w:t>E</w:t>
      </w:r>
      <w:r w:rsidR="00CD2F87">
        <w:t>.</w:t>
      </w:r>
      <w:r w:rsidR="00C450C2">
        <w:t xml:space="preserve"> D</w:t>
      </w:r>
      <w:r>
        <w:t>. (</w:t>
      </w:r>
      <w:r w:rsidR="002A1DFE">
        <w:t>proposed 2024</w:t>
      </w:r>
      <w:r>
        <w:t xml:space="preserve">). </w:t>
      </w:r>
      <w:r w:rsidR="00563700">
        <w:t>Measuring the prevalence of secondary traumatic stress and related factors in burn care clinicians. Chair: Kimberly Roaten, PhD.</w:t>
      </w:r>
    </w:p>
    <w:p w14:paraId="04A72493" w14:textId="77777777" w:rsidR="00C31425" w:rsidRDefault="00C31425" w:rsidP="002A73AC">
      <w:pPr>
        <w:pStyle w:val="NoSpacing"/>
        <w:ind w:left="720" w:hanging="720"/>
      </w:pPr>
    </w:p>
    <w:p w14:paraId="46B081C2" w14:textId="02BBD71F" w:rsidR="00145B9C" w:rsidRDefault="00145B9C" w:rsidP="002A73AC">
      <w:pPr>
        <w:pStyle w:val="NoSpacing"/>
        <w:ind w:left="720" w:hanging="720"/>
      </w:pPr>
      <w:r>
        <w:t>Michaels, M. (</w:t>
      </w:r>
      <w:r w:rsidR="002A1DFE">
        <w:t>proposed 2023</w:t>
      </w:r>
      <w:r>
        <w:t xml:space="preserve">). </w:t>
      </w:r>
      <w:r w:rsidR="008B7DB2">
        <w:t xml:space="preserve">Resilience factors in suicidal youth entering an intensive outpatient program for suicide prevention. Co-Chairs: </w:t>
      </w:r>
      <w:r w:rsidR="00AA36E7">
        <w:t>Kristin Wolfe, PhD and Betsy Kennard, PsyD.</w:t>
      </w:r>
    </w:p>
    <w:p w14:paraId="083A13C6" w14:textId="77777777" w:rsidR="00C31425" w:rsidRDefault="00C31425" w:rsidP="002A73AC">
      <w:pPr>
        <w:pStyle w:val="NoSpacing"/>
        <w:ind w:left="720" w:hanging="720"/>
      </w:pPr>
    </w:p>
    <w:p w14:paraId="32B3F437" w14:textId="70DA3DB7" w:rsidR="00F055A9" w:rsidRDefault="00F055A9" w:rsidP="00F055A9">
      <w:pPr>
        <w:pStyle w:val="NoSpacing"/>
        <w:ind w:left="720" w:hanging="720"/>
      </w:pPr>
      <w:r>
        <w:t xml:space="preserve">Helphrey, J. (2024, October). HD-tDCS over frontal </w:t>
      </w:r>
      <w:proofErr w:type="spellStart"/>
      <w:r>
        <w:t>frontal</w:t>
      </w:r>
      <w:proofErr w:type="spellEnd"/>
      <w:r>
        <w:t xml:space="preserve"> cortex and neuropsychological functioning in cognitively impaired older adults. Chair: Christian </w:t>
      </w:r>
      <w:proofErr w:type="spellStart"/>
      <w:r>
        <w:t>LoBue</w:t>
      </w:r>
      <w:proofErr w:type="spellEnd"/>
      <w:r>
        <w:t>, PhD.</w:t>
      </w:r>
    </w:p>
    <w:p w14:paraId="250E5A89" w14:textId="77777777" w:rsidR="00F055A9" w:rsidRDefault="00F055A9" w:rsidP="002A73AC">
      <w:pPr>
        <w:pStyle w:val="NoSpacing"/>
        <w:ind w:left="720" w:hanging="720"/>
      </w:pPr>
    </w:p>
    <w:p w14:paraId="3AD6CB18" w14:textId="797A74B1" w:rsidR="00314E6B" w:rsidRDefault="00314E6B" w:rsidP="00314E6B">
      <w:pPr>
        <w:pStyle w:val="NoSpacing"/>
        <w:ind w:left="720" w:hanging="720"/>
      </w:pPr>
      <w:r>
        <w:t xml:space="preserve">Tran, C. </w:t>
      </w:r>
      <w:r w:rsidR="000D422F">
        <w:t xml:space="preserve">K-N. </w:t>
      </w:r>
      <w:r>
        <w:t>(</w:t>
      </w:r>
      <w:r w:rsidR="00F0148D">
        <w:t>2024, June</w:t>
      </w:r>
      <w:r w:rsidR="002A1DFE">
        <w:t xml:space="preserve">). </w:t>
      </w:r>
      <w:r>
        <w:t>Prevalence rates, trajectories, and risk factors posttraumatic stress in those who contracted COVID-19. Chair: Anne-Marie Warren, PhD.</w:t>
      </w:r>
    </w:p>
    <w:p w14:paraId="3FB28B2B" w14:textId="77777777" w:rsidR="00145B9C" w:rsidRDefault="00145B9C" w:rsidP="002A73AC">
      <w:pPr>
        <w:pStyle w:val="NoSpacing"/>
        <w:ind w:left="720" w:hanging="720"/>
      </w:pPr>
    </w:p>
    <w:p w14:paraId="2C73246B" w14:textId="7913291F" w:rsidR="002A73AC" w:rsidRDefault="1B0747AB" w:rsidP="002A73AC">
      <w:pPr>
        <w:pStyle w:val="NoSpacing"/>
        <w:ind w:left="720" w:hanging="720"/>
      </w:pPr>
      <w:r>
        <w:t>Ahmed, S. (2023</w:t>
      </w:r>
      <w:r w:rsidR="001F0B3C">
        <w:t>, March</w:t>
      </w:r>
      <w:r>
        <w:t>). The role of optimism in interdisciplinary pain management. Co-Chairs: Richard Robinson, PhD and Robin Jarrett, PhD.</w:t>
      </w:r>
    </w:p>
    <w:p w14:paraId="0DFEA2E4" w14:textId="77777777" w:rsidR="00800384" w:rsidRDefault="00800384" w:rsidP="00B735C4">
      <w:pPr>
        <w:pStyle w:val="NoSpacing"/>
      </w:pPr>
    </w:p>
    <w:p w14:paraId="78C934A1" w14:textId="130AB8FE" w:rsidR="00DE58E6" w:rsidRDefault="00DE58E6" w:rsidP="00DE58E6">
      <w:pPr>
        <w:pStyle w:val="NoSpacing"/>
        <w:ind w:left="720" w:hanging="720"/>
      </w:pPr>
      <w:r>
        <w:rPr>
          <w:b/>
          <w:bCs/>
        </w:rPr>
        <w:t>Biostatistical Consultant on Psychiatry Residency PGY-4 Scholarly Projects</w:t>
      </w:r>
    </w:p>
    <w:p w14:paraId="69A9EB1E" w14:textId="723C31F5" w:rsidR="00817587" w:rsidRDefault="00615842" w:rsidP="00DE58E6">
      <w:pPr>
        <w:pStyle w:val="NoSpacing"/>
        <w:ind w:left="720" w:hanging="720"/>
      </w:pPr>
      <w:r>
        <w:t xml:space="preserve">Adler-Neal, A. (2024, July). </w:t>
      </w:r>
      <w:r w:rsidR="0080748D">
        <w:t xml:space="preserve">The effects of meditation on depressive symptoms in those with mild to moderate major depressive </w:t>
      </w:r>
      <w:proofErr w:type="gramStart"/>
      <w:r w:rsidR="0080748D">
        <w:t>disorder</w:t>
      </w:r>
      <w:proofErr w:type="gramEnd"/>
      <w:r w:rsidR="0080748D">
        <w:t>. Supervised by Adriane dela Cruz, MD, PhD.</w:t>
      </w:r>
    </w:p>
    <w:p w14:paraId="0B901018" w14:textId="77777777" w:rsidR="0080748D" w:rsidRDefault="0080748D" w:rsidP="00DE58E6">
      <w:pPr>
        <w:pStyle w:val="NoSpacing"/>
        <w:ind w:left="720" w:hanging="720"/>
      </w:pPr>
    </w:p>
    <w:p w14:paraId="59F4FE95" w14:textId="64ECC0B6" w:rsidR="00DE58E6" w:rsidRDefault="00DE58E6" w:rsidP="00DE58E6">
      <w:pPr>
        <w:pStyle w:val="NoSpacing"/>
        <w:ind w:left="720" w:hanging="720"/>
      </w:pPr>
      <w:r>
        <w:t>Kendrick, C. (2023, July). Investigating M&amp;M conferences and bad outcomes. Supervised by Monica Gonzalez, MD.</w:t>
      </w:r>
    </w:p>
    <w:p w14:paraId="26D7868D" w14:textId="77777777" w:rsidR="00DE58E6" w:rsidRDefault="00DE58E6" w:rsidP="00DE58E6">
      <w:pPr>
        <w:pStyle w:val="NoSpacing"/>
        <w:ind w:left="720" w:hanging="720"/>
      </w:pPr>
    </w:p>
    <w:p w14:paraId="3551A2B2" w14:textId="77777777" w:rsidR="00DE58E6" w:rsidRDefault="00DE58E6" w:rsidP="00DE58E6">
      <w:pPr>
        <w:pStyle w:val="NoSpacing"/>
        <w:ind w:left="720" w:hanging="720"/>
      </w:pPr>
      <w:r>
        <w:t>Khonsari, N. (2023, July). Surveying chief residents and program directors on willingness and motives for chiefs across psychiatry programs in Texas. Supervised by Adam Brenner, MD.</w:t>
      </w:r>
    </w:p>
    <w:p w14:paraId="17DB477B" w14:textId="77777777" w:rsidR="00DE58E6" w:rsidRDefault="00DE58E6" w:rsidP="00DE58E6">
      <w:pPr>
        <w:pStyle w:val="NoSpacing"/>
        <w:ind w:left="720" w:hanging="720"/>
      </w:pPr>
    </w:p>
    <w:p w14:paraId="5251F1BB" w14:textId="77777777" w:rsidR="00DE58E6" w:rsidRDefault="00DE58E6" w:rsidP="00DE58E6">
      <w:pPr>
        <w:pStyle w:val="NoSpacing"/>
        <w:ind w:left="720" w:hanging="720"/>
      </w:pPr>
      <w:r>
        <w:t xml:space="preserve">Lampley, J. (2023, July). A discussion of ACGME requirements about </w:t>
      </w:r>
      <w:proofErr w:type="gramStart"/>
      <w:r>
        <w:t>a family</w:t>
      </w:r>
      <w:proofErr w:type="gramEnd"/>
      <w:r>
        <w:t xml:space="preserve"> systems rotation in residency. Supervised by Connie Cornwell, MA.</w:t>
      </w:r>
    </w:p>
    <w:p w14:paraId="6DB7833C" w14:textId="77777777" w:rsidR="009D281D" w:rsidRDefault="009D281D" w:rsidP="00DE58E6">
      <w:pPr>
        <w:pStyle w:val="NoSpacing"/>
        <w:ind w:left="720" w:hanging="720"/>
      </w:pPr>
    </w:p>
    <w:p w14:paraId="799D4264" w14:textId="77777777" w:rsidR="00DE58E6" w:rsidRDefault="00DE58E6" w:rsidP="00DE58E6">
      <w:pPr>
        <w:pStyle w:val="NoSpacing"/>
        <w:ind w:left="720" w:hanging="720"/>
      </w:pPr>
      <w:r>
        <w:t>Nuako, K., &amp; Cole, L. (2023, July). CURES act faculty development seminar. Supervised by Sarah Baker, MD.</w:t>
      </w:r>
    </w:p>
    <w:p w14:paraId="6C8A0A4E" w14:textId="77777777" w:rsidR="00C10F52" w:rsidRDefault="00C10F52" w:rsidP="00DE58E6">
      <w:pPr>
        <w:pStyle w:val="NoSpacing"/>
        <w:ind w:left="720" w:hanging="720"/>
      </w:pPr>
    </w:p>
    <w:p w14:paraId="447C399B" w14:textId="77777777" w:rsidR="006025F3" w:rsidRDefault="006025F3" w:rsidP="00DE58E6">
      <w:pPr>
        <w:pStyle w:val="NoSpacing"/>
        <w:ind w:left="720" w:hanging="720"/>
      </w:pPr>
    </w:p>
    <w:p w14:paraId="548CEAEF" w14:textId="77777777" w:rsidR="006025F3" w:rsidRDefault="006025F3" w:rsidP="00DE58E6">
      <w:pPr>
        <w:pStyle w:val="NoSpacing"/>
        <w:ind w:left="720" w:hanging="720"/>
      </w:pPr>
    </w:p>
    <w:p w14:paraId="00B908C5" w14:textId="4E7BA128" w:rsidR="00133B48" w:rsidRPr="00133B48" w:rsidRDefault="00133B48" w:rsidP="00800384">
      <w:pPr>
        <w:pStyle w:val="NoSpacing"/>
        <w:pBdr>
          <w:bottom w:val="single" w:sz="4" w:space="1" w:color="auto"/>
        </w:pBdr>
        <w:jc w:val="center"/>
      </w:pPr>
      <w:r>
        <w:rPr>
          <w:b/>
        </w:rPr>
        <w:lastRenderedPageBreak/>
        <w:t>PROFESSIONAL AFFILIATIONS</w:t>
      </w:r>
    </w:p>
    <w:p w14:paraId="250962C8" w14:textId="052DA911" w:rsidR="00C2359B" w:rsidRPr="00C2359B" w:rsidRDefault="00C2359B" w:rsidP="00B93910">
      <w:pPr>
        <w:pStyle w:val="NoSpacing"/>
        <w:rPr>
          <w:bCs/>
        </w:rPr>
      </w:pPr>
      <w:r>
        <w:rPr>
          <w:b/>
        </w:rPr>
        <w:t>American Psychological Association</w:t>
      </w:r>
      <w:r>
        <w:rPr>
          <w:bCs/>
        </w:rPr>
        <w:t>: member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November 2024-Present</w:t>
      </w:r>
    </w:p>
    <w:p w14:paraId="53F0DCB7" w14:textId="0BBE77DF" w:rsidR="00254334" w:rsidRPr="00254334" w:rsidRDefault="00254334" w:rsidP="00B93910">
      <w:pPr>
        <w:pStyle w:val="NoSpacing"/>
        <w:rPr>
          <w:bCs/>
        </w:rPr>
      </w:pPr>
      <w:r>
        <w:rPr>
          <w:b/>
        </w:rPr>
        <w:t>Quantitative and Qualitative Methods (APA Division 5)</w:t>
      </w:r>
      <w:r>
        <w:rPr>
          <w:bCs/>
        </w:rPr>
        <w:t>: member</w:t>
      </w:r>
      <w:r>
        <w:rPr>
          <w:bCs/>
        </w:rPr>
        <w:tab/>
        <w:t>January 2024-Present</w:t>
      </w:r>
    </w:p>
    <w:p w14:paraId="3A391DC7" w14:textId="576EE26A" w:rsidR="00E60E2E" w:rsidRDefault="00E60E2E" w:rsidP="00B93910">
      <w:pPr>
        <w:pStyle w:val="NoSpacing"/>
        <w:rPr>
          <w:bCs/>
        </w:rPr>
      </w:pPr>
      <w:r>
        <w:rPr>
          <w:b/>
        </w:rPr>
        <w:t>American Statistical Association</w:t>
      </w:r>
      <w:r>
        <w:rPr>
          <w:bCs/>
        </w:rPr>
        <w:t>: member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November 2023-Present</w:t>
      </w:r>
    </w:p>
    <w:p w14:paraId="08E050D5" w14:textId="77777777" w:rsidR="001A4162" w:rsidRDefault="001A4162" w:rsidP="001A4162">
      <w:pPr>
        <w:pStyle w:val="NoSpacing"/>
        <w:ind w:firstLine="720"/>
        <w:rPr>
          <w:bCs/>
        </w:rPr>
      </w:pPr>
      <w:r>
        <w:rPr>
          <w:bCs/>
        </w:rPr>
        <w:t>North Texas Chapter</w:t>
      </w:r>
    </w:p>
    <w:p w14:paraId="2089A3C4" w14:textId="77777777" w:rsidR="001A4162" w:rsidRDefault="001A4162" w:rsidP="001A4162">
      <w:pPr>
        <w:pStyle w:val="NoSpacing"/>
        <w:ind w:firstLine="720"/>
        <w:rPr>
          <w:bCs/>
        </w:rPr>
      </w:pPr>
      <w:r>
        <w:rPr>
          <w:bCs/>
        </w:rPr>
        <w:t>Section on Statistics and Data Science and Education</w:t>
      </w:r>
    </w:p>
    <w:p w14:paraId="5B5C6C5F" w14:textId="77777777" w:rsidR="001A4162" w:rsidRDefault="001A4162" w:rsidP="001A4162">
      <w:pPr>
        <w:pStyle w:val="NoSpacing"/>
        <w:rPr>
          <w:bCs/>
        </w:rPr>
      </w:pPr>
      <w:r>
        <w:rPr>
          <w:bCs/>
        </w:rPr>
        <w:tab/>
        <w:t>Social Statistics Section</w:t>
      </w:r>
    </w:p>
    <w:p w14:paraId="691294B8" w14:textId="3DE72A1D" w:rsidR="001A4162" w:rsidRPr="00E60E2E" w:rsidRDefault="001A4162" w:rsidP="00B93910">
      <w:pPr>
        <w:pStyle w:val="NoSpacing"/>
        <w:rPr>
          <w:bCs/>
        </w:rPr>
      </w:pPr>
      <w:r>
        <w:rPr>
          <w:bCs/>
        </w:rPr>
        <w:tab/>
        <w:t xml:space="preserve">Section on </w:t>
      </w:r>
      <w:proofErr w:type="gramStart"/>
      <w:r>
        <w:rPr>
          <w:bCs/>
        </w:rPr>
        <w:t>Teaching of</w:t>
      </w:r>
      <w:proofErr w:type="gramEnd"/>
      <w:r>
        <w:rPr>
          <w:bCs/>
        </w:rPr>
        <w:t xml:space="preserve"> Statistics in the Health Sciences</w:t>
      </w:r>
    </w:p>
    <w:p w14:paraId="76AD505E" w14:textId="17BC9F54" w:rsidR="008F636F" w:rsidRPr="008F636F" w:rsidRDefault="008F636F" w:rsidP="00B93910">
      <w:pPr>
        <w:pStyle w:val="NoSpacing"/>
        <w:rPr>
          <w:bCs/>
        </w:rPr>
      </w:pPr>
      <w:r>
        <w:rPr>
          <w:b/>
        </w:rPr>
        <w:t>Dallas-Fort Worth Neuropsychological Association</w:t>
      </w:r>
      <w:r>
        <w:rPr>
          <w:bCs/>
        </w:rPr>
        <w:t>: affiliate member</w:t>
      </w:r>
      <w:r>
        <w:rPr>
          <w:bCs/>
        </w:rPr>
        <w:tab/>
        <w:t>Nov</w:t>
      </w:r>
      <w:r w:rsidR="00771952">
        <w:rPr>
          <w:bCs/>
        </w:rPr>
        <w:t>ember</w:t>
      </w:r>
      <w:r>
        <w:rPr>
          <w:bCs/>
        </w:rPr>
        <w:t xml:space="preserve"> 2023-Present</w:t>
      </w:r>
    </w:p>
    <w:p w14:paraId="6C996A36" w14:textId="1A7DB42B" w:rsidR="00B93910" w:rsidRPr="005B708D" w:rsidRDefault="00B93910" w:rsidP="00B93910">
      <w:pPr>
        <w:pStyle w:val="NoSpacing"/>
        <w:rPr>
          <w:bCs/>
        </w:rPr>
      </w:pPr>
      <w:r>
        <w:rPr>
          <w:b/>
        </w:rPr>
        <w:t>Society for the Teaching of Psychology</w:t>
      </w:r>
      <w:r w:rsidR="007211B4">
        <w:rPr>
          <w:b/>
        </w:rPr>
        <w:t xml:space="preserve"> (APA Division 2)</w:t>
      </w:r>
      <w:r>
        <w:rPr>
          <w:bCs/>
        </w:rPr>
        <w:t>: member</w:t>
      </w:r>
      <w:r>
        <w:rPr>
          <w:bCs/>
        </w:rPr>
        <w:tab/>
        <w:t>January 2021-Present</w:t>
      </w:r>
    </w:p>
    <w:p w14:paraId="3F2A20F9" w14:textId="3DEDF2AB" w:rsidR="00133B48" w:rsidRDefault="00B93910" w:rsidP="00C82CDA">
      <w:pPr>
        <w:pStyle w:val="NoSpacing"/>
      </w:pPr>
      <w:r w:rsidRPr="00C635B7">
        <w:rPr>
          <w:b/>
        </w:rPr>
        <w:t>Southwestern Psychological Association</w:t>
      </w:r>
      <w:r>
        <w:rPr>
          <w:b/>
        </w:rPr>
        <w:t xml:space="preserve"> (SWPA)</w:t>
      </w:r>
      <w:r>
        <w:t>: student member</w:t>
      </w:r>
      <w:r>
        <w:tab/>
        <w:t>October 2017-Dec</w:t>
      </w:r>
      <w:r w:rsidR="00771952">
        <w:t>ember</w:t>
      </w:r>
      <w:r>
        <w:t xml:space="preserve"> 2021</w:t>
      </w:r>
    </w:p>
    <w:p w14:paraId="2100B771" w14:textId="36A037C1" w:rsidR="00D775E2" w:rsidRDefault="00D775E2" w:rsidP="00D775E2">
      <w:pPr>
        <w:pStyle w:val="NoSpacing"/>
      </w:pPr>
      <w:r>
        <w:rPr>
          <w:b/>
          <w:bCs/>
        </w:rPr>
        <w:t>Psi Chi: The International Honor Society in Psychology</w:t>
      </w:r>
      <w:r>
        <w:t>: member</w:t>
      </w:r>
      <w:r>
        <w:tab/>
        <w:t>April 2015-Present</w:t>
      </w:r>
    </w:p>
    <w:p w14:paraId="1E62C645" w14:textId="77777777" w:rsidR="00BE561D" w:rsidRDefault="00BE561D" w:rsidP="00D775E2">
      <w:pPr>
        <w:pStyle w:val="NoSpacing"/>
      </w:pPr>
    </w:p>
    <w:p w14:paraId="25CA48EF" w14:textId="77777777" w:rsidR="007B3899" w:rsidRDefault="007B3899" w:rsidP="007B3899">
      <w:pPr>
        <w:pStyle w:val="NoSpacing"/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AWARDS AND HONORS</w:t>
      </w:r>
    </w:p>
    <w:p w14:paraId="10B90A3C" w14:textId="6C834CCE" w:rsidR="007B3899" w:rsidRDefault="007B3899" w:rsidP="00D775E2">
      <w:pPr>
        <w:pStyle w:val="NoSpacing"/>
      </w:pPr>
      <w:r>
        <w:rPr>
          <w:b/>
          <w:bCs/>
        </w:rPr>
        <w:t>UTSW Medical Center</w:t>
      </w:r>
      <w:r>
        <w:t>: Clinical Psychology Outstanding Teacher Award</w:t>
      </w:r>
      <w:r>
        <w:tab/>
        <w:t>November 2023</w:t>
      </w:r>
    </w:p>
    <w:p w14:paraId="4928FA4A" w14:textId="77777777" w:rsidR="00497738" w:rsidRDefault="00497738" w:rsidP="00D775E2">
      <w:pPr>
        <w:pStyle w:val="NoSpacing"/>
      </w:pPr>
    </w:p>
    <w:p w14:paraId="216FDCDD" w14:textId="360A31A2" w:rsidR="00F95215" w:rsidRDefault="00373E77" w:rsidP="0085251D">
      <w:pPr>
        <w:pStyle w:val="NoSpacing"/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PROFESSIONAL DEVELOPMENT</w:t>
      </w:r>
      <w:r w:rsidR="009C5315">
        <w:rPr>
          <w:b/>
        </w:rPr>
        <w:t xml:space="preserve"> AND CERTIFICATIONS</w:t>
      </w:r>
    </w:p>
    <w:p w14:paraId="145F90E6" w14:textId="77777777" w:rsidR="00340AA5" w:rsidRPr="005802A8" w:rsidRDefault="00340AA5" w:rsidP="00340AA5">
      <w:pPr>
        <w:pStyle w:val="NoSpacing"/>
        <w:rPr>
          <w:b/>
          <w:bCs/>
        </w:rPr>
      </w:pPr>
      <w:r>
        <w:rPr>
          <w:b/>
          <w:bCs/>
        </w:rPr>
        <w:t>Teaching-Related</w:t>
      </w:r>
    </w:p>
    <w:p w14:paraId="3146770F" w14:textId="596CAD25" w:rsidR="00340AA5" w:rsidRDefault="00340AA5" w:rsidP="00340AA5">
      <w:pPr>
        <w:pStyle w:val="NoSpacing"/>
      </w:pPr>
      <w:r>
        <w:t>Faculty Development Education Training (UTSW)</w:t>
      </w:r>
      <w:r>
        <w:tab/>
      </w:r>
      <w:r>
        <w:tab/>
      </w:r>
      <w:r>
        <w:tab/>
        <w:t>May 2024</w:t>
      </w:r>
    </w:p>
    <w:p w14:paraId="2D6421F4" w14:textId="77777777" w:rsidR="00340AA5" w:rsidRDefault="00340AA5" w:rsidP="00340AA5">
      <w:pPr>
        <w:pStyle w:val="NoSpacing"/>
      </w:pPr>
      <w:r>
        <w:t>Passion Driven Statistics Workshop</w:t>
      </w:r>
      <w:r>
        <w:tab/>
      </w:r>
      <w:r>
        <w:tab/>
      </w:r>
      <w:r>
        <w:tab/>
      </w:r>
      <w:r>
        <w:tab/>
      </w:r>
      <w:r>
        <w:tab/>
        <w:t>July 2022</w:t>
      </w:r>
    </w:p>
    <w:p w14:paraId="75774802" w14:textId="77777777" w:rsidR="00340AA5" w:rsidRDefault="00340AA5" w:rsidP="00340AA5">
      <w:pPr>
        <w:pStyle w:val="NoSpacing"/>
      </w:pPr>
      <w:r>
        <w:t>TCU Hybrid Teaching Training Program</w:t>
      </w:r>
      <w:r>
        <w:tab/>
      </w:r>
      <w:r>
        <w:tab/>
      </w:r>
      <w:r>
        <w:tab/>
      </w:r>
      <w:r>
        <w:tab/>
      </w:r>
      <w:r>
        <w:tab/>
        <w:t>December 2020</w:t>
      </w:r>
    </w:p>
    <w:p w14:paraId="7C1261AB" w14:textId="77777777" w:rsidR="00340AA5" w:rsidRDefault="00340AA5" w:rsidP="00340AA5">
      <w:pPr>
        <w:pStyle w:val="NoSpacing"/>
      </w:pPr>
      <w:r>
        <w:t>Koehler Center Graduate Student Pedagogy Course</w:t>
      </w:r>
      <w:r>
        <w:tab/>
      </w:r>
      <w:r>
        <w:tab/>
      </w:r>
      <w:r>
        <w:tab/>
        <w:t>December 2018</w:t>
      </w:r>
    </w:p>
    <w:p w14:paraId="6C93B4C9" w14:textId="77777777" w:rsidR="00893155" w:rsidRDefault="00893155" w:rsidP="00340AA5">
      <w:pPr>
        <w:pStyle w:val="NoSpacing"/>
      </w:pPr>
    </w:p>
    <w:p w14:paraId="76198BC4" w14:textId="03A2370D" w:rsidR="00893155" w:rsidRDefault="00893155" w:rsidP="00340AA5">
      <w:pPr>
        <w:pStyle w:val="NoSpacing"/>
      </w:pPr>
      <w:r>
        <w:rPr>
          <w:b/>
          <w:bCs/>
        </w:rPr>
        <w:t>Association of College and University Educators</w:t>
      </w:r>
    </w:p>
    <w:p w14:paraId="3F70B0D1" w14:textId="4729B9C7" w:rsidR="00893155" w:rsidRDefault="00893155" w:rsidP="00340AA5">
      <w:pPr>
        <w:pStyle w:val="NoSpacing"/>
      </w:pPr>
      <w:r>
        <w:t xml:space="preserve">Designing </w:t>
      </w:r>
      <w:r w:rsidR="005D086B">
        <w:t>Learner-Centered and Equitable Courses</w:t>
      </w:r>
      <w:r w:rsidR="005D086B">
        <w:tab/>
      </w:r>
      <w:r w:rsidR="005D086B">
        <w:tab/>
      </w:r>
      <w:r w:rsidR="005D086B">
        <w:tab/>
        <w:t>January-March 2025</w:t>
      </w:r>
    </w:p>
    <w:p w14:paraId="046BBBC7" w14:textId="29D9F662" w:rsidR="005D086B" w:rsidRDefault="005D086B" w:rsidP="00340AA5">
      <w:pPr>
        <w:pStyle w:val="NoSpacing"/>
      </w:pPr>
      <w:r>
        <w:t>Promoting Active Learning</w:t>
      </w:r>
      <w:r>
        <w:tab/>
      </w:r>
      <w:r>
        <w:tab/>
      </w:r>
      <w:r>
        <w:tab/>
      </w:r>
      <w:r>
        <w:tab/>
      </w:r>
      <w:r>
        <w:tab/>
      </w:r>
      <w:r>
        <w:tab/>
        <w:t>September-October 2024</w:t>
      </w:r>
    </w:p>
    <w:p w14:paraId="5A37B71A" w14:textId="0F24045A" w:rsidR="005D086B" w:rsidRPr="00893155" w:rsidRDefault="005D086B" w:rsidP="00340AA5">
      <w:pPr>
        <w:pStyle w:val="NoSpacing"/>
      </w:pPr>
      <w:r>
        <w:t>Inspiring Inquiry and Preparing Lifelong Learners</w:t>
      </w:r>
      <w:r>
        <w:tab/>
      </w:r>
      <w:r>
        <w:tab/>
      </w:r>
      <w:r>
        <w:tab/>
        <w:t>January-March 2024</w:t>
      </w:r>
    </w:p>
    <w:p w14:paraId="0241AEB9" w14:textId="77777777" w:rsidR="00463853" w:rsidRDefault="00463853" w:rsidP="00340AA5">
      <w:pPr>
        <w:pStyle w:val="NoSpacing"/>
      </w:pPr>
    </w:p>
    <w:p w14:paraId="0F8D83A9" w14:textId="77777777" w:rsidR="00340AA5" w:rsidRPr="005802A8" w:rsidRDefault="00340AA5" w:rsidP="00340AA5">
      <w:pPr>
        <w:pStyle w:val="NoSpacing"/>
        <w:rPr>
          <w:b/>
          <w:bCs/>
        </w:rPr>
      </w:pPr>
      <w:r>
        <w:rPr>
          <w:b/>
          <w:bCs/>
        </w:rPr>
        <w:t>Research-Related</w:t>
      </w:r>
    </w:p>
    <w:p w14:paraId="4300A3CA" w14:textId="77777777" w:rsidR="00340AA5" w:rsidRDefault="00340AA5" w:rsidP="00340AA5">
      <w:pPr>
        <w:pStyle w:val="NoSpacing"/>
      </w:pPr>
      <w:r>
        <w:t>Clinical Dementia Rating Scale Rater</w:t>
      </w:r>
      <w:r>
        <w:tab/>
      </w:r>
      <w:r>
        <w:tab/>
      </w:r>
      <w:r>
        <w:tab/>
      </w:r>
      <w:r>
        <w:tab/>
      </w:r>
      <w:r>
        <w:tab/>
        <w:t>August 2021</w:t>
      </w:r>
    </w:p>
    <w:p w14:paraId="0A985B78" w14:textId="77777777" w:rsidR="00340AA5" w:rsidRDefault="00340AA5" w:rsidP="00340AA5">
      <w:pPr>
        <w:pStyle w:val="NoSpacing"/>
      </w:pPr>
      <w:r>
        <w:t>Neuropsychological Inventory Questionnaire Interviewer Module</w:t>
      </w:r>
      <w:r>
        <w:tab/>
        <w:t>July 2021</w:t>
      </w:r>
    </w:p>
    <w:p w14:paraId="11F9D154" w14:textId="77777777" w:rsidR="00340AA5" w:rsidRDefault="00340AA5" w:rsidP="00340AA5">
      <w:pPr>
        <w:pStyle w:val="NoSpacing"/>
      </w:pPr>
      <w:r>
        <w:t>CITI Human Subjects Research, Good Clinical Practice, HIPAA</w:t>
      </w:r>
      <w:r>
        <w:tab/>
      </w:r>
      <w:r>
        <w:tab/>
        <w:t>April 2021</w:t>
      </w:r>
    </w:p>
    <w:p w14:paraId="37E048FA" w14:textId="77777777" w:rsidR="00340AA5" w:rsidRDefault="00340AA5" w:rsidP="00340AA5">
      <w:pPr>
        <w:pStyle w:val="NoSpacing"/>
      </w:pPr>
      <w:r>
        <w:t>TCU Research Planning and Grant Writing Course (Dr. Sarah Hill</w:t>
      </w:r>
      <w:proofErr w:type="gramStart"/>
      <w:r>
        <w:t>)</w:t>
      </w:r>
      <w:r>
        <w:tab/>
      </w:r>
      <w:r>
        <w:tab/>
        <w:t>May</w:t>
      </w:r>
      <w:proofErr w:type="gramEnd"/>
      <w:r>
        <w:t xml:space="preserve"> 2020</w:t>
      </w:r>
    </w:p>
    <w:p w14:paraId="325C60E9" w14:textId="77777777" w:rsidR="00340AA5" w:rsidRDefault="00340AA5" w:rsidP="00340AA5">
      <w:pPr>
        <w:pStyle w:val="NoSpacing"/>
      </w:pPr>
      <w:r>
        <w:t xml:space="preserve">TCU Writing Workshop (Dr. John </w:t>
      </w:r>
      <w:proofErr w:type="spellStart"/>
      <w:r>
        <w:t>Dunlosky</w:t>
      </w:r>
      <w:proofErr w:type="spellEnd"/>
      <w:r>
        <w:t>)</w:t>
      </w:r>
      <w:r>
        <w:tab/>
      </w:r>
      <w:r>
        <w:tab/>
      </w:r>
      <w:r>
        <w:tab/>
      </w:r>
      <w:r>
        <w:tab/>
        <w:t>February 2020</w:t>
      </w:r>
    </w:p>
    <w:p w14:paraId="1CFE8611" w14:textId="77777777" w:rsidR="00340AA5" w:rsidRDefault="00340AA5" w:rsidP="00340AA5">
      <w:pPr>
        <w:pStyle w:val="NoSpacing"/>
      </w:pPr>
      <w:r>
        <w:t xml:space="preserve">Jump </w:t>
      </w:r>
      <w:proofErr w:type="spellStart"/>
      <w:r>
        <w:t>StaRt</w:t>
      </w:r>
      <w:proofErr w:type="spellEnd"/>
      <w:r>
        <w:t>: An Introduction to Statistics in R Workshop</w:t>
      </w:r>
      <w:r>
        <w:tab/>
      </w:r>
      <w:r>
        <w:tab/>
      </w:r>
      <w:r>
        <w:tab/>
        <w:t>December 2016</w:t>
      </w:r>
    </w:p>
    <w:p w14:paraId="6B69EF39" w14:textId="77777777" w:rsidR="00340AA5" w:rsidRDefault="00340AA5" w:rsidP="00340AA5">
      <w:pPr>
        <w:pStyle w:val="NoSpacing"/>
      </w:pPr>
      <w:r>
        <w:t xml:space="preserve">Jargon is </w:t>
      </w:r>
      <w:proofErr w:type="spellStart"/>
      <w:r>
        <w:t>Jibberish</w:t>
      </w:r>
      <w:proofErr w:type="spellEnd"/>
      <w:r>
        <w:t xml:space="preserve"> Workshop</w:t>
      </w:r>
      <w:r>
        <w:tab/>
      </w:r>
      <w:r>
        <w:tab/>
      </w:r>
      <w:r>
        <w:tab/>
      </w:r>
      <w:r>
        <w:tab/>
      </w:r>
      <w:r>
        <w:tab/>
      </w:r>
      <w:r>
        <w:tab/>
        <w:t>September 2016</w:t>
      </w:r>
    </w:p>
    <w:p w14:paraId="0423D109" w14:textId="77777777" w:rsidR="00DA7AAD" w:rsidRDefault="00DA7AAD" w:rsidP="00340AA5">
      <w:pPr>
        <w:pStyle w:val="NoSpacing"/>
      </w:pPr>
    </w:p>
    <w:p w14:paraId="0D7D4BE5" w14:textId="6751E611" w:rsidR="00274139" w:rsidRDefault="005F5022" w:rsidP="00274139">
      <w:pPr>
        <w:pStyle w:val="NoSpacing"/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COMMITTEE SERVICE</w:t>
      </w:r>
    </w:p>
    <w:p w14:paraId="3FF75734" w14:textId="77777777" w:rsidR="00572032" w:rsidRDefault="00572032" w:rsidP="00572032">
      <w:pPr>
        <w:pStyle w:val="NoSpacing"/>
      </w:pPr>
      <w:r>
        <w:rPr>
          <w:b/>
          <w:bCs/>
        </w:rPr>
        <w:t>University of Texas Southwestern Medical Center</w:t>
      </w:r>
    </w:p>
    <w:p w14:paraId="484B1EAF" w14:textId="69B4327E" w:rsidR="00EF395A" w:rsidRDefault="00EF395A" w:rsidP="00EF395A">
      <w:pPr>
        <w:pStyle w:val="NoSpacing"/>
      </w:pPr>
      <w:r>
        <w:t>Division of Psychology Curriculum Committee</w:t>
      </w:r>
      <w:r>
        <w:tab/>
      </w:r>
      <w:r>
        <w:tab/>
      </w:r>
      <w:r>
        <w:tab/>
      </w:r>
      <w:r>
        <w:tab/>
      </w:r>
      <w:r w:rsidR="00A224A5">
        <w:t>October 2024-Present</w:t>
      </w:r>
    </w:p>
    <w:p w14:paraId="4ED479A2" w14:textId="04E4E975" w:rsidR="00EF395A" w:rsidRDefault="00EF395A" w:rsidP="00EF395A">
      <w:pPr>
        <w:pStyle w:val="NoSpacing"/>
      </w:pPr>
      <w:r>
        <w:tab/>
        <w:t>Co-Chair</w:t>
      </w:r>
    </w:p>
    <w:p w14:paraId="656C9A24" w14:textId="7FDAD43F" w:rsidR="00533F92" w:rsidRDefault="00533F92" w:rsidP="00EF395A">
      <w:pPr>
        <w:pStyle w:val="NoSpacing"/>
      </w:pPr>
      <w:r>
        <w:tab/>
      </w:r>
      <w:r w:rsidR="00BB1A8B">
        <w:t>Teaching Assistantship (TA) Sub-Committee</w:t>
      </w:r>
    </w:p>
    <w:p w14:paraId="647FC308" w14:textId="023FAB62" w:rsidR="00BB1A8B" w:rsidRDefault="00BB1A8B" w:rsidP="00EF395A">
      <w:pPr>
        <w:pStyle w:val="NoSpacing"/>
      </w:pPr>
      <w:r>
        <w:tab/>
        <w:t>Continuing Education Didactics Sub-Committee</w:t>
      </w:r>
    </w:p>
    <w:p w14:paraId="7080EF4E" w14:textId="0D43B0F5" w:rsidR="00253078" w:rsidRDefault="00253078" w:rsidP="00253078">
      <w:pPr>
        <w:pStyle w:val="NoSpacing"/>
      </w:pPr>
      <w:r>
        <w:t>Master’s Degree Graduate Program Study Committee</w:t>
      </w:r>
      <w:r>
        <w:tab/>
      </w:r>
      <w:r>
        <w:tab/>
      </w:r>
      <w:r>
        <w:tab/>
      </w:r>
      <w:r w:rsidR="00A224A5">
        <w:t>September 2024-Present</w:t>
      </w:r>
    </w:p>
    <w:p w14:paraId="1D6963EC" w14:textId="77777777" w:rsidR="00253078" w:rsidRDefault="00253078" w:rsidP="00253078">
      <w:pPr>
        <w:pStyle w:val="NoSpacing"/>
      </w:pPr>
      <w:r>
        <w:tab/>
        <w:t>Co-Chair, Personnel and Operating Costs Sub-Committee</w:t>
      </w:r>
    </w:p>
    <w:p w14:paraId="0426F7B4" w14:textId="6D31C994" w:rsidR="00BF2442" w:rsidRDefault="00253078" w:rsidP="00572032">
      <w:pPr>
        <w:pStyle w:val="NoSpacing"/>
      </w:pPr>
      <w:r>
        <w:tab/>
        <w:t>Co-Chair, Curriculum Sub-Committee</w:t>
      </w:r>
    </w:p>
    <w:p w14:paraId="40B94BBC" w14:textId="77777777" w:rsidR="00572032" w:rsidRDefault="00572032" w:rsidP="00572032">
      <w:pPr>
        <w:pStyle w:val="NoSpacing"/>
      </w:pPr>
      <w:r>
        <w:t>Clinical Psychology Recruitment &amp; Retention Enhancement Committee</w:t>
      </w:r>
      <w:r>
        <w:tab/>
        <w:t>May 2022-Present</w:t>
      </w:r>
    </w:p>
    <w:p w14:paraId="1F9B3720" w14:textId="77777777" w:rsidR="00572032" w:rsidRDefault="00572032" w:rsidP="00572032">
      <w:pPr>
        <w:pStyle w:val="NoSpacing"/>
      </w:pPr>
      <w:r>
        <w:lastRenderedPageBreak/>
        <w:tab/>
        <w:t>GRE Subcommittee</w:t>
      </w:r>
    </w:p>
    <w:p w14:paraId="209E9993" w14:textId="77777777" w:rsidR="00572032" w:rsidRDefault="00572032" w:rsidP="00572032">
      <w:pPr>
        <w:pStyle w:val="NoSpacing"/>
      </w:pPr>
      <w:r>
        <w:tab/>
        <w:t>Diversity Survey Subcommittee</w:t>
      </w:r>
    </w:p>
    <w:p w14:paraId="5E83CFDA" w14:textId="77777777" w:rsidR="00BB1A8B" w:rsidRDefault="00BB1A8B" w:rsidP="00572032">
      <w:pPr>
        <w:pStyle w:val="NoSpacing"/>
      </w:pPr>
    </w:p>
    <w:p w14:paraId="7953575D" w14:textId="77777777" w:rsidR="00572032" w:rsidRPr="00897DD4" w:rsidRDefault="00572032" w:rsidP="00572032">
      <w:pPr>
        <w:pStyle w:val="NoSpacing"/>
      </w:pPr>
      <w:r>
        <w:rPr>
          <w:b/>
          <w:bCs/>
        </w:rPr>
        <w:t>Regional/National Affiliations</w:t>
      </w:r>
    </w:p>
    <w:p w14:paraId="0D4B8359" w14:textId="77777777" w:rsidR="00572032" w:rsidRDefault="00572032" w:rsidP="00572032">
      <w:pPr>
        <w:pStyle w:val="NoSpacing"/>
      </w:pPr>
      <w:r>
        <w:t>American Psychological Association Science Partner – Division 2</w:t>
      </w:r>
      <w:r>
        <w:tab/>
      </w:r>
      <w:r>
        <w:tab/>
        <w:t>February 2024-Present</w:t>
      </w:r>
    </w:p>
    <w:p w14:paraId="24FAAADA" w14:textId="77777777" w:rsidR="00572032" w:rsidRDefault="00572032" w:rsidP="00572032">
      <w:pPr>
        <w:pStyle w:val="NoSpacing"/>
      </w:pPr>
      <w:r>
        <w:t>STP Presidential Task Force on HBCU/MSI/TCU Institutions</w:t>
      </w:r>
      <w:r>
        <w:tab/>
      </w:r>
      <w:r>
        <w:tab/>
        <w:t>January 2023-October 2023</w:t>
      </w:r>
    </w:p>
    <w:p w14:paraId="3F79258B" w14:textId="77777777" w:rsidR="00572032" w:rsidRDefault="00572032" w:rsidP="00572032">
      <w:pPr>
        <w:pStyle w:val="NoSpacing"/>
      </w:pPr>
      <w:r>
        <w:t>STP Early Career Psychology Committee</w:t>
      </w:r>
      <w:r>
        <w:tab/>
      </w:r>
      <w:r>
        <w:tab/>
      </w:r>
      <w:r>
        <w:tab/>
      </w:r>
      <w:r>
        <w:tab/>
      </w:r>
      <w:r>
        <w:tab/>
        <w:t>January 2023-Present</w:t>
      </w:r>
    </w:p>
    <w:p w14:paraId="25A20FC1" w14:textId="7537E0AB" w:rsidR="00572032" w:rsidRDefault="00572032" w:rsidP="00572032">
      <w:pPr>
        <w:pStyle w:val="NoSpacing"/>
      </w:pPr>
      <w:r>
        <w:tab/>
        <w:t>Associate 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January 2024-</w:t>
      </w:r>
      <w:r w:rsidR="00BB1A8B">
        <w:t>December 2024</w:t>
      </w:r>
    </w:p>
    <w:p w14:paraId="1AC49D0F" w14:textId="6878E496" w:rsidR="00BB1A8B" w:rsidRDefault="00BB1A8B" w:rsidP="00572032">
      <w:pPr>
        <w:pStyle w:val="NoSpacing"/>
      </w:pPr>
      <w:r>
        <w:tab/>
        <w:t>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January 2025-December 2025</w:t>
      </w:r>
    </w:p>
    <w:p w14:paraId="554312D0" w14:textId="77777777" w:rsidR="00572032" w:rsidRDefault="00572032" w:rsidP="00572032">
      <w:pPr>
        <w:pStyle w:val="NoSpacing"/>
      </w:pPr>
      <w:r>
        <w:t xml:space="preserve">STP Presidential Task Force on </w:t>
      </w:r>
      <w:r w:rsidRPr="00DB2FAC">
        <w:t>Teaching Ethics</w:t>
      </w:r>
      <w:r>
        <w:tab/>
      </w:r>
      <w:r>
        <w:tab/>
      </w:r>
      <w:r>
        <w:tab/>
      </w:r>
      <w:r>
        <w:tab/>
        <w:t>February 2022-Present</w:t>
      </w:r>
    </w:p>
    <w:p w14:paraId="09359C25" w14:textId="77777777" w:rsidR="00572032" w:rsidRDefault="00572032" w:rsidP="00572032">
      <w:pPr>
        <w:pStyle w:val="NoSpacing"/>
      </w:pPr>
      <w:r>
        <w:t>Abstract Reviewer for Southwestern Psychological Association</w:t>
      </w:r>
      <w:r>
        <w:tab/>
      </w:r>
      <w:r>
        <w:tab/>
        <w:t>December 2020</w:t>
      </w:r>
    </w:p>
    <w:p w14:paraId="68B3DE1A" w14:textId="77777777" w:rsidR="00572032" w:rsidRDefault="00572032" w:rsidP="00572032">
      <w:pPr>
        <w:pStyle w:val="NoSpacing"/>
      </w:pPr>
    </w:p>
    <w:p w14:paraId="575C8128" w14:textId="77777777" w:rsidR="00572032" w:rsidRPr="00897DD4" w:rsidRDefault="00572032" w:rsidP="00572032">
      <w:pPr>
        <w:pStyle w:val="NoSpacing"/>
      </w:pPr>
      <w:r>
        <w:rPr>
          <w:b/>
          <w:bCs/>
        </w:rPr>
        <w:t>Texas Christian University</w:t>
      </w:r>
    </w:p>
    <w:p w14:paraId="12D3C316" w14:textId="77777777" w:rsidR="00572032" w:rsidRDefault="00572032" w:rsidP="00572032">
      <w:pPr>
        <w:pStyle w:val="NoSpacing"/>
      </w:pPr>
      <w:r>
        <w:t>Departmental Review Board for Human Subjects Research</w:t>
      </w:r>
      <w:r>
        <w:tab/>
      </w:r>
      <w:r>
        <w:tab/>
        <w:t>January-October 2019</w:t>
      </w:r>
    </w:p>
    <w:p w14:paraId="5130CCD1" w14:textId="77777777" w:rsidR="004141AD" w:rsidRDefault="004141AD" w:rsidP="00572032">
      <w:pPr>
        <w:pStyle w:val="NoSpacing"/>
      </w:pPr>
    </w:p>
    <w:p w14:paraId="131DF005" w14:textId="77777777" w:rsidR="00C2359B" w:rsidRDefault="00C2359B" w:rsidP="00572032">
      <w:pPr>
        <w:pStyle w:val="NoSpacing"/>
      </w:pPr>
    </w:p>
    <w:p w14:paraId="6C2BC974" w14:textId="77777777" w:rsidR="00572032" w:rsidRPr="00897DD4" w:rsidRDefault="00572032" w:rsidP="00572032">
      <w:pPr>
        <w:pStyle w:val="NoSpacing"/>
        <w:rPr>
          <w:b/>
          <w:bCs/>
        </w:rPr>
      </w:pPr>
      <w:r w:rsidRPr="00897DD4">
        <w:rPr>
          <w:b/>
          <w:bCs/>
          <w:i/>
          <w:iCs/>
        </w:rPr>
        <w:t>Ad Hoc</w:t>
      </w:r>
      <w:r w:rsidRPr="00897DD4">
        <w:rPr>
          <w:b/>
          <w:bCs/>
        </w:rPr>
        <w:t xml:space="preserve"> Reviewer</w:t>
      </w:r>
    </w:p>
    <w:p w14:paraId="66DC538F" w14:textId="77777777" w:rsidR="00572032" w:rsidRPr="0062154D" w:rsidRDefault="00572032" w:rsidP="00572032">
      <w:pPr>
        <w:pStyle w:val="NoSpacing"/>
      </w:pPr>
      <w:r w:rsidRPr="3F274F4D">
        <w:rPr>
          <w:i/>
          <w:iCs/>
        </w:rPr>
        <w:t>Cognitive Research: Principles and Implications</w:t>
      </w:r>
      <w:r>
        <w:rPr>
          <w:i/>
          <w:iCs/>
        </w:rPr>
        <w:tab/>
      </w:r>
      <w:r>
        <w:rPr>
          <w:i/>
          <w:iCs/>
        </w:rPr>
        <w:tab/>
        <w:t>Journal of Dual Diagnosis</w:t>
      </w:r>
    </w:p>
    <w:p w14:paraId="2D7E8EDC" w14:textId="77777777" w:rsidR="00572032" w:rsidRDefault="00572032" w:rsidP="00572032">
      <w:pPr>
        <w:pStyle w:val="NoSpacing"/>
        <w:rPr>
          <w:i/>
          <w:iCs/>
        </w:rPr>
      </w:pPr>
      <w:proofErr w:type="spellStart"/>
      <w:r w:rsidRPr="3F274F4D">
        <w:rPr>
          <w:i/>
          <w:iCs/>
        </w:rPr>
        <w:t>Neuropsychologia</w:t>
      </w:r>
      <w:proofErr w:type="spellEnd"/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3F274F4D">
        <w:rPr>
          <w:i/>
          <w:iCs/>
        </w:rPr>
        <w:t>Psi Chi: Journal of Psychological Research</w:t>
      </w:r>
    </w:p>
    <w:p w14:paraId="0209213B" w14:textId="694E3AB9" w:rsidR="008A3455" w:rsidRDefault="008A3455" w:rsidP="00572032">
      <w:pPr>
        <w:pStyle w:val="NoSpacing"/>
      </w:pPr>
      <w:r>
        <w:rPr>
          <w:i/>
          <w:iCs/>
        </w:rPr>
        <w:t>Learning and Indiv</w:t>
      </w:r>
      <w:r w:rsidR="00ED5391">
        <w:rPr>
          <w:i/>
          <w:iCs/>
        </w:rPr>
        <w:t>idual Differences</w:t>
      </w:r>
    </w:p>
    <w:p w14:paraId="7E53BAD4" w14:textId="77777777" w:rsidR="00467CC7" w:rsidRPr="00467CC7" w:rsidRDefault="00467CC7" w:rsidP="00467CC7">
      <w:pPr>
        <w:pStyle w:val="NoSpacing"/>
      </w:pPr>
      <w:r w:rsidRPr="00467CC7">
        <w:rPr>
          <w:i/>
          <w:iCs/>
        </w:rPr>
        <w:t>Neuromodulation: Technology at the Neural Interface</w:t>
      </w:r>
    </w:p>
    <w:p w14:paraId="7D3EC185" w14:textId="77777777" w:rsidR="0033276A" w:rsidRDefault="0033276A" w:rsidP="58D6FA78">
      <w:pPr>
        <w:pStyle w:val="NoSpacing"/>
      </w:pPr>
    </w:p>
    <w:p w14:paraId="00C6A921" w14:textId="77777777" w:rsidR="0033276A" w:rsidRDefault="0033276A" w:rsidP="58D6FA78">
      <w:pPr>
        <w:pStyle w:val="NoSpacing"/>
      </w:pPr>
    </w:p>
    <w:p w14:paraId="6CF90693" w14:textId="77777777" w:rsidR="0033276A" w:rsidRDefault="0033276A" w:rsidP="58D6FA78">
      <w:pPr>
        <w:pStyle w:val="NoSpacing"/>
      </w:pPr>
    </w:p>
    <w:p w14:paraId="0923D7CA" w14:textId="77777777" w:rsidR="0033276A" w:rsidRDefault="0033276A" w:rsidP="58D6FA78">
      <w:pPr>
        <w:pStyle w:val="NoSpacing"/>
      </w:pPr>
    </w:p>
    <w:p w14:paraId="699AAC82" w14:textId="77777777" w:rsidR="0033276A" w:rsidRDefault="0033276A" w:rsidP="58D6FA78">
      <w:pPr>
        <w:pStyle w:val="NoSpacing"/>
      </w:pPr>
    </w:p>
    <w:p w14:paraId="37B2E778" w14:textId="77777777" w:rsidR="0033276A" w:rsidRDefault="0033276A" w:rsidP="58D6FA78">
      <w:pPr>
        <w:pStyle w:val="NoSpacing"/>
      </w:pPr>
    </w:p>
    <w:p w14:paraId="3213B272" w14:textId="77777777" w:rsidR="0033276A" w:rsidRDefault="0033276A" w:rsidP="58D6FA78">
      <w:pPr>
        <w:pStyle w:val="NoSpacing"/>
      </w:pPr>
    </w:p>
    <w:p w14:paraId="0E967834" w14:textId="77777777" w:rsidR="0033276A" w:rsidRDefault="0033276A" w:rsidP="58D6FA78">
      <w:pPr>
        <w:pStyle w:val="NoSpacing"/>
      </w:pPr>
    </w:p>
    <w:p w14:paraId="120AC2A6" w14:textId="77777777" w:rsidR="0033276A" w:rsidRDefault="0033276A" w:rsidP="58D6FA78">
      <w:pPr>
        <w:pStyle w:val="NoSpacing"/>
      </w:pPr>
    </w:p>
    <w:p w14:paraId="63FC5296" w14:textId="77777777" w:rsidR="0033276A" w:rsidRDefault="0033276A" w:rsidP="58D6FA78">
      <w:pPr>
        <w:pStyle w:val="NoSpacing"/>
      </w:pPr>
    </w:p>
    <w:p w14:paraId="30DEC895" w14:textId="77777777" w:rsidR="0033276A" w:rsidRDefault="0033276A" w:rsidP="58D6FA78">
      <w:pPr>
        <w:pStyle w:val="NoSpacing"/>
      </w:pPr>
    </w:p>
    <w:p w14:paraId="3D26C034" w14:textId="77777777" w:rsidR="0033276A" w:rsidRDefault="0033276A" w:rsidP="58D6FA78">
      <w:pPr>
        <w:pStyle w:val="NoSpacing"/>
      </w:pPr>
    </w:p>
    <w:p w14:paraId="5DDA51E2" w14:textId="77777777" w:rsidR="0033276A" w:rsidRDefault="0033276A" w:rsidP="58D6FA78">
      <w:pPr>
        <w:pStyle w:val="NoSpacing"/>
      </w:pPr>
    </w:p>
    <w:p w14:paraId="4AC7731D" w14:textId="77777777" w:rsidR="0033276A" w:rsidRDefault="0033276A" w:rsidP="58D6FA78">
      <w:pPr>
        <w:pStyle w:val="NoSpacing"/>
      </w:pPr>
    </w:p>
    <w:p w14:paraId="5F07DEF1" w14:textId="77777777" w:rsidR="0033276A" w:rsidRDefault="0033276A" w:rsidP="58D6FA78">
      <w:pPr>
        <w:pStyle w:val="NoSpacing"/>
      </w:pPr>
    </w:p>
    <w:p w14:paraId="52ADA871" w14:textId="77777777" w:rsidR="0033276A" w:rsidRDefault="0033276A" w:rsidP="58D6FA78">
      <w:pPr>
        <w:pStyle w:val="NoSpacing"/>
      </w:pPr>
    </w:p>
    <w:p w14:paraId="36A3C55D" w14:textId="77777777" w:rsidR="006025F3" w:rsidRDefault="006025F3" w:rsidP="58D6FA78">
      <w:pPr>
        <w:pStyle w:val="NoSpacing"/>
      </w:pPr>
    </w:p>
    <w:p w14:paraId="33896E2A" w14:textId="77777777" w:rsidR="006025F3" w:rsidRDefault="006025F3" w:rsidP="58D6FA78">
      <w:pPr>
        <w:pStyle w:val="NoSpacing"/>
      </w:pPr>
    </w:p>
    <w:p w14:paraId="4891D4E4" w14:textId="77777777" w:rsidR="006025F3" w:rsidRDefault="006025F3" w:rsidP="58D6FA78">
      <w:pPr>
        <w:pStyle w:val="NoSpacing"/>
      </w:pPr>
    </w:p>
    <w:p w14:paraId="45A29C1F" w14:textId="77777777" w:rsidR="006025F3" w:rsidRDefault="006025F3" w:rsidP="58D6FA78">
      <w:pPr>
        <w:pStyle w:val="NoSpacing"/>
      </w:pPr>
    </w:p>
    <w:p w14:paraId="26AB5B4B" w14:textId="77777777" w:rsidR="006025F3" w:rsidRDefault="006025F3" w:rsidP="58D6FA78">
      <w:pPr>
        <w:pStyle w:val="NoSpacing"/>
      </w:pPr>
    </w:p>
    <w:p w14:paraId="3C60CEFD" w14:textId="77777777" w:rsidR="006025F3" w:rsidRDefault="006025F3" w:rsidP="58D6FA78">
      <w:pPr>
        <w:pStyle w:val="NoSpacing"/>
      </w:pPr>
    </w:p>
    <w:p w14:paraId="59E3378C" w14:textId="77777777" w:rsidR="0033276A" w:rsidRDefault="0033276A" w:rsidP="58D6FA78">
      <w:pPr>
        <w:pStyle w:val="NoSpacing"/>
      </w:pPr>
    </w:p>
    <w:p w14:paraId="5B4930E6" w14:textId="77777777" w:rsidR="0033276A" w:rsidRDefault="0033276A" w:rsidP="58D6FA78">
      <w:pPr>
        <w:pStyle w:val="NoSpacing"/>
      </w:pPr>
    </w:p>
    <w:p w14:paraId="57F7FF9F" w14:textId="77777777" w:rsidR="0033276A" w:rsidRDefault="0033276A" w:rsidP="58D6FA78">
      <w:pPr>
        <w:pStyle w:val="NoSpacing"/>
      </w:pPr>
    </w:p>
    <w:p w14:paraId="6835205D" w14:textId="77777777" w:rsidR="003C05DF" w:rsidRDefault="003C05DF" w:rsidP="58D6FA78">
      <w:pPr>
        <w:pStyle w:val="NoSpacing"/>
      </w:pPr>
    </w:p>
    <w:p w14:paraId="3BEE6C48" w14:textId="7AF71A07" w:rsidR="58D6FA78" w:rsidRDefault="00A122F7" w:rsidP="58D6FA78">
      <w:pPr>
        <w:pStyle w:val="NoSpacing"/>
      </w:pPr>
      <w:r>
        <w:t>L</w:t>
      </w:r>
      <w:r w:rsidR="2628F3CE">
        <w:t>ast Updated</w:t>
      </w:r>
      <w:r w:rsidR="001E2594">
        <w:t xml:space="preserve">: </w:t>
      </w:r>
      <w:r w:rsidR="005D086B">
        <w:t>2</w:t>
      </w:r>
      <w:r w:rsidR="001773FA">
        <w:t>8</w:t>
      </w:r>
      <w:r w:rsidR="006025F3">
        <w:t>-February</w:t>
      </w:r>
      <w:r w:rsidR="00467CC7">
        <w:t>-2025</w:t>
      </w:r>
    </w:p>
    <w:sectPr w:rsidR="58D6FA78" w:rsidSect="00EC2577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34A59" w14:textId="77777777" w:rsidR="00DA5A35" w:rsidRDefault="00DA5A35" w:rsidP="007F4E6D">
      <w:pPr>
        <w:spacing w:after="0" w:line="240" w:lineRule="auto"/>
      </w:pPr>
      <w:r>
        <w:separator/>
      </w:r>
    </w:p>
  </w:endnote>
  <w:endnote w:type="continuationSeparator" w:id="0">
    <w:p w14:paraId="5CE1DCD6" w14:textId="77777777" w:rsidR="00DA5A35" w:rsidRDefault="00DA5A35" w:rsidP="007F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67F4" w14:textId="00FFD660" w:rsidR="00032A9D" w:rsidRPr="0089139C" w:rsidRDefault="00032A9D" w:rsidP="008913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F7CEA" w14:textId="77777777" w:rsidR="00DA5A35" w:rsidRDefault="00DA5A35" w:rsidP="007F4E6D">
      <w:pPr>
        <w:spacing w:after="0" w:line="240" w:lineRule="auto"/>
      </w:pPr>
      <w:r>
        <w:separator/>
      </w:r>
    </w:p>
  </w:footnote>
  <w:footnote w:type="continuationSeparator" w:id="0">
    <w:p w14:paraId="197784FD" w14:textId="77777777" w:rsidR="00DA5A35" w:rsidRDefault="00DA5A35" w:rsidP="007F4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10B8"/>
    <w:multiLevelType w:val="hybridMultilevel"/>
    <w:tmpl w:val="1136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D16CA"/>
    <w:multiLevelType w:val="hybridMultilevel"/>
    <w:tmpl w:val="CD12A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E61CD"/>
    <w:multiLevelType w:val="hybridMultilevel"/>
    <w:tmpl w:val="65B66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D09EA"/>
    <w:multiLevelType w:val="hybridMultilevel"/>
    <w:tmpl w:val="ED34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70632"/>
    <w:multiLevelType w:val="hybridMultilevel"/>
    <w:tmpl w:val="B4D4B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B1C56"/>
    <w:multiLevelType w:val="hybridMultilevel"/>
    <w:tmpl w:val="79B4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86259"/>
    <w:multiLevelType w:val="hybridMultilevel"/>
    <w:tmpl w:val="9AF8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5C02"/>
    <w:multiLevelType w:val="hybridMultilevel"/>
    <w:tmpl w:val="E6A8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97245"/>
    <w:multiLevelType w:val="hybridMultilevel"/>
    <w:tmpl w:val="1EBA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E0B02"/>
    <w:multiLevelType w:val="hybridMultilevel"/>
    <w:tmpl w:val="16B4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36685"/>
    <w:multiLevelType w:val="hybridMultilevel"/>
    <w:tmpl w:val="780C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359D6"/>
    <w:multiLevelType w:val="hybridMultilevel"/>
    <w:tmpl w:val="40263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10005"/>
    <w:multiLevelType w:val="hybridMultilevel"/>
    <w:tmpl w:val="F110A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C4D19"/>
    <w:multiLevelType w:val="hybridMultilevel"/>
    <w:tmpl w:val="D81E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101BC"/>
    <w:multiLevelType w:val="hybridMultilevel"/>
    <w:tmpl w:val="9266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C68A9"/>
    <w:multiLevelType w:val="hybridMultilevel"/>
    <w:tmpl w:val="E59A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551694">
    <w:abstractNumId w:val="9"/>
  </w:num>
  <w:num w:numId="2" w16cid:durableId="639725950">
    <w:abstractNumId w:val="2"/>
  </w:num>
  <w:num w:numId="3" w16cid:durableId="1012493109">
    <w:abstractNumId w:val="0"/>
  </w:num>
  <w:num w:numId="4" w16cid:durableId="1667782332">
    <w:abstractNumId w:val="7"/>
  </w:num>
  <w:num w:numId="5" w16cid:durableId="401757846">
    <w:abstractNumId w:val="13"/>
  </w:num>
  <w:num w:numId="6" w16cid:durableId="1185287435">
    <w:abstractNumId w:val="3"/>
  </w:num>
  <w:num w:numId="7" w16cid:durableId="741948275">
    <w:abstractNumId w:val="10"/>
  </w:num>
  <w:num w:numId="8" w16cid:durableId="2055736308">
    <w:abstractNumId w:val="6"/>
  </w:num>
  <w:num w:numId="9" w16cid:durableId="1078165109">
    <w:abstractNumId w:val="1"/>
  </w:num>
  <w:num w:numId="10" w16cid:durableId="240020213">
    <w:abstractNumId w:val="11"/>
  </w:num>
  <w:num w:numId="11" w16cid:durableId="1924103675">
    <w:abstractNumId w:val="12"/>
  </w:num>
  <w:num w:numId="12" w16cid:durableId="1994409555">
    <w:abstractNumId w:val="4"/>
  </w:num>
  <w:num w:numId="13" w16cid:durableId="25914850">
    <w:abstractNumId w:val="14"/>
  </w:num>
  <w:num w:numId="14" w16cid:durableId="173737318">
    <w:abstractNumId w:val="15"/>
  </w:num>
  <w:num w:numId="15" w16cid:durableId="1045787492">
    <w:abstractNumId w:val="8"/>
  </w:num>
  <w:num w:numId="16" w16cid:durableId="72511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B1"/>
    <w:rsid w:val="00000C37"/>
    <w:rsid w:val="000011B7"/>
    <w:rsid w:val="00002403"/>
    <w:rsid w:val="000027AD"/>
    <w:rsid w:val="000028BA"/>
    <w:rsid w:val="00002E8B"/>
    <w:rsid w:val="0000360B"/>
    <w:rsid w:val="00005E51"/>
    <w:rsid w:val="000064E0"/>
    <w:rsid w:val="0000772E"/>
    <w:rsid w:val="000119AE"/>
    <w:rsid w:val="00012C52"/>
    <w:rsid w:val="0001407E"/>
    <w:rsid w:val="00014F19"/>
    <w:rsid w:val="00015266"/>
    <w:rsid w:val="000174B0"/>
    <w:rsid w:val="000178D9"/>
    <w:rsid w:val="000179AF"/>
    <w:rsid w:val="000207CD"/>
    <w:rsid w:val="00022514"/>
    <w:rsid w:val="00022C87"/>
    <w:rsid w:val="00023060"/>
    <w:rsid w:val="00023666"/>
    <w:rsid w:val="00024A2B"/>
    <w:rsid w:val="00026C2A"/>
    <w:rsid w:val="00026CD3"/>
    <w:rsid w:val="00026ECE"/>
    <w:rsid w:val="0003002B"/>
    <w:rsid w:val="00030A81"/>
    <w:rsid w:val="00031495"/>
    <w:rsid w:val="00032894"/>
    <w:rsid w:val="00032959"/>
    <w:rsid w:val="00032A9D"/>
    <w:rsid w:val="000351B1"/>
    <w:rsid w:val="00040360"/>
    <w:rsid w:val="00040A7F"/>
    <w:rsid w:val="0004189C"/>
    <w:rsid w:val="00041DB1"/>
    <w:rsid w:val="000428E4"/>
    <w:rsid w:val="00043B8F"/>
    <w:rsid w:val="000450AB"/>
    <w:rsid w:val="00045318"/>
    <w:rsid w:val="000455CE"/>
    <w:rsid w:val="000459D1"/>
    <w:rsid w:val="0005222A"/>
    <w:rsid w:val="000524D8"/>
    <w:rsid w:val="00052C74"/>
    <w:rsid w:val="000532D9"/>
    <w:rsid w:val="00053D0C"/>
    <w:rsid w:val="000639A6"/>
    <w:rsid w:val="000664CE"/>
    <w:rsid w:val="0007038C"/>
    <w:rsid w:val="000719AA"/>
    <w:rsid w:val="00071BCF"/>
    <w:rsid w:val="000726F8"/>
    <w:rsid w:val="00072F56"/>
    <w:rsid w:val="0007631E"/>
    <w:rsid w:val="00076C23"/>
    <w:rsid w:val="000779FC"/>
    <w:rsid w:val="00077B60"/>
    <w:rsid w:val="00080969"/>
    <w:rsid w:val="00080AEE"/>
    <w:rsid w:val="000813E3"/>
    <w:rsid w:val="0008204B"/>
    <w:rsid w:val="00084136"/>
    <w:rsid w:val="0008705E"/>
    <w:rsid w:val="000876EF"/>
    <w:rsid w:val="00087CD6"/>
    <w:rsid w:val="00087CE7"/>
    <w:rsid w:val="00090DFE"/>
    <w:rsid w:val="000924E7"/>
    <w:rsid w:val="00094701"/>
    <w:rsid w:val="0009493E"/>
    <w:rsid w:val="00094EB2"/>
    <w:rsid w:val="000952CE"/>
    <w:rsid w:val="000957E8"/>
    <w:rsid w:val="0009705B"/>
    <w:rsid w:val="000A025D"/>
    <w:rsid w:val="000A0299"/>
    <w:rsid w:val="000A10A2"/>
    <w:rsid w:val="000A21DC"/>
    <w:rsid w:val="000A3FA0"/>
    <w:rsid w:val="000A6628"/>
    <w:rsid w:val="000A67BA"/>
    <w:rsid w:val="000A7411"/>
    <w:rsid w:val="000A746D"/>
    <w:rsid w:val="000A764F"/>
    <w:rsid w:val="000A78A3"/>
    <w:rsid w:val="000B005F"/>
    <w:rsid w:val="000B12AB"/>
    <w:rsid w:val="000B1A10"/>
    <w:rsid w:val="000B52EC"/>
    <w:rsid w:val="000B69A1"/>
    <w:rsid w:val="000C04B1"/>
    <w:rsid w:val="000C064D"/>
    <w:rsid w:val="000C2321"/>
    <w:rsid w:val="000C27B6"/>
    <w:rsid w:val="000C27EB"/>
    <w:rsid w:val="000C318B"/>
    <w:rsid w:val="000C3734"/>
    <w:rsid w:val="000C3939"/>
    <w:rsid w:val="000C6358"/>
    <w:rsid w:val="000C7275"/>
    <w:rsid w:val="000C7C5E"/>
    <w:rsid w:val="000D02A9"/>
    <w:rsid w:val="000D0665"/>
    <w:rsid w:val="000D422F"/>
    <w:rsid w:val="000D45FD"/>
    <w:rsid w:val="000D4681"/>
    <w:rsid w:val="000D48CC"/>
    <w:rsid w:val="000D515B"/>
    <w:rsid w:val="000D6C36"/>
    <w:rsid w:val="000E03FD"/>
    <w:rsid w:val="000E184E"/>
    <w:rsid w:val="000E2DAD"/>
    <w:rsid w:val="000E3840"/>
    <w:rsid w:val="000E5A7F"/>
    <w:rsid w:val="000E607B"/>
    <w:rsid w:val="000E6393"/>
    <w:rsid w:val="000E65B0"/>
    <w:rsid w:val="000E6E62"/>
    <w:rsid w:val="000E7E13"/>
    <w:rsid w:val="000F0B20"/>
    <w:rsid w:val="000F1650"/>
    <w:rsid w:val="000F16FE"/>
    <w:rsid w:val="000F1828"/>
    <w:rsid w:val="000F2838"/>
    <w:rsid w:val="000F3305"/>
    <w:rsid w:val="000F3C0A"/>
    <w:rsid w:val="000F58A6"/>
    <w:rsid w:val="000F7313"/>
    <w:rsid w:val="00100242"/>
    <w:rsid w:val="00100369"/>
    <w:rsid w:val="001028FB"/>
    <w:rsid w:val="00102BD2"/>
    <w:rsid w:val="00103831"/>
    <w:rsid w:val="00105710"/>
    <w:rsid w:val="00105886"/>
    <w:rsid w:val="001058F5"/>
    <w:rsid w:val="00107C33"/>
    <w:rsid w:val="001107C3"/>
    <w:rsid w:val="001125FA"/>
    <w:rsid w:val="001136E0"/>
    <w:rsid w:val="00114E01"/>
    <w:rsid w:val="00116B55"/>
    <w:rsid w:val="001225C0"/>
    <w:rsid w:val="00123F30"/>
    <w:rsid w:val="001241BF"/>
    <w:rsid w:val="00124A56"/>
    <w:rsid w:val="0012503C"/>
    <w:rsid w:val="0012507B"/>
    <w:rsid w:val="0012666C"/>
    <w:rsid w:val="00127675"/>
    <w:rsid w:val="001304A4"/>
    <w:rsid w:val="001316B4"/>
    <w:rsid w:val="00131F3C"/>
    <w:rsid w:val="00132608"/>
    <w:rsid w:val="00133B48"/>
    <w:rsid w:val="001347FE"/>
    <w:rsid w:val="00135BC8"/>
    <w:rsid w:val="0013647B"/>
    <w:rsid w:val="0013712C"/>
    <w:rsid w:val="00137690"/>
    <w:rsid w:val="00137835"/>
    <w:rsid w:val="00140417"/>
    <w:rsid w:val="001409BF"/>
    <w:rsid w:val="001416D9"/>
    <w:rsid w:val="00141BC7"/>
    <w:rsid w:val="00143F1F"/>
    <w:rsid w:val="00144994"/>
    <w:rsid w:val="00144D41"/>
    <w:rsid w:val="00144DAF"/>
    <w:rsid w:val="00145B9C"/>
    <w:rsid w:val="00147092"/>
    <w:rsid w:val="00147C8B"/>
    <w:rsid w:val="0015058E"/>
    <w:rsid w:val="0015197A"/>
    <w:rsid w:val="00151C27"/>
    <w:rsid w:val="001520C2"/>
    <w:rsid w:val="00162425"/>
    <w:rsid w:val="00162528"/>
    <w:rsid w:val="001632EE"/>
    <w:rsid w:val="0016658B"/>
    <w:rsid w:val="00167452"/>
    <w:rsid w:val="00170EB4"/>
    <w:rsid w:val="00171922"/>
    <w:rsid w:val="00173934"/>
    <w:rsid w:val="001773FA"/>
    <w:rsid w:val="0018049D"/>
    <w:rsid w:val="001813BA"/>
    <w:rsid w:val="00181F2E"/>
    <w:rsid w:val="00182D0F"/>
    <w:rsid w:val="00183D28"/>
    <w:rsid w:val="001846B5"/>
    <w:rsid w:val="00184A52"/>
    <w:rsid w:val="00184FA4"/>
    <w:rsid w:val="00186251"/>
    <w:rsid w:val="00186E9D"/>
    <w:rsid w:val="00187298"/>
    <w:rsid w:val="0019183B"/>
    <w:rsid w:val="00191A8B"/>
    <w:rsid w:val="001922E7"/>
    <w:rsid w:val="001937B1"/>
    <w:rsid w:val="0019461A"/>
    <w:rsid w:val="00194A54"/>
    <w:rsid w:val="00195CDA"/>
    <w:rsid w:val="00196332"/>
    <w:rsid w:val="00196BD1"/>
    <w:rsid w:val="001A0DF7"/>
    <w:rsid w:val="001A24FC"/>
    <w:rsid w:val="001A4162"/>
    <w:rsid w:val="001A4D3A"/>
    <w:rsid w:val="001A6934"/>
    <w:rsid w:val="001A7556"/>
    <w:rsid w:val="001B0892"/>
    <w:rsid w:val="001B0F6C"/>
    <w:rsid w:val="001B2AF5"/>
    <w:rsid w:val="001B2BEF"/>
    <w:rsid w:val="001B3341"/>
    <w:rsid w:val="001B7E05"/>
    <w:rsid w:val="001C0CAA"/>
    <w:rsid w:val="001C0E93"/>
    <w:rsid w:val="001C2D62"/>
    <w:rsid w:val="001C3B11"/>
    <w:rsid w:val="001C3BB8"/>
    <w:rsid w:val="001C3E0D"/>
    <w:rsid w:val="001C4A4C"/>
    <w:rsid w:val="001C4EB3"/>
    <w:rsid w:val="001C61C4"/>
    <w:rsid w:val="001C634B"/>
    <w:rsid w:val="001C7045"/>
    <w:rsid w:val="001D07F5"/>
    <w:rsid w:val="001D0CBA"/>
    <w:rsid w:val="001D1C86"/>
    <w:rsid w:val="001D37F9"/>
    <w:rsid w:val="001D3B69"/>
    <w:rsid w:val="001D3D67"/>
    <w:rsid w:val="001D3E6E"/>
    <w:rsid w:val="001D417D"/>
    <w:rsid w:val="001D43C1"/>
    <w:rsid w:val="001D53D2"/>
    <w:rsid w:val="001D545F"/>
    <w:rsid w:val="001D54FF"/>
    <w:rsid w:val="001D6F23"/>
    <w:rsid w:val="001D788F"/>
    <w:rsid w:val="001E0143"/>
    <w:rsid w:val="001E0B47"/>
    <w:rsid w:val="001E157A"/>
    <w:rsid w:val="001E2594"/>
    <w:rsid w:val="001E3568"/>
    <w:rsid w:val="001E3704"/>
    <w:rsid w:val="001E429E"/>
    <w:rsid w:val="001E607E"/>
    <w:rsid w:val="001E6574"/>
    <w:rsid w:val="001E66D9"/>
    <w:rsid w:val="001F0B3C"/>
    <w:rsid w:val="001F1E4E"/>
    <w:rsid w:val="001F430C"/>
    <w:rsid w:val="001F4465"/>
    <w:rsid w:val="001F5EBE"/>
    <w:rsid w:val="001F6A81"/>
    <w:rsid w:val="001F7046"/>
    <w:rsid w:val="001F7981"/>
    <w:rsid w:val="002003E3"/>
    <w:rsid w:val="00200DB8"/>
    <w:rsid w:val="002014C4"/>
    <w:rsid w:val="002015E3"/>
    <w:rsid w:val="00202255"/>
    <w:rsid w:val="00203E1E"/>
    <w:rsid w:val="00204198"/>
    <w:rsid w:val="00206501"/>
    <w:rsid w:val="002067F4"/>
    <w:rsid w:val="00207A0E"/>
    <w:rsid w:val="00210314"/>
    <w:rsid w:val="00210D54"/>
    <w:rsid w:val="0021151F"/>
    <w:rsid w:val="00212173"/>
    <w:rsid w:val="002126D0"/>
    <w:rsid w:val="0021358D"/>
    <w:rsid w:val="002139C8"/>
    <w:rsid w:val="00216B42"/>
    <w:rsid w:val="00217665"/>
    <w:rsid w:val="00222A29"/>
    <w:rsid w:val="00225B23"/>
    <w:rsid w:val="002264C4"/>
    <w:rsid w:val="00226892"/>
    <w:rsid w:val="002273D6"/>
    <w:rsid w:val="0023028D"/>
    <w:rsid w:val="00230789"/>
    <w:rsid w:val="00230B88"/>
    <w:rsid w:val="00230F7F"/>
    <w:rsid w:val="0023396F"/>
    <w:rsid w:val="002375E6"/>
    <w:rsid w:val="00241B48"/>
    <w:rsid w:val="002443B2"/>
    <w:rsid w:val="002444E3"/>
    <w:rsid w:val="00244C34"/>
    <w:rsid w:val="00245DDA"/>
    <w:rsid w:val="002479DE"/>
    <w:rsid w:val="00252077"/>
    <w:rsid w:val="0025234C"/>
    <w:rsid w:val="00252BC9"/>
    <w:rsid w:val="00253078"/>
    <w:rsid w:val="00254334"/>
    <w:rsid w:val="002546E8"/>
    <w:rsid w:val="00254ADC"/>
    <w:rsid w:val="00254DB4"/>
    <w:rsid w:val="002566A5"/>
    <w:rsid w:val="00257391"/>
    <w:rsid w:val="00257F1E"/>
    <w:rsid w:val="00260B2B"/>
    <w:rsid w:val="002614ED"/>
    <w:rsid w:val="00262383"/>
    <w:rsid w:val="00263746"/>
    <w:rsid w:val="00264101"/>
    <w:rsid w:val="00265A12"/>
    <w:rsid w:val="0027229B"/>
    <w:rsid w:val="00272BD5"/>
    <w:rsid w:val="00274139"/>
    <w:rsid w:val="002745C2"/>
    <w:rsid w:val="00275393"/>
    <w:rsid w:val="002812D1"/>
    <w:rsid w:val="002815B8"/>
    <w:rsid w:val="0028263D"/>
    <w:rsid w:val="00282B63"/>
    <w:rsid w:val="002833E3"/>
    <w:rsid w:val="00283CBA"/>
    <w:rsid w:val="00284AC1"/>
    <w:rsid w:val="00284FCA"/>
    <w:rsid w:val="00286432"/>
    <w:rsid w:val="00287B4B"/>
    <w:rsid w:val="00287C66"/>
    <w:rsid w:val="00290BB4"/>
    <w:rsid w:val="00292D6D"/>
    <w:rsid w:val="00294F3B"/>
    <w:rsid w:val="0029500D"/>
    <w:rsid w:val="0029700F"/>
    <w:rsid w:val="002A0538"/>
    <w:rsid w:val="002A0D34"/>
    <w:rsid w:val="002A17C1"/>
    <w:rsid w:val="002A1DFE"/>
    <w:rsid w:val="002A1E55"/>
    <w:rsid w:val="002A29DA"/>
    <w:rsid w:val="002A333D"/>
    <w:rsid w:val="002A42A2"/>
    <w:rsid w:val="002A42B8"/>
    <w:rsid w:val="002A4EC6"/>
    <w:rsid w:val="002A73AC"/>
    <w:rsid w:val="002B12B9"/>
    <w:rsid w:val="002B26BA"/>
    <w:rsid w:val="002B33BB"/>
    <w:rsid w:val="002B4329"/>
    <w:rsid w:val="002B4476"/>
    <w:rsid w:val="002C12B0"/>
    <w:rsid w:val="002C1C33"/>
    <w:rsid w:val="002C23B5"/>
    <w:rsid w:val="002C4329"/>
    <w:rsid w:val="002C545C"/>
    <w:rsid w:val="002D21B2"/>
    <w:rsid w:val="002D22E6"/>
    <w:rsid w:val="002D345F"/>
    <w:rsid w:val="002D3740"/>
    <w:rsid w:val="002D40F8"/>
    <w:rsid w:val="002D430F"/>
    <w:rsid w:val="002D47F3"/>
    <w:rsid w:val="002D4857"/>
    <w:rsid w:val="002D5210"/>
    <w:rsid w:val="002D52AA"/>
    <w:rsid w:val="002D5382"/>
    <w:rsid w:val="002D5B3E"/>
    <w:rsid w:val="002E006D"/>
    <w:rsid w:val="002E0241"/>
    <w:rsid w:val="002E12F6"/>
    <w:rsid w:val="002E1A44"/>
    <w:rsid w:val="002E2A86"/>
    <w:rsid w:val="002E2FCA"/>
    <w:rsid w:val="002E56F9"/>
    <w:rsid w:val="002E645A"/>
    <w:rsid w:val="002E6A1C"/>
    <w:rsid w:val="002E723A"/>
    <w:rsid w:val="002F19B6"/>
    <w:rsid w:val="002F1FFB"/>
    <w:rsid w:val="002F237F"/>
    <w:rsid w:val="002F25CC"/>
    <w:rsid w:val="002F2B05"/>
    <w:rsid w:val="002F3771"/>
    <w:rsid w:val="002F40EA"/>
    <w:rsid w:val="002F4797"/>
    <w:rsid w:val="002F4A81"/>
    <w:rsid w:val="002F7EFD"/>
    <w:rsid w:val="00301AAC"/>
    <w:rsid w:val="0030329C"/>
    <w:rsid w:val="00303F33"/>
    <w:rsid w:val="00304973"/>
    <w:rsid w:val="00304CC4"/>
    <w:rsid w:val="003054FD"/>
    <w:rsid w:val="00306854"/>
    <w:rsid w:val="00307298"/>
    <w:rsid w:val="00310282"/>
    <w:rsid w:val="003111BB"/>
    <w:rsid w:val="003129FA"/>
    <w:rsid w:val="00314E6B"/>
    <w:rsid w:val="003158D1"/>
    <w:rsid w:val="003204CD"/>
    <w:rsid w:val="00322187"/>
    <w:rsid w:val="00323980"/>
    <w:rsid w:val="00325644"/>
    <w:rsid w:val="00325A99"/>
    <w:rsid w:val="00325D25"/>
    <w:rsid w:val="0032754E"/>
    <w:rsid w:val="0033043E"/>
    <w:rsid w:val="00331470"/>
    <w:rsid w:val="00332516"/>
    <w:rsid w:val="003326B4"/>
    <w:rsid w:val="003326FF"/>
    <w:rsid w:val="0033276A"/>
    <w:rsid w:val="00334461"/>
    <w:rsid w:val="00334538"/>
    <w:rsid w:val="00336E18"/>
    <w:rsid w:val="003405E0"/>
    <w:rsid w:val="00340AA5"/>
    <w:rsid w:val="00340CFA"/>
    <w:rsid w:val="003410C0"/>
    <w:rsid w:val="00341449"/>
    <w:rsid w:val="00341AA1"/>
    <w:rsid w:val="00341E76"/>
    <w:rsid w:val="00342436"/>
    <w:rsid w:val="003429A7"/>
    <w:rsid w:val="00343F3D"/>
    <w:rsid w:val="003440BB"/>
    <w:rsid w:val="00344709"/>
    <w:rsid w:val="00345B97"/>
    <w:rsid w:val="00346ED4"/>
    <w:rsid w:val="00347258"/>
    <w:rsid w:val="00347F98"/>
    <w:rsid w:val="00350306"/>
    <w:rsid w:val="003511E8"/>
    <w:rsid w:val="00351EC9"/>
    <w:rsid w:val="003532D4"/>
    <w:rsid w:val="0035600D"/>
    <w:rsid w:val="00356992"/>
    <w:rsid w:val="0036061E"/>
    <w:rsid w:val="003617BE"/>
    <w:rsid w:val="0036251C"/>
    <w:rsid w:val="00363E56"/>
    <w:rsid w:val="00363EEB"/>
    <w:rsid w:val="00366C2E"/>
    <w:rsid w:val="003675E9"/>
    <w:rsid w:val="00370F11"/>
    <w:rsid w:val="00371BF4"/>
    <w:rsid w:val="00372266"/>
    <w:rsid w:val="00372478"/>
    <w:rsid w:val="00372815"/>
    <w:rsid w:val="00372AF6"/>
    <w:rsid w:val="00373E77"/>
    <w:rsid w:val="0037638C"/>
    <w:rsid w:val="00377268"/>
    <w:rsid w:val="00380022"/>
    <w:rsid w:val="00381218"/>
    <w:rsid w:val="003812A4"/>
    <w:rsid w:val="003822CB"/>
    <w:rsid w:val="00386033"/>
    <w:rsid w:val="00386C67"/>
    <w:rsid w:val="00390B94"/>
    <w:rsid w:val="00391D68"/>
    <w:rsid w:val="00392FDE"/>
    <w:rsid w:val="003953DE"/>
    <w:rsid w:val="00396463"/>
    <w:rsid w:val="00396686"/>
    <w:rsid w:val="00396896"/>
    <w:rsid w:val="003A2554"/>
    <w:rsid w:val="003A31E7"/>
    <w:rsid w:val="003A52A7"/>
    <w:rsid w:val="003A5818"/>
    <w:rsid w:val="003B03E5"/>
    <w:rsid w:val="003B079D"/>
    <w:rsid w:val="003B0E97"/>
    <w:rsid w:val="003B11A8"/>
    <w:rsid w:val="003B3836"/>
    <w:rsid w:val="003B3B76"/>
    <w:rsid w:val="003B48A7"/>
    <w:rsid w:val="003B4B07"/>
    <w:rsid w:val="003B5A04"/>
    <w:rsid w:val="003B7EF2"/>
    <w:rsid w:val="003C05D9"/>
    <w:rsid w:val="003C05DF"/>
    <w:rsid w:val="003C0BD0"/>
    <w:rsid w:val="003C0E3B"/>
    <w:rsid w:val="003C463E"/>
    <w:rsid w:val="003C47FB"/>
    <w:rsid w:val="003C52B9"/>
    <w:rsid w:val="003C52EA"/>
    <w:rsid w:val="003C5EE3"/>
    <w:rsid w:val="003C6772"/>
    <w:rsid w:val="003C69D5"/>
    <w:rsid w:val="003C6FD0"/>
    <w:rsid w:val="003D40E6"/>
    <w:rsid w:val="003D4253"/>
    <w:rsid w:val="003D4F03"/>
    <w:rsid w:val="003D52A9"/>
    <w:rsid w:val="003D7965"/>
    <w:rsid w:val="003D7EAB"/>
    <w:rsid w:val="003D7EB0"/>
    <w:rsid w:val="003E04C0"/>
    <w:rsid w:val="003E12AF"/>
    <w:rsid w:val="003E1799"/>
    <w:rsid w:val="003E1DAD"/>
    <w:rsid w:val="003E315D"/>
    <w:rsid w:val="003E32A9"/>
    <w:rsid w:val="003E3679"/>
    <w:rsid w:val="003E3EDF"/>
    <w:rsid w:val="003E4E54"/>
    <w:rsid w:val="003E530A"/>
    <w:rsid w:val="003E64C2"/>
    <w:rsid w:val="003F08F3"/>
    <w:rsid w:val="003F1163"/>
    <w:rsid w:val="003F1415"/>
    <w:rsid w:val="003F1AED"/>
    <w:rsid w:val="003F2AAC"/>
    <w:rsid w:val="003F37C6"/>
    <w:rsid w:val="003F462B"/>
    <w:rsid w:val="003F5645"/>
    <w:rsid w:val="003F6F2C"/>
    <w:rsid w:val="00400098"/>
    <w:rsid w:val="00401C80"/>
    <w:rsid w:val="004028E1"/>
    <w:rsid w:val="00404D1E"/>
    <w:rsid w:val="00405726"/>
    <w:rsid w:val="00405C90"/>
    <w:rsid w:val="00410E0F"/>
    <w:rsid w:val="00411C31"/>
    <w:rsid w:val="00412387"/>
    <w:rsid w:val="00412CE7"/>
    <w:rsid w:val="0041343E"/>
    <w:rsid w:val="004141AD"/>
    <w:rsid w:val="004154EB"/>
    <w:rsid w:val="004169BC"/>
    <w:rsid w:val="00421640"/>
    <w:rsid w:val="0042354F"/>
    <w:rsid w:val="00424397"/>
    <w:rsid w:val="004254C5"/>
    <w:rsid w:val="004256D4"/>
    <w:rsid w:val="00426FDB"/>
    <w:rsid w:val="0043012A"/>
    <w:rsid w:val="0043151E"/>
    <w:rsid w:val="00431C77"/>
    <w:rsid w:val="004322BE"/>
    <w:rsid w:val="004325CE"/>
    <w:rsid w:val="00432671"/>
    <w:rsid w:val="00432AC6"/>
    <w:rsid w:val="004335F4"/>
    <w:rsid w:val="00433E1D"/>
    <w:rsid w:val="00435861"/>
    <w:rsid w:val="004359C7"/>
    <w:rsid w:val="0043641E"/>
    <w:rsid w:val="00436F63"/>
    <w:rsid w:val="00437031"/>
    <w:rsid w:val="0043774C"/>
    <w:rsid w:val="004410F4"/>
    <w:rsid w:val="004418BD"/>
    <w:rsid w:val="00442BA9"/>
    <w:rsid w:val="00442E3B"/>
    <w:rsid w:val="00444603"/>
    <w:rsid w:val="00445B2E"/>
    <w:rsid w:val="00447220"/>
    <w:rsid w:val="00450C53"/>
    <w:rsid w:val="004522A9"/>
    <w:rsid w:val="00455E17"/>
    <w:rsid w:val="0045730C"/>
    <w:rsid w:val="00457336"/>
    <w:rsid w:val="0045799D"/>
    <w:rsid w:val="00461999"/>
    <w:rsid w:val="00463853"/>
    <w:rsid w:val="00463D83"/>
    <w:rsid w:val="00464E24"/>
    <w:rsid w:val="00466C2A"/>
    <w:rsid w:val="004671EA"/>
    <w:rsid w:val="00467CC7"/>
    <w:rsid w:val="004708A2"/>
    <w:rsid w:val="004726BA"/>
    <w:rsid w:val="00476AD5"/>
    <w:rsid w:val="00477A10"/>
    <w:rsid w:val="00477D29"/>
    <w:rsid w:val="004800E5"/>
    <w:rsid w:val="004813D4"/>
    <w:rsid w:val="00481C26"/>
    <w:rsid w:val="00482008"/>
    <w:rsid w:val="00482E40"/>
    <w:rsid w:val="0048502F"/>
    <w:rsid w:val="00485C77"/>
    <w:rsid w:val="00486A2B"/>
    <w:rsid w:val="00487D65"/>
    <w:rsid w:val="00490C03"/>
    <w:rsid w:val="00491044"/>
    <w:rsid w:val="00493AD3"/>
    <w:rsid w:val="00493AFD"/>
    <w:rsid w:val="0049432D"/>
    <w:rsid w:val="00495296"/>
    <w:rsid w:val="00496123"/>
    <w:rsid w:val="00496A50"/>
    <w:rsid w:val="0049726D"/>
    <w:rsid w:val="00497738"/>
    <w:rsid w:val="004A05B8"/>
    <w:rsid w:val="004A0D94"/>
    <w:rsid w:val="004A36C8"/>
    <w:rsid w:val="004A486F"/>
    <w:rsid w:val="004B00E2"/>
    <w:rsid w:val="004B1C9B"/>
    <w:rsid w:val="004B3B9F"/>
    <w:rsid w:val="004B6C40"/>
    <w:rsid w:val="004B6E1D"/>
    <w:rsid w:val="004B7F07"/>
    <w:rsid w:val="004C1F2D"/>
    <w:rsid w:val="004C2158"/>
    <w:rsid w:val="004C3120"/>
    <w:rsid w:val="004C3473"/>
    <w:rsid w:val="004C3609"/>
    <w:rsid w:val="004C5767"/>
    <w:rsid w:val="004C648B"/>
    <w:rsid w:val="004D0454"/>
    <w:rsid w:val="004D04D8"/>
    <w:rsid w:val="004D2737"/>
    <w:rsid w:val="004D339D"/>
    <w:rsid w:val="004D4F61"/>
    <w:rsid w:val="004D5872"/>
    <w:rsid w:val="004E01B0"/>
    <w:rsid w:val="004E35AE"/>
    <w:rsid w:val="004E3E7C"/>
    <w:rsid w:val="004E446F"/>
    <w:rsid w:val="004E58F8"/>
    <w:rsid w:val="004E6824"/>
    <w:rsid w:val="004E7E36"/>
    <w:rsid w:val="004F14A5"/>
    <w:rsid w:val="004F399D"/>
    <w:rsid w:val="004F39E8"/>
    <w:rsid w:val="004F4842"/>
    <w:rsid w:val="004F5504"/>
    <w:rsid w:val="004F7DCF"/>
    <w:rsid w:val="00500448"/>
    <w:rsid w:val="00500919"/>
    <w:rsid w:val="00500F5C"/>
    <w:rsid w:val="0050122E"/>
    <w:rsid w:val="005017E7"/>
    <w:rsid w:val="005030E3"/>
    <w:rsid w:val="00504A12"/>
    <w:rsid w:val="005075F2"/>
    <w:rsid w:val="00507CC9"/>
    <w:rsid w:val="00510BF8"/>
    <w:rsid w:val="005119D7"/>
    <w:rsid w:val="00511D20"/>
    <w:rsid w:val="00514D99"/>
    <w:rsid w:val="005161F4"/>
    <w:rsid w:val="00516280"/>
    <w:rsid w:val="00517F85"/>
    <w:rsid w:val="00521D79"/>
    <w:rsid w:val="005220F2"/>
    <w:rsid w:val="00522F9B"/>
    <w:rsid w:val="0052307B"/>
    <w:rsid w:val="00523261"/>
    <w:rsid w:val="00523BB1"/>
    <w:rsid w:val="00524750"/>
    <w:rsid w:val="00524903"/>
    <w:rsid w:val="005265B3"/>
    <w:rsid w:val="0052677A"/>
    <w:rsid w:val="0053053E"/>
    <w:rsid w:val="00530B52"/>
    <w:rsid w:val="00532363"/>
    <w:rsid w:val="005338B8"/>
    <w:rsid w:val="0053393E"/>
    <w:rsid w:val="00533F92"/>
    <w:rsid w:val="00534BCE"/>
    <w:rsid w:val="00534C8F"/>
    <w:rsid w:val="005410B1"/>
    <w:rsid w:val="005437F5"/>
    <w:rsid w:val="0054612E"/>
    <w:rsid w:val="00546DC1"/>
    <w:rsid w:val="005472D1"/>
    <w:rsid w:val="00547ACA"/>
    <w:rsid w:val="00551C09"/>
    <w:rsid w:val="005554E7"/>
    <w:rsid w:val="005555B5"/>
    <w:rsid w:val="00555A86"/>
    <w:rsid w:val="005562DB"/>
    <w:rsid w:val="005574B9"/>
    <w:rsid w:val="00557FD0"/>
    <w:rsid w:val="00562296"/>
    <w:rsid w:val="00563700"/>
    <w:rsid w:val="00564761"/>
    <w:rsid w:val="00566993"/>
    <w:rsid w:val="00567BE1"/>
    <w:rsid w:val="0057001C"/>
    <w:rsid w:val="0057088B"/>
    <w:rsid w:val="00571252"/>
    <w:rsid w:val="00572032"/>
    <w:rsid w:val="0057219D"/>
    <w:rsid w:val="0057253C"/>
    <w:rsid w:val="00572F98"/>
    <w:rsid w:val="00573BF0"/>
    <w:rsid w:val="00574298"/>
    <w:rsid w:val="005742F6"/>
    <w:rsid w:val="0057502D"/>
    <w:rsid w:val="0057548B"/>
    <w:rsid w:val="00575E8A"/>
    <w:rsid w:val="0057716E"/>
    <w:rsid w:val="005775BC"/>
    <w:rsid w:val="00577BFD"/>
    <w:rsid w:val="0058030D"/>
    <w:rsid w:val="005824BA"/>
    <w:rsid w:val="00583042"/>
    <w:rsid w:val="00583A77"/>
    <w:rsid w:val="00584347"/>
    <w:rsid w:val="00584700"/>
    <w:rsid w:val="00584871"/>
    <w:rsid w:val="00584994"/>
    <w:rsid w:val="00584CE2"/>
    <w:rsid w:val="00587A35"/>
    <w:rsid w:val="00590FC5"/>
    <w:rsid w:val="00591DA8"/>
    <w:rsid w:val="00592B07"/>
    <w:rsid w:val="00592CB2"/>
    <w:rsid w:val="005939D4"/>
    <w:rsid w:val="00594B40"/>
    <w:rsid w:val="00595478"/>
    <w:rsid w:val="00595AC7"/>
    <w:rsid w:val="00597193"/>
    <w:rsid w:val="005A2514"/>
    <w:rsid w:val="005A2840"/>
    <w:rsid w:val="005A2F13"/>
    <w:rsid w:val="005A3341"/>
    <w:rsid w:val="005A3623"/>
    <w:rsid w:val="005A57A6"/>
    <w:rsid w:val="005A5CE7"/>
    <w:rsid w:val="005A5D6D"/>
    <w:rsid w:val="005B0C5B"/>
    <w:rsid w:val="005B2358"/>
    <w:rsid w:val="005B5780"/>
    <w:rsid w:val="005B60E7"/>
    <w:rsid w:val="005B708D"/>
    <w:rsid w:val="005B7D33"/>
    <w:rsid w:val="005C0378"/>
    <w:rsid w:val="005C0FD3"/>
    <w:rsid w:val="005C26AA"/>
    <w:rsid w:val="005C434E"/>
    <w:rsid w:val="005C5089"/>
    <w:rsid w:val="005C64EC"/>
    <w:rsid w:val="005C767D"/>
    <w:rsid w:val="005C7E05"/>
    <w:rsid w:val="005D086B"/>
    <w:rsid w:val="005D0EC0"/>
    <w:rsid w:val="005D3370"/>
    <w:rsid w:val="005D4798"/>
    <w:rsid w:val="005D77C1"/>
    <w:rsid w:val="005E0AF4"/>
    <w:rsid w:val="005E222C"/>
    <w:rsid w:val="005E257F"/>
    <w:rsid w:val="005E31DA"/>
    <w:rsid w:val="005E32C6"/>
    <w:rsid w:val="005E37B4"/>
    <w:rsid w:val="005E4054"/>
    <w:rsid w:val="005E412C"/>
    <w:rsid w:val="005E60AD"/>
    <w:rsid w:val="005E688D"/>
    <w:rsid w:val="005E7EBF"/>
    <w:rsid w:val="005F04EC"/>
    <w:rsid w:val="005F2580"/>
    <w:rsid w:val="005F317B"/>
    <w:rsid w:val="005F42E4"/>
    <w:rsid w:val="005F4C8D"/>
    <w:rsid w:val="005F5022"/>
    <w:rsid w:val="005F5206"/>
    <w:rsid w:val="006001A7"/>
    <w:rsid w:val="00600F03"/>
    <w:rsid w:val="006016EB"/>
    <w:rsid w:val="00601CEA"/>
    <w:rsid w:val="00602213"/>
    <w:rsid w:val="00602465"/>
    <w:rsid w:val="006025F3"/>
    <w:rsid w:val="00602BB8"/>
    <w:rsid w:val="0060487A"/>
    <w:rsid w:val="00604E9D"/>
    <w:rsid w:val="00605159"/>
    <w:rsid w:val="00605566"/>
    <w:rsid w:val="0060569F"/>
    <w:rsid w:val="006066E7"/>
    <w:rsid w:val="006102E3"/>
    <w:rsid w:val="00612170"/>
    <w:rsid w:val="00612FE3"/>
    <w:rsid w:val="00613258"/>
    <w:rsid w:val="00613390"/>
    <w:rsid w:val="00613FC6"/>
    <w:rsid w:val="00614558"/>
    <w:rsid w:val="00615842"/>
    <w:rsid w:val="006200DD"/>
    <w:rsid w:val="0062030A"/>
    <w:rsid w:val="00620A7C"/>
    <w:rsid w:val="00621072"/>
    <w:rsid w:val="00621D26"/>
    <w:rsid w:val="00622213"/>
    <w:rsid w:val="00622238"/>
    <w:rsid w:val="00622498"/>
    <w:rsid w:val="00623C33"/>
    <w:rsid w:val="006249A8"/>
    <w:rsid w:val="00624A20"/>
    <w:rsid w:val="00627D81"/>
    <w:rsid w:val="00630709"/>
    <w:rsid w:val="006310BF"/>
    <w:rsid w:val="00633386"/>
    <w:rsid w:val="006333F1"/>
    <w:rsid w:val="006339A7"/>
    <w:rsid w:val="00633E82"/>
    <w:rsid w:val="00635B13"/>
    <w:rsid w:val="0063775B"/>
    <w:rsid w:val="00640A30"/>
    <w:rsid w:val="00641043"/>
    <w:rsid w:val="006421FE"/>
    <w:rsid w:val="0064258D"/>
    <w:rsid w:val="00643FF0"/>
    <w:rsid w:val="006456B9"/>
    <w:rsid w:val="0064594A"/>
    <w:rsid w:val="00646D3C"/>
    <w:rsid w:val="0065160F"/>
    <w:rsid w:val="006529E9"/>
    <w:rsid w:val="00653DA3"/>
    <w:rsid w:val="00654128"/>
    <w:rsid w:val="006541EC"/>
    <w:rsid w:val="00654CA9"/>
    <w:rsid w:val="00656B66"/>
    <w:rsid w:val="00657B1D"/>
    <w:rsid w:val="006632F9"/>
    <w:rsid w:val="006636B0"/>
    <w:rsid w:val="00665D76"/>
    <w:rsid w:val="00666FA4"/>
    <w:rsid w:val="00667A27"/>
    <w:rsid w:val="00670463"/>
    <w:rsid w:val="00670DA8"/>
    <w:rsid w:val="00670FBF"/>
    <w:rsid w:val="00672532"/>
    <w:rsid w:val="006727F2"/>
    <w:rsid w:val="00674125"/>
    <w:rsid w:val="00674397"/>
    <w:rsid w:val="00674E48"/>
    <w:rsid w:val="0067609E"/>
    <w:rsid w:val="00676412"/>
    <w:rsid w:val="00677174"/>
    <w:rsid w:val="00681279"/>
    <w:rsid w:val="0068140A"/>
    <w:rsid w:val="006832F4"/>
    <w:rsid w:val="00684A30"/>
    <w:rsid w:val="00684B96"/>
    <w:rsid w:val="00685E8B"/>
    <w:rsid w:val="006870DA"/>
    <w:rsid w:val="006873D3"/>
    <w:rsid w:val="006877A0"/>
    <w:rsid w:val="00690C1C"/>
    <w:rsid w:val="00691708"/>
    <w:rsid w:val="00691890"/>
    <w:rsid w:val="00691AF2"/>
    <w:rsid w:val="00691D24"/>
    <w:rsid w:val="00691EC9"/>
    <w:rsid w:val="00691FC1"/>
    <w:rsid w:val="00695B7E"/>
    <w:rsid w:val="00695BC7"/>
    <w:rsid w:val="00696EC8"/>
    <w:rsid w:val="00697C8A"/>
    <w:rsid w:val="00697D67"/>
    <w:rsid w:val="006A03D9"/>
    <w:rsid w:val="006A21E1"/>
    <w:rsid w:val="006A344B"/>
    <w:rsid w:val="006A3CE8"/>
    <w:rsid w:val="006A455D"/>
    <w:rsid w:val="006A60A7"/>
    <w:rsid w:val="006A705F"/>
    <w:rsid w:val="006A7AEC"/>
    <w:rsid w:val="006A7BEB"/>
    <w:rsid w:val="006B2C18"/>
    <w:rsid w:val="006B3E09"/>
    <w:rsid w:val="006B41F8"/>
    <w:rsid w:val="006B45E7"/>
    <w:rsid w:val="006C136C"/>
    <w:rsid w:val="006C2C91"/>
    <w:rsid w:val="006C42B6"/>
    <w:rsid w:val="006C42B7"/>
    <w:rsid w:val="006C6D31"/>
    <w:rsid w:val="006C6E66"/>
    <w:rsid w:val="006E0A0F"/>
    <w:rsid w:val="006E0CC5"/>
    <w:rsid w:val="006E1633"/>
    <w:rsid w:val="006E1A11"/>
    <w:rsid w:val="006E1F71"/>
    <w:rsid w:val="006E35AF"/>
    <w:rsid w:val="006E6845"/>
    <w:rsid w:val="006F21D8"/>
    <w:rsid w:val="006F292E"/>
    <w:rsid w:val="006F2C5D"/>
    <w:rsid w:val="006F40A8"/>
    <w:rsid w:val="006F4D54"/>
    <w:rsid w:val="007000B3"/>
    <w:rsid w:val="00700F8D"/>
    <w:rsid w:val="007023C9"/>
    <w:rsid w:val="00704525"/>
    <w:rsid w:val="007046AB"/>
    <w:rsid w:val="0070753B"/>
    <w:rsid w:val="0070761A"/>
    <w:rsid w:val="00707A42"/>
    <w:rsid w:val="00710A18"/>
    <w:rsid w:val="00711E72"/>
    <w:rsid w:val="0071219F"/>
    <w:rsid w:val="007129E9"/>
    <w:rsid w:val="00714B57"/>
    <w:rsid w:val="00715BA1"/>
    <w:rsid w:val="00716BA0"/>
    <w:rsid w:val="00717C42"/>
    <w:rsid w:val="00720D8F"/>
    <w:rsid w:val="007211B4"/>
    <w:rsid w:val="007213A2"/>
    <w:rsid w:val="00721AB2"/>
    <w:rsid w:val="007228AF"/>
    <w:rsid w:val="00722B9C"/>
    <w:rsid w:val="00723B2F"/>
    <w:rsid w:val="00724FCD"/>
    <w:rsid w:val="00726ED5"/>
    <w:rsid w:val="00727CBB"/>
    <w:rsid w:val="00731DD8"/>
    <w:rsid w:val="00732822"/>
    <w:rsid w:val="00733997"/>
    <w:rsid w:val="00734802"/>
    <w:rsid w:val="00735581"/>
    <w:rsid w:val="00735ABD"/>
    <w:rsid w:val="00736D90"/>
    <w:rsid w:val="0073731F"/>
    <w:rsid w:val="00741412"/>
    <w:rsid w:val="00741502"/>
    <w:rsid w:val="00742ADF"/>
    <w:rsid w:val="0074396A"/>
    <w:rsid w:val="00744842"/>
    <w:rsid w:val="00744993"/>
    <w:rsid w:val="007449BE"/>
    <w:rsid w:val="00744B5F"/>
    <w:rsid w:val="0075052E"/>
    <w:rsid w:val="00750D3A"/>
    <w:rsid w:val="007513C2"/>
    <w:rsid w:val="007528F3"/>
    <w:rsid w:val="00754090"/>
    <w:rsid w:val="007542D6"/>
    <w:rsid w:val="00755296"/>
    <w:rsid w:val="00756210"/>
    <w:rsid w:val="0075663A"/>
    <w:rsid w:val="00756799"/>
    <w:rsid w:val="007569A6"/>
    <w:rsid w:val="00756D62"/>
    <w:rsid w:val="00757A5A"/>
    <w:rsid w:val="007601E3"/>
    <w:rsid w:val="007606AB"/>
    <w:rsid w:val="00762B02"/>
    <w:rsid w:val="00762E86"/>
    <w:rsid w:val="00764072"/>
    <w:rsid w:val="00765766"/>
    <w:rsid w:val="00766B8F"/>
    <w:rsid w:val="007675A3"/>
    <w:rsid w:val="00767882"/>
    <w:rsid w:val="00767DB1"/>
    <w:rsid w:val="00770763"/>
    <w:rsid w:val="007713D9"/>
    <w:rsid w:val="00771952"/>
    <w:rsid w:val="0077277C"/>
    <w:rsid w:val="007728DE"/>
    <w:rsid w:val="00773878"/>
    <w:rsid w:val="00774D21"/>
    <w:rsid w:val="007767DD"/>
    <w:rsid w:val="00777373"/>
    <w:rsid w:val="007805BB"/>
    <w:rsid w:val="00780A51"/>
    <w:rsid w:val="00780AEE"/>
    <w:rsid w:val="00780E7F"/>
    <w:rsid w:val="007846AA"/>
    <w:rsid w:val="00785999"/>
    <w:rsid w:val="00786BFB"/>
    <w:rsid w:val="00786E57"/>
    <w:rsid w:val="00787CA1"/>
    <w:rsid w:val="00787DA4"/>
    <w:rsid w:val="00787E14"/>
    <w:rsid w:val="00790EEB"/>
    <w:rsid w:val="00791937"/>
    <w:rsid w:val="007922D5"/>
    <w:rsid w:val="007926D4"/>
    <w:rsid w:val="007958B0"/>
    <w:rsid w:val="00795C0C"/>
    <w:rsid w:val="00795FB6"/>
    <w:rsid w:val="007A2FC3"/>
    <w:rsid w:val="007A5AD4"/>
    <w:rsid w:val="007A5DF7"/>
    <w:rsid w:val="007A7D13"/>
    <w:rsid w:val="007B16A0"/>
    <w:rsid w:val="007B1AD5"/>
    <w:rsid w:val="007B3899"/>
    <w:rsid w:val="007B419D"/>
    <w:rsid w:val="007B55A2"/>
    <w:rsid w:val="007B59CD"/>
    <w:rsid w:val="007B6541"/>
    <w:rsid w:val="007C001D"/>
    <w:rsid w:val="007C030F"/>
    <w:rsid w:val="007C23F7"/>
    <w:rsid w:val="007C24FE"/>
    <w:rsid w:val="007C316C"/>
    <w:rsid w:val="007C447A"/>
    <w:rsid w:val="007C44AC"/>
    <w:rsid w:val="007C52BA"/>
    <w:rsid w:val="007C5F0F"/>
    <w:rsid w:val="007D0595"/>
    <w:rsid w:val="007D1437"/>
    <w:rsid w:val="007D2198"/>
    <w:rsid w:val="007D2895"/>
    <w:rsid w:val="007D3AAB"/>
    <w:rsid w:val="007D4C81"/>
    <w:rsid w:val="007E0418"/>
    <w:rsid w:val="007E0803"/>
    <w:rsid w:val="007E1BAB"/>
    <w:rsid w:val="007E27E8"/>
    <w:rsid w:val="007E298C"/>
    <w:rsid w:val="007E30EF"/>
    <w:rsid w:val="007E33A2"/>
    <w:rsid w:val="007E6907"/>
    <w:rsid w:val="007E6980"/>
    <w:rsid w:val="007E6B37"/>
    <w:rsid w:val="007E6C7F"/>
    <w:rsid w:val="007F15FB"/>
    <w:rsid w:val="007F2645"/>
    <w:rsid w:val="007F3148"/>
    <w:rsid w:val="007F3D9D"/>
    <w:rsid w:val="007F4956"/>
    <w:rsid w:val="007F4E6D"/>
    <w:rsid w:val="007F54A6"/>
    <w:rsid w:val="007F5730"/>
    <w:rsid w:val="007F5A72"/>
    <w:rsid w:val="007F614A"/>
    <w:rsid w:val="007F6456"/>
    <w:rsid w:val="00800384"/>
    <w:rsid w:val="008016E7"/>
    <w:rsid w:val="00802960"/>
    <w:rsid w:val="00803F6E"/>
    <w:rsid w:val="00803FF9"/>
    <w:rsid w:val="008044E3"/>
    <w:rsid w:val="0080673F"/>
    <w:rsid w:val="00806A97"/>
    <w:rsid w:val="00807285"/>
    <w:rsid w:val="0080748D"/>
    <w:rsid w:val="00811203"/>
    <w:rsid w:val="00811734"/>
    <w:rsid w:val="008126A5"/>
    <w:rsid w:val="00812810"/>
    <w:rsid w:val="00815372"/>
    <w:rsid w:val="00816A46"/>
    <w:rsid w:val="00816B5A"/>
    <w:rsid w:val="00817587"/>
    <w:rsid w:val="008216DA"/>
    <w:rsid w:val="00822184"/>
    <w:rsid w:val="00822AAD"/>
    <w:rsid w:val="00823FF3"/>
    <w:rsid w:val="008242DF"/>
    <w:rsid w:val="00824757"/>
    <w:rsid w:val="00831D62"/>
    <w:rsid w:val="008322DA"/>
    <w:rsid w:val="008337D1"/>
    <w:rsid w:val="00833867"/>
    <w:rsid w:val="00833BF9"/>
    <w:rsid w:val="00835DF9"/>
    <w:rsid w:val="00835F48"/>
    <w:rsid w:val="0083730F"/>
    <w:rsid w:val="0083785D"/>
    <w:rsid w:val="00841999"/>
    <w:rsid w:val="00842F3B"/>
    <w:rsid w:val="00843648"/>
    <w:rsid w:val="00843ED2"/>
    <w:rsid w:val="008450CE"/>
    <w:rsid w:val="00845C83"/>
    <w:rsid w:val="00845DF8"/>
    <w:rsid w:val="008468E0"/>
    <w:rsid w:val="00847386"/>
    <w:rsid w:val="00847E73"/>
    <w:rsid w:val="008510B7"/>
    <w:rsid w:val="008513AC"/>
    <w:rsid w:val="00851464"/>
    <w:rsid w:val="0085251D"/>
    <w:rsid w:val="00852D2B"/>
    <w:rsid w:val="00854760"/>
    <w:rsid w:val="00854B33"/>
    <w:rsid w:val="00854FAB"/>
    <w:rsid w:val="00855588"/>
    <w:rsid w:val="008566AB"/>
    <w:rsid w:val="00856EE2"/>
    <w:rsid w:val="00864091"/>
    <w:rsid w:val="00866882"/>
    <w:rsid w:val="00872647"/>
    <w:rsid w:val="008733C8"/>
    <w:rsid w:val="00873E08"/>
    <w:rsid w:val="008756B7"/>
    <w:rsid w:val="00876857"/>
    <w:rsid w:val="008805A4"/>
    <w:rsid w:val="008808CB"/>
    <w:rsid w:val="00881ACD"/>
    <w:rsid w:val="00882AD7"/>
    <w:rsid w:val="008830C8"/>
    <w:rsid w:val="00884BC1"/>
    <w:rsid w:val="00885403"/>
    <w:rsid w:val="00885E41"/>
    <w:rsid w:val="0088638D"/>
    <w:rsid w:val="00886B73"/>
    <w:rsid w:val="008870EF"/>
    <w:rsid w:val="00890B29"/>
    <w:rsid w:val="0089139C"/>
    <w:rsid w:val="0089172A"/>
    <w:rsid w:val="00891CC6"/>
    <w:rsid w:val="00892232"/>
    <w:rsid w:val="00893155"/>
    <w:rsid w:val="0089369C"/>
    <w:rsid w:val="00893D42"/>
    <w:rsid w:val="00895711"/>
    <w:rsid w:val="00896545"/>
    <w:rsid w:val="008A103F"/>
    <w:rsid w:val="008A1895"/>
    <w:rsid w:val="008A18ED"/>
    <w:rsid w:val="008A1D13"/>
    <w:rsid w:val="008A30B0"/>
    <w:rsid w:val="008A3455"/>
    <w:rsid w:val="008A5A62"/>
    <w:rsid w:val="008A6082"/>
    <w:rsid w:val="008A72F5"/>
    <w:rsid w:val="008B0282"/>
    <w:rsid w:val="008B10FA"/>
    <w:rsid w:val="008B17EB"/>
    <w:rsid w:val="008B209B"/>
    <w:rsid w:val="008B4549"/>
    <w:rsid w:val="008B6753"/>
    <w:rsid w:val="008B6D12"/>
    <w:rsid w:val="008B6F82"/>
    <w:rsid w:val="008B775F"/>
    <w:rsid w:val="008B7DB2"/>
    <w:rsid w:val="008B7F8A"/>
    <w:rsid w:val="008C06FD"/>
    <w:rsid w:val="008C10C8"/>
    <w:rsid w:val="008C2FEB"/>
    <w:rsid w:val="008C3B95"/>
    <w:rsid w:val="008C3C00"/>
    <w:rsid w:val="008C4F83"/>
    <w:rsid w:val="008C5128"/>
    <w:rsid w:val="008C526F"/>
    <w:rsid w:val="008C52A1"/>
    <w:rsid w:val="008C5A4D"/>
    <w:rsid w:val="008C6904"/>
    <w:rsid w:val="008C75DA"/>
    <w:rsid w:val="008C77B1"/>
    <w:rsid w:val="008D0E44"/>
    <w:rsid w:val="008D4107"/>
    <w:rsid w:val="008D469B"/>
    <w:rsid w:val="008D47AA"/>
    <w:rsid w:val="008D4F73"/>
    <w:rsid w:val="008D65AD"/>
    <w:rsid w:val="008D6605"/>
    <w:rsid w:val="008E1444"/>
    <w:rsid w:val="008E2029"/>
    <w:rsid w:val="008E21A3"/>
    <w:rsid w:val="008E280D"/>
    <w:rsid w:val="008E2BA7"/>
    <w:rsid w:val="008E3EA9"/>
    <w:rsid w:val="008E435B"/>
    <w:rsid w:val="008E441B"/>
    <w:rsid w:val="008F034E"/>
    <w:rsid w:val="008F29F0"/>
    <w:rsid w:val="008F54FA"/>
    <w:rsid w:val="008F636F"/>
    <w:rsid w:val="008F6719"/>
    <w:rsid w:val="008F730E"/>
    <w:rsid w:val="008F7748"/>
    <w:rsid w:val="008F79BA"/>
    <w:rsid w:val="009007F8"/>
    <w:rsid w:val="00901209"/>
    <w:rsid w:val="009042D4"/>
    <w:rsid w:val="009062EB"/>
    <w:rsid w:val="00906356"/>
    <w:rsid w:val="00906E9E"/>
    <w:rsid w:val="00912392"/>
    <w:rsid w:val="00912709"/>
    <w:rsid w:val="009146FE"/>
    <w:rsid w:val="00916877"/>
    <w:rsid w:val="0092042B"/>
    <w:rsid w:val="0092112E"/>
    <w:rsid w:val="00921B6F"/>
    <w:rsid w:val="00921F44"/>
    <w:rsid w:val="00921FAA"/>
    <w:rsid w:val="009232EF"/>
    <w:rsid w:val="00923FD6"/>
    <w:rsid w:val="0092672D"/>
    <w:rsid w:val="0093007B"/>
    <w:rsid w:val="0093090B"/>
    <w:rsid w:val="00931442"/>
    <w:rsid w:val="00932970"/>
    <w:rsid w:val="00935ACC"/>
    <w:rsid w:val="00935C2D"/>
    <w:rsid w:val="009373D3"/>
    <w:rsid w:val="00940714"/>
    <w:rsid w:val="00941215"/>
    <w:rsid w:val="00942E53"/>
    <w:rsid w:val="009440EF"/>
    <w:rsid w:val="00950644"/>
    <w:rsid w:val="00951C09"/>
    <w:rsid w:val="0095425E"/>
    <w:rsid w:val="0095554E"/>
    <w:rsid w:val="00955783"/>
    <w:rsid w:val="009563EA"/>
    <w:rsid w:val="00963234"/>
    <w:rsid w:val="00964AE4"/>
    <w:rsid w:val="0096532A"/>
    <w:rsid w:val="00965C63"/>
    <w:rsid w:val="009671BF"/>
    <w:rsid w:val="00967225"/>
    <w:rsid w:val="009700D1"/>
    <w:rsid w:val="00972C53"/>
    <w:rsid w:val="00972F20"/>
    <w:rsid w:val="009731C9"/>
    <w:rsid w:val="00975398"/>
    <w:rsid w:val="00975448"/>
    <w:rsid w:val="00975C3D"/>
    <w:rsid w:val="00976C7F"/>
    <w:rsid w:val="00977513"/>
    <w:rsid w:val="00977533"/>
    <w:rsid w:val="0097756B"/>
    <w:rsid w:val="009802B7"/>
    <w:rsid w:val="0098098A"/>
    <w:rsid w:val="00980A53"/>
    <w:rsid w:val="0098159F"/>
    <w:rsid w:val="00981B91"/>
    <w:rsid w:val="009835C1"/>
    <w:rsid w:val="00983EE7"/>
    <w:rsid w:val="00986F80"/>
    <w:rsid w:val="00987861"/>
    <w:rsid w:val="009901DB"/>
    <w:rsid w:val="00990747"/>
    <w:rsid w:val="009917DC"/>
    <w:rsid w:val="00992012"/>
    <w:rsid w:val="00992627"/>
    <w:rsid w:val="00993285"/>
    <w:rsid w:val="009A100B"/>
    <w:rsid w:val="009A17DF"/>
    <w:rsid w:val="009A22EC"/>
    <w:rsid w:val="009A5596"/>
    <w:rsid w:val="009B2FFD"/>
    <w:rsid w:val="009B4663"/>
    <w:rsid w:val="009B5366"/>
    <w:rsid w:val="009B6A35"/>
    <w:rsid w:val="009C10B0"/>
    <w:rsid w:val="009C14DA"/>
    <w:rsid w:val="009C1684"/>
    <w:rsid w:val="009C2A30"/>
    <w:rsid w:val="009C2CDA"/>
    <w:rsid w:val="009C2F95"/>
    <w:rsid w:val="009C5315"/>
    <w:rsid w:val="009C5C8B"/>
    <w:rsid w:val="009C6B34"/>
    <w:rsid w:val="009C7263"/>
    <w:rsid w:val="009D00FC"/>
    <w:rsid w:val="009D01C2"/>
    <w:rsid w:val="009D1DE5"/>
    <w:rsid w:val="009D1FF9"/>
    <w:rsid w:val="009D21E9"/>
    <w:rsid w:val="009D281D"/>
    <w:rsid w:val="009D3DFF"/>
    <w:rsid w:val="009D41AC"/>
    <w:rsid w:val="009D456C"/>
    <w:rsid w:val="009D56DF"/>
    <w:rsid w:val="009D6EBB"/>
    <w:rsid w:val="009E209E"/>
    <w:rsid w:val="009E2C42"/>
    <w:rsid w:val="009E349C"/>
    <w:rsid w:val="009E39FB"/>
    <w:rsid w:val="009E4D73"/>
    <w:rsid w:val="009E6925"/>
    <w:rsid w:val="009F0144"/>
    <w:rsid w:val="009F0327"/>
    <w:rsid w:val="009F0475"/>
    <w:rsid w:val="009F263B"/>
    <w:rsid w:val="009F3BDC"/>
    <w:rsid w:val="009F46D9"/>
    <w:rsid w:val="009F4DA9"/>
    <w:rsid w:val="009F538C"/>
    <w:rsid w:val="009F628B"/>
    <w:rsid w:val="009F6A52"/>
    <w:rsid w:val="009F75A9"/>
    <w:rsid w:val="009F79DC"/>
    <w:rsid w:val="009F7FD3"/>
    <w:rsid w:val="00A0044B"/>
    <w:rsid w:val="00A0099D"/>
    <w:rsid w:val="00A037FD"/>
    <w:rsid w:val="00A03E34"/>
    <w:rsid w:val="00A04843"/>
    <w:rsid w:val="00A0649D"/>
    <w:rsid w:val="00A07402"/>
    <w:rsid w:val="00A10AB9"/>
    <w:rsid w:val="00A122F7"/>
    <w:rsid w:val="00A12C9A"/>
    <w:rsid w:val="00A139C3"/>
    <w:rsid w:val="00A14251"/>
    <w:rsid w:val="00A169F5"/>
    <w:rsid w:val="00A16AA7"/>
    <w:rsid w:val="00A204BB"/>
    <w:rsid w:val="00A20999"/>
    <w:rsid w:val="00A20A05"/>
    <w:rsid w:val="00A215EC"/>
    <w:rsid w:val="00A221A1"/>
    <w:rsid w:val="00A224A5"/>
    <w:rsid w:val="00A22DB9"/>
    <w:rsid w:val="00A2338C"/>
    <w:rsid w:val="00A2465E"/>
    <w:rsid w:val="00A2478C"/>
    <w:rsid w:val="00A24CF5"/>
    <w:rsid w:val="00A25132"/>
    <w:rsid w:val="00A25650"/>
    <w:rsid w:val="00A26441"/>
    <w:rsid w:val="00A264F2"/>
    <w:rsid w:val="00A269EE"/>
    <w:rsid w:val="00A277A4"/>
    <w:rsid w:val="00A32B14"/>
    <w:rsid w:val="00A32C16"/>
    <w:rsid w:val="00A33350"/>
    <w:rsid w:val="00A35972"/>
    <w:rsid w:val="00A37960"/>
    <w:rsid w:val="00A400EA"/>
    <w:rsid w:val="00A41918"/>
    <w:rsid w:val="00A42508"/>
    <w:rsid w:val="00A435CF"/>
    <w:rsid w:val="00A43685"/>
    <w:rsid w:val="00A43747"/>
    <w:rsid w:val="00A45906"/>
    <w:rsid w:val="00A46554"/>
    <w:rsid w:val="00A5011C"/>
    <w:rsid w:val="00A50EC6"/>
    <w:rsid w:val="00A51B51"/>
    <w:rsid w:val="00A51EB8"/>
    <w:rsid w:val="00A53054"/>
    <w:rsid w:val="00A53A18"/>
    <w:rsid w:val="00A545C6"/>
    <w:rsid w:val="00A54A35"/>
    <w:rsid w:val="00A551FA"/>
    <w:rsid w:val="00A55EF5"/>
    <w:rsid w:val="00A5723D"/>
    <w:rsid w:val="00A61D42"/>
    <w:rsid w:val="00A62363"/>
    <w:rsid w:val="00A628EA"/>
    <w:rsid w:val="00A63866"/>
    <w:rsid w:val="00A658CF"/>
    <w:rsid w:val="00A65AD7"/>
    <w:rsid w:val="00A67144"/>
    <w:rsid w:val="00A705F4"/>
    <w:rsid w:val="00A72512"/>
    <w:rsid w:val="00A761FD"/>
    <w:rsid w:val="00A772D5"/>
    <w:rsid w:val="00A7780C"/>
    <w:rsid w:val="00A80613"/>
    <w:rsid w:val="00A823F2"/>
    <w:rsid w:val="00A828AA"/>
    <w:rsid w:val="00A843AA"/>
    <w:rsid w:val="00A86BA5"/>
    <w:rsid w:val="00A87530"/>
    <w:rsid w:val="00A87629"/>
    <w:rsid w:val="00A87D86"/>
    <w:rsid w:val="00A91464"/>
    <w:rsid w:val="00A91E0A"/>
    <w:rsid w:val="00A93ACA"/>
    <w:rsid w:val="00A93B0D"/>
    <w:rsid w:val="00A9438D"/>
    <w:rsid w:val="00A955FD"/>
    <w:rsid w:val="00A95F47"/>
    <w:rsid w:val="00AA0B5E"/>
    <w:rsid w:val="00AA10C3"/>
    <w:rsid w:val="00AA115D"/>
    <w:rsid w:val="00AA1BEC"/>
    <w:rsid w:val="00AA20B9"/>
    <w:rsid w:val="00AA20DA"/>
    <w:rsid w:val="00AA36E7"/>
    <w:rsid w:val="00AA3B41"/>
    <w:rsid w:val="00AA7743"/>
    <w:rsid w:val="00AA7827"/>
    <w:rsid w:val="00AB0076"/>
    <w:rsid w:val="00AB1BAA"/>
    <w:rsid w:val="00AB2D99"/>
    <w:rsid w:val="00AB303E"/>
    <w:rsid w:val="00AB3A1D"/>
    <w:rsid w:val="00AB5F05"/>
    <w:rsid w:val="00AB6DC7"/>
    <w:rsid w:val="00AB7097"/>
    <w:rsid w:val="00AB734A"/>
    <w:rsid w:val="00AB76BA"/>
    <w:rsid w:val="00AC0363"/>
    <w:rsid w:val="00AC0DF7"/>
    <w:rsid w:val="00AC1398"/>
    <w:rsid w:val="00AC19D1"/>
    <w:rsid w:val="00AC30F5"/>
    <w:rsid w:val="00AC30FB"/>
    <w:rsid w:val="00AC55BD"/>
    <w:rsid w:val="00AC67FA"/>
    <w:rsid w:val="00AD0176"/>
    <w:rsid w:val="00AD1439"/>
    <w:rsid w:val="00AD1611"/>
    <w:rsid w:val="00AD1FA9"/>
    <w:rsid w:val="00AD2FA8"/>
    <w:rsid w:val="00AD35AD"/>
    <w:rsid w:val="00AD492F"/>
    <w:rsid w:val="00AD54D7"/>
    <w:rsid w:val="00AD7902"/>
    <w:rsid w:val="00AE0DFA"/>
    <w:rsid w:val="00AE1131"/>
    <w:rsid w:val="00AE305C"/>
    <w:rsid w:val="00AE3AE7"/>
    <w:rsid w:val="00AE61A4"/>
    <w:rsid w:val="00AE6404"/>
    <w:rsid w:val="00AF007E"/>
    <w:rsid w:val="00AF0CE4"/>
    <w:rsid w:val="00AF186B"/>
    <w:rsid w:val="00AF190B"/>
    <w:rsid w:val="00AF26F5"/>
    <w:rsid w:val="00AF2AE3"/>
    <w:rsid w:val="00AF3990"/>
    <w:rsid w:val="00AF3A9D"/>
    <w:rsid w:val="00AF44B3"/>
    <w:rsid w:val="00AF4D0E"/>
    <w:rsid w:val="00AF5082"/>
    <w:rsid w:val="00AF5229"/>
    <w:rsid w:val="00AF536C"/>
    <w:rsid w:val="00AF5A95"/>
    <w:rsid w:val="00AF6403"/>
    <w:rsid w:val="00B0058B"/>
    <w:rsid w:val="00B00BA9"/>
    <w:rsid w:val="00B02D08"/>
    <w:rsid w:val="00B04657"/>
    <w:rsid w:val="00B05664"/>
    <w:rsid w:val="00B05D2C"/>
    <w:rsid w:val="00B05F3E"/>
    <w:rsid w:val="00B069A6"/>
    <w:rsid w:val="00B07C28"/>
    <w:rsid w:val="00B10159"/>
    <w:rsid w:val="00B10B13"/>
    <w:rsid w:val="00B11011"/>
    <w:rsid w:val="00B11325"/>
    <w:rsid w:val="00B1187E"/>
    <w:rsid w:val="00B12606"/>
    <w:rsid w:val="00B1454B"/>
    <w:rsid w:val="00B14FE8"/>
    <w:rsid w:val="00B15C35"/>
    <w:rsid w:val="00B20F24"/>
    <w:rsid w:val="00B21023"/>
    <w:rsid w:val="00B22079"/>
    <w:rsid w:val="00B22692"/>
    <w:rsid w:val="00B234E4"/>
    <w:rsid w:val="00B242C2"/>
    <w:rsid w:val="00B24323"/>
    <w:rsid w:val="00B24FD0"/>
    <w:rsid w:val="00B25481"/>
    <w:rsid w:val="00B25E3E"/>
    <w:rsid w:val="00B26DD0"/>
    <w:rsid w:val="00B30C66"/>
    <w:rsid w:val="00B313DA"/>
    <w:rsid w:val="00B32880"/>
    <w:rsid w:val="00B331EA"/>
    <w:rsid w:val="00B33935"/>
    <w:rsid w:val="00B352AA"/>
    <w:rsid w:val="00B3753C"/>
    <w:rsid w:val="00B40B0B"/>
    <w:rsid w:val="00B43B3C"/>
    <w:rsid w:val="00B458DD"/>
    <w:rsid w:val="00B459F8"/>
    <w:rsid w:val="00B4641A"/>
    <w:rsid w:val="00B468AB"/>
    <w:rsid w:val="00B46D75"/>
    <w:rsid w:val="00B502D1"/>
    <w:rsid w:val="00B50375"/>
    <w:rsid w:val="00B50AF3"/>
    <w:rsid w:val="00B50BF0"/>
    <w:rsid w:val="00B516CC"/>
    <w:rsid w:val="00B51D09"/>
    <w:rsid w:val="00B51E24"/>
    <w:rsid w:val="00B51F89"/>
    <w:rsid w:val="00B528FD"/>
    <w:rsid w:val="00B536CD"/>
    <w:rsid w:val="00B54640"/>
    <w:rsid w:val="00B554FD"/>
    <w:rsid w:val="00B5607F"/>
    <w:rsid w:val="00B569DC"/>
    <w:rsid w:val="00B569EA"/>
    <w:rsid w:val="00B57CC3"/>
    <w:rsid w:val="00B61BF4"/>
    <w:rsid w:val="00B6289B"/>
    <w:rsid w:val="00B65F69"/>
    <w:rsid w:val="00B66300"/>
    <w:rsid w:val="00B7067E"/>
    <w:rsid w:val="00B70970"/>
    <w:rsid w:val="00B70B52"/>
    <w:rsid w:val="00B71B06"/>
    <w:rsid w:val="00B7272A"/>
    <w:rsid w:val="00B72873"/>
    <w:rsid w:val="00B735C4"/>
    <w:rsid w:val="00B7382A"/>
    <w:rsid w:val="00B74CBC"/>
    <w:rsid w:val="00B75193"/>
    <w:rsid w:val="00B7571D"/>
    <w:rsid w:val="00B8173B"/>
    <w:rsid w:val="00B847F0"/>
    <w:rsid w:val="00B85846"/>
    <w:rsid w:val="00B86E1F"/>
    <w:rsid w:val="00B86FFB"/>
    <w:rsid w:val="00B87432"/>
    <w:rsid w:val="00B90BA0"/>
    <w:rsid w:val="00B91F53"/>
    <w:rsid w:val="00B92302"/>
    <w:rsid w:val="00B936C8"/>
    <w:rsid w:val="00B93910"/>
    <w:rsid w:val="00B93B00"/>
    <w:rsid w:val="00B95081"/>
    <w:rsid w:val="00B951D6"/>
    <w:rsid w:val="00B96722"/>
    <w:rsid w:val="00B97A93"/>
    <w:rsid w:val="00BA2AE2"/>
    <w:rsid w:val="00BA3C1B"/>
    <w:rsid w:val="00BA64DF"/>
    <w:rsid w:val="00BA6C0A"/>
    <w:rsid w:val="00BA7609"/>
    <w:rsid w:val="00BA7972"/>
    <w:rsid w:val="00BB164E"/>
    <w:rsid w:val="00BB1A8B"/>
    <w:rsid w:val="00BB1AA1"/>
    <w:rsid w:val="00BB5CD7"/>
    <w:rsid w:val="00BB62A8"/>
    <w:rsid w:val="00BB7311"/>
    <w:rsid w:val="00BC0C08"/>
    <w:rsid w:val="00BC33C1"/>
    <w:rsid w:val="00BC38AF"/>
    <w:rsid w:val="00BC3DC4"/>
    <w:rsid w:val="00BC3DF3"/>
    <w:rsid w:val="00BC6E40"/>
    <w:rsid w:val="00BC7234"/>
    <w:rsid w:val="00BC79FE"/>
    <w:rsid w:val="00BD1C73"/>
    <w:rsid w:val="00BD1E04"/>
    <w:rsid w:val="00BD393F"/>
    <w:rsid w:val="00BD41D6"/>
    <w:rsid w:val="00BD43DB"/>
    <w:rsid w:val="00BE0131"/>
    <w:rsid w:val="00BE115C"/>
    <w:rsid w:val="00BE1566"/>
    <w:rsid w:val="00BE3116"/>
    <w:rsid w:val="00BE3693"/>
    <w:rsid w:val="00BE3A2A"/>
    <w:rsid w:val="00BE4BB6"/>
    <w:rsid w:val="00BE561D"/>
    <w:rsid w:val="00BE5EAD"/>
    <w:rsid w:val="00BE7090"/>
    <w:rsid w:val="00BE710B"/>
    <w:rsid w:val="00BF0EF7"/>
    <w:rsid w:val="00BF1D53"/>
    <w:rsid w:val="00BF2442"/>
    <w:rsid w:val="00BF3B6C"/>
    <w:rsid w:val="00BF4247"/>
    <w:rsid w:val="00BF4F3C"/>
    <w:rsid w:val="00BF5B43"/>
    <w:rsid w:val="00BF5D4C"/>
    <w:rsid w:val="00BF6889"/>
    <w:rsid w:val="00BF7944"/>
    <w:rsid w:val="00BF7DDC"/>
    <w:rsid w:val="00C00B68"/>
    <w:rsid w:val="00C0113E"/>
    <w:rsid w:val="00C0144F"/>
    <w:rsid w:val="00C0231C"/>
    <w:rsid w:val="00C02CD2"/>
    <w:rsid w:val="00C0321C"/>
    <w:rsid w:val="00C03E86"/>
    <w:rsid w:val="00C03F6C"/>
    <w:rsid w:val="00C04855"/>
    <w:rsid w:val="00C0760B"/>
    <w:rsid w:val="00C10693"/>
    <w:rsid w:val="00C10C99"/>
    <w:rsid w:val="00C10F52"/>
    <w:rsid w:val="00C11379"/>
    <w:rsid w:val="00C13C9E"/>
    <w:rsid w:val="00C146F8"/>
    <w:rsid w:val="00C1484E"/>
    <w:rsid w:val="00C14AAC"/>
    <w:rsid w:val="00C14AD7"/>
    <w:rsid w:val="00C151E5"/>
    <w:rsid w:val="00C17638"/>
    <w:rsid w:val="00C179EB"/>
    <w:rsid w:val="00C20FDA"/>
    <w:rsid w:val="00C22C83"/>
    <w:rsid w:val="00C2359B"/>
    <w:rsid w:val="00C2538A"/>
    <w:rsid w:val="00C2574E"/>
    <w:rsid w:val="00C25917"/>
    <w:rsid w:val="00C26C90"/>
    <w:rsid w:val="00C27075"/>
    <w:rsid w:val="00C31425"/>
    <w:rsid w:val="00C31E5D"/>
    <w:rsid w:val="00C322FD"/>
    <w:rsid w:val="00C3282B"/>
    <w:rsid w:val="00C3297C"/>
    <w:rsid w:val="00C35C3C"/>
    <w:rsid w:val="00C36BCF"/>
    <w:rsid w:val="00C4033A"/>
    <w:rsid w:val="00C412B2"/>
    <w:rsid w:val="00C432B8"/>
    <w:rsid w:val="00C43F52"/>
    <w:rsid w:val="00C446E1"/>
    <w:rsid w:val="00C44952"/>
    <w:rsid w:val="00C44A02"/>
    <w:rsid w:val="00C44F6F"/>
    <w:rsid w:val="00C450C2"/>
    <w:rsid w:val="00C4586E"/>
    <w:rsid w:val="00C4647E"/>
    <w:rsid w:val="00C46916"/>
    <w:rsid w:val="00C50960"/>
    <w:rsid w:val="00C51C9C"/>
    <w:rsid w:val="00C53179"/>
    <w:rsid w:val="00C5458B"/>
    <w:rsid w:val="00C55D41"/>
    <w:rsid w:val="00C56B7C"/>
    <w:rsid w:val="00C61BDA"/>
    <w:rsid w:val="00C62322"/>
    <w:rsid w:val="00C63413"/>
    <w:rsid w:val="00C635B7"/>
    <w:rsid w:val="00C64E9B"/>
    <w:rsid w:val="00C6746C"/>
    <w:rsid w:val="00C67585"/>
    <w:rsid w:val="00C7030D"/>
    <w:rsid w:val="00C70ADA"/>
    <w:rsid w:val="00C711A7"/>
    <w:rsid w:val="00C72AB0"/>
    <w:rsid w:val="00C72CB1"/>
    <w:rsid w:val="00C74C48"/>
    <w:rsid w:val="00C75B19"/>
    <w:rsid w:val="00C76484"/>
    <w:rsid w:val="00C7752B"/>
    <w:rsid w:val="00C779F8"/>
    <w:rsid w:val="00C801F0"/>
    <w:rsid w:val="00C80C0B"/>
    <w:rsid w:val="00C80CB9"/>
    <w:rsid w:val="00C81B2A"/>
    <w:rsid w:val="00C82CDA"/>
    <w:rsid w:val="00C8483C"/>
    <w:rsid w:val="00C90D6D"/>
    <w:rsid w:val="00C91633"/>
    <w:rsid w:val="00C919D2"/>
    <w:rsid w:val="00C92201"/>
    <w:rsid w:val="00C94225"/>
    <w:rsid w:val="00C974F6"/>
    <w:rsid w:val="00C97569"/>
    <w:rsid w:val="00C975F3"/>
    <w:rsid w:val="00CA07C8"/>
    <w:rsid w:val="00CA5266"/>
    <w:rsid w:val="00CA66CA"/>
    <w:rsid w:val="00CA69F6"/>
    <w:rsid w:val="00CA7F52"/>
    <w:rsid w:val="00CB02D0"/>
    <w:rsid w:val="00CB058A"/>
    <w:rsid w:val="00CB0ADC"/>
    <w:rsid w:val="00CB19C3"/>
    <w:rsid w:val="00CB1A1A"/>
    <w:rsid w:val="00CB1BD4"/>
    <w:rsid w:val="00CB258E"/>
    <w:rsid w:val="00CB2F84"/>
    <w:rsid w:val="00CB3588"/>
    <w:rsid w:val="00CB43B3"/>
    <w:rsid w:val="00CB4A6D"/>
    <w:rsid w:val="00CB5320"/>
    <w:rsid w:val="00CB57C1"/>
    <w:rsid w:val="00CB7B3B"/>
    <w:rsid w:val="00CC16B8"/>
    <w:rsid w:val="00CC21C7"/>
    <w:rsid w:val="00CC27D1"/>
    <w:rsid w:val="00CC29B8"/>
    <w:rsid w:val="00CC2E41"/>
    <w:rsid w:val="00CC34A8"/>
    <w:rsid w:val="00CC3871"/>
    <w:rsid w:val="00CD2F87"/>
    <w:rsid w:val="00CD2F9C"/>
    <w:rsid w:val="00CD4303"/>
    <w:rsid w:val="00CD52C3"/>
    <w:rsid w:val="00CD61F4"/>
    <w:rsid w:val="00CD6C0F"/>
    <w:rsid w:val="00CD747F"/>
    <w:rsid w:val="00CE1E7A"/>
    <w:rsid w:val="00CE38FA"/>
    <w:rsid w:val="00CE5B4A"/>
    <w:rsid w:val="00CE616C"/>
    <w:rsid w:val="00CE71D6"/>
    <w:rsid w:val="00CF06FF"/>
    <w:rsid w:val="00CF0771"/>
    <w:rsid w:val="00CF08DA"/>
    <w:rsid w:val="00CF2B65"/>
    <w:rsid w:val="00CF4995"/>
    <w:rsid w:val="00CF58C6"/>
    <w:rsid w:val="00D01221"/>
    <w:rsid w:val="00D01B50"/>
    <w:rsid w:val="00D02201"/>
    <w:rsid w:val="00D03A35"/>
    <w:rsid w:val="00D057C9"/>
    <w:rsid w:val="00D06607"/>
    <w:rsid w:val="00D10BAB"/>
    <w:rsid w:val="00D10D98"/>
    <w:rsid w:val="00D12505"/>
    <w:rsid w:val="00D1486C"/>
    <w:rsid w:val="00D14B3E"/>
    <w:rsid w:val="00D16942"/>
    <w:rsid w:val="00D17112"/>
    <w:rsid w:val="00D17BBF"/>
    <w:rsid w:val="00D17FD4"/>
    <w:rsid w:val="00D22A91"/>
    <w:rsid w:val="00D23E24"/>
    <w:rsid w:val="00D23E7F"/>
    <w:rsid w:val="00D25107"/>
    <w:rsid w:val="00D267ED"/>
    <w:rsid w:val="00D26994"/>
    <w:rsid w:val="00D273C9"/>
    <w:rsid w:val="00D275A4"/>
    <w:rsid w:val="00D27707"/>
    <w:rsid w:val="00D306EB"/>
    <w:rsid w:val="00D30735"/>
    <w:rsid w:val="00D30B3A"/>
    <w:rsid w:val="00D314ED"/>
    <w:rsid w:val="00D31F52"/>
    <w:rsid w:val="00D330F5"/>
    <w:rsid w:val="00D3423D"/>
    <w:rsid w:val="00D34940"/>
    <w:rsid w:val="00D35351"/>
    <w:rsid w:val="00D366FD"/>
    <w:rsid w:val="00D36B46"/>
    <w:rsid w:val="00D36C01"/>
    <w:rsid w:val="00D37C62"/>
    <w:rsid w:val="00D408EF"/>
    <w:rsid w:val="00D40C8D"/>
    <w:rsid w:val="00D418E7"/>
    <w:rsid w:val="00D4542E"/>
    <w:rsid w:val="00D45866"/>
    <w:rsid w:val="00D45F88"/>
    <w:rsid w:val="00D462B0"/>
    <w:rsid w:val="00D46CA9"/>
    <w:rsid w:val="00D46D86"/>
    <w:rsid w:val="00D47DD4"/>
    <w:rsid w:val="00D50253"/>
    <w:rsid w:val="00D507FD"/>
    <w:rsid w:val="00D50B46"/>
    <w:rsid w:val="00D50BCF"/>
    <w:rsid w:val="00D50E16"/>
    <w:rsid w:val="00D512F2"/>
    <w:rsid w:val="00D52321"/>
    <w:rsid w:val="00D52F47"/>
    <w:rsid w:val="00D57EE5"/>
    <w:rsid w:val="00D62368"/>
    <w:rsid w:val="00D63B87"/>
    <w:rsid w:val="00D64403"/>
    <w:rsid w:val="00D6487E"/>
    <w:rsid w:val="00D668FF"/>
    <w:rsid w:val="00D677DF"/>
    <w:rsid w:val="00D71518"/>
    <w:rsid w:val="00D725E3"/>
    <w:rsid w:val="00D73877"/>
    <w:rsid w:val="00D75CA1"/>
    <w:rsid w:val="00D76E4F"/>
    <w:rsid w:val="00D775E2"/>
    <w:rsid w:val="00D823EC"/>
    <w:rsid w:val="00D82B70"/>
    <w:rsid w:val="00D833A3"/>
    <w:rsid w:val="00D8480A"/>
    <w:rsid w:val="00D85DC0"/>
    <w:rsid w:val="00D8715D"/>
    <w:rsid w:val="00D87F3E"/>
    <w:rsid w:val="00D9063A"/>
    <w:rsid w:val="00D92096"/>
    <w:rsid w:val="00D93F7A"/>
    <w:rsid w:val="00D948DB"/>
    <w:rsid w:val="00D96C85"/>
    <w:rsid w:val="00D96E4D"/>
    <w:rsid w:val="00D9740E"/>
    <w:rsid w:val="00D97C37"/>
    <w:rsid w:val="00DA0BAD"/>
    <w:rsid w:val="00DA1242"/>
    <w:rsid w:val="00DA1B8F"/>
    <w:rsid w:val="00DA2345"/>
    <w:rsid w:val="00DA464B"/>
    <w:rsid w:val="00DA47FA"/>
    <w:rsid w:val="00DA50E4"/>
    <w:rsid w:val="00DA5A35"/>
    <w:rsid w:val="00DA5FDF"/>
    <w:rsid w:val="00DA624A"/>
    <w:rsid w:val="00DA67A2"/>
    <w:rsid w:val="00DA7AAD"/>
    <w:rsid w:val="00DA7EF4"/>
    <w:rsid w:val="00DB143D"/>
    <w:rsid w:val="00DB2027"/>
    <w:rsid w:val="00DB2241"/>
    <w:rsid w:val="00DB3332"/>
    <w:rsid w:val="00DB43A1"/>
    <w:rsid w:val="00DB57E8"/>
    <w:rsid w:val="00DC07E5"/>
    <w:rsid w:val="00DC0A22"/>
    <w:rsid w:val="00DC3785"/>
    <w:rsid w:val="00DC4DDF"/>
    <w:rsid w:val="00DC5B59"/>
    <w:rsid w:val="00DD30ED"/>
    <w:rsid w:val="00DD3824"/>
    <w:rsid w:val="00DD54C7"/>
    <w:rsid w:val="00DD7762"/>
    <w:rsid w:val="00DE187C"/>
    <w:rsid w:val="00DE207B"/>
    <w:rsid w:val="00DE52C9"/>
    <w:rsid w:val="00DE5603"/>
    <w:rsid w:val="00DE58E6"/>
    <w:rsid w:val="00DE5BFC"/>
    <w:rsid w:val="00DE6180"/>
    <w:rsid w:val="00DE689E"/>
    <w:rsid w:val="00DE6EAD"/>
    <w:rsid w:val="00DE7219"/>
    <w:rsid w:val="00DF2C31"/>
    <w:rsid w:val="00DF40CB"/>
    <w:rsid w:val="00DF4678"/>
    <w:rsid w:val="00DF4B11"/>
    <w:rsid w:val="00DF74F9"/>
    <w:rsid w:val="00E005B4"/>
    <w:rsid w:val="00E0134C"/>
    <w:rsid w:val="00E013C8"/>
    <w:rsid w:val="00E03854"/>
    <w:rsid w:val="00E0437E"/>
    <w:rsid w:val="00E055DE"/>
    <w:rsid w:val="00E06EF3"/>
    <w:rsid w:val="00E07380"/>
    <w:rsid w:val="00E108D8"/>
    <w:rsid w:val="00E1109A"/>
    <w:rsid w:val="00E1123F"/>
    <w:rsid w:val="00E12DC2"/>
    <w:rsid w:val="00E1336C"/>
    <w:rsid w:val="00E13B23"/>
    <w:rsid w:val="00E1682D"/>
    <w:rsid w:val="00E16D06"/>
    <w:rsid w:val="00E20351"/>
    <w:rsid w:val="00E20452"/>
    <w:rsid w:val="00E22F5E"/>
    <w:rsid w:val="00E23394"/>
    <w:rsid w:val="00E2596F"/>
    <w:rsid w:val="00E25A1A"/>
    <w:rsid w:val="00E27EEE"/>
    <w:rsid w:val="00E31944"/>
    <w:rsid w:val="00E32D0E"/>
    <w:rsid w:val="00E36C8D"/>
    <w:rsid w:val="00E37DB0"/>
    <w:rsid w:val="00E37F1B"/>
    <w:rsid w:val="00E41DD5"/>
    <w:rsid w:val="00E42A9A"/>
    <w:rsid w:val="00E42C31"/>
    <w:rsid w:val="00E43E78"/>
    <w:rsid w:val="00E44584"/>
    <w:rsid w:val="00E45E04"/>
    <w:rsid w:val="00E45E58"/>
    <w:rsid w:val="00E4630C"/>
    <w:rsid w:val="00E46571"/>
    <w:rsid w:val="00E50E96"/>
    <w:rsid w:val="00E51DE9"/>
    <w:rsid w:val="00E53507"/>
    <w:rsid w:val="00E54D70"/>
    <w:rsid w:val="00E55241"/>
    <w:rsid w:val="00E55867"/>
    <w:rsid w:val="00E574D1"/>
    <w:rsid w:val="00E60AC3"/>
    <w:rsid w:val="00E60CD6"/>
    <w:rsid w:val="00E60E2E"/>
    <w:rsid w:val="00E61C26"/>
    <w:rsid w:val="00E62CA1"/>
    <w:rsid w:val="00E63C27"/>
    <w:rsid w:val="00E65122"/>
    <w:rsid w:val="00E6530C"/>
    <w:rsid w:val="00E65EA3"/>
    <w:rsid w:val="00E65F26"/>
    <w:rsid w:val="00E67536"/>
    <w:rsid w:val="00E67BCD"/>
    <w:rsid w:val="00E703FB"/>
    <w:rsid w:val="00E7131E"/>
    <w:rsid w:val="00E71F54"/>
    <w:rsid w:val="00E72F65"/>
    <w:rsid w:val="00E73A36"/>
    <w:rsid w:val="00E75499"/>
    <w:rsid w:val="00E77B4C"/>
    <w:rsid w:val="00E805DF"/>
    <w:rsid w:val="00E83051"/>
    <w:rsid w:val="00E84082"/>
    <w:rsid w:val="00E85C1A"/>
    <w:rsid w:val="00E86BA4"/>
    <w:rsid w:val="00E8719C"/>
    <w:rsid w:val="00E9004D"/>
    <w:rsid w:val="00E90567"/>
    <w:rsid w:val="00E91DFF"/>
    <w:rsid w:val="00E91EA8"/>
    <w:rsid w:val="00E928D0"/>
    <w:rsid w:val="00E9473F"/>
    <w:rsid w:val="00E94ABE"/>
    <w:rsid w:val="00E94AC3"/>
    <w:rsid w:val="00E9513D"/>
    <w:rsid w:val="00E959D7"/>
    <w:rsid w:val="00EA0E38"/>
    <w:rsid w:val="00EA104C"/>
    <w:rsid w:val="00EA1076"/>
    <w:rsid w:val="00EA10E5"/>
    <w:rsid w:val="00EA12C3"/>
    <w:rsid w:val="00EA42CF"/>
    <w:rsid w:val="00EA4B46"/>
    <w:rsid w:val="00EA63BD"/>
    <w:rsid w:val="00EA6AE8"/>
    <w:rsid w:val="00EA6FB6"/>
    <w:rsid w:val="00EA78EE"/>
    <w:rsid w:val="00EB1F8B"/>
    <w:rsid w:val="00EB24E4"/>
    <w:rsid w:val="00EB263A"/>
    <w:rsid w:val="00EB4915"/>
    <w:rsid w:val="00EB4C58"/>
    <w:rsid w:val="00EB7DE6"/>
    <w:rsid w:val="00EC0E8C"/>
    <w:rsid w:val="00EC2577"/>
    <w:rsid w:val="00EC2CA2"/>
    <w:rsid w:val="00EC32E6"/>
    <w:rsid w:val="00EC3BDB"/>
    <w:rsid w:val="00EC47E9"/>
    <w:rsid w:val="00EC5651"/>
    <w:rsid w:val="00EC5AAC"/>
    <w:rsid w:val="00EC68F5"/>
    <w:rsid w:val="00ED04F4"/>
    <w:rsid w:val="00ED1476"/>
    <w:rsid w:val="00ED16CB"/>
    <w:rsid w:val="00ED35E8"/>
    <w:rsid w:val="00ED39A2"/>
    <w:rsid w:val="00ED48EA"/>
    <w:rsid w:val="00ED5391"/>
    <w:rsid w:val="00ED5F7C"/>
    <w:rsid w:val="00ED6478"/>
    <w:rsid w:val="00ED6670"/>
    <w:rsid w:val="00ED7658"/>
    <w:rsid w:val="00EE30CE"/>
    <w:rsid w:val="00EE5A07"/>
    <w:rsid w:val="00EE5D0F"/>
    <w:rsid w:val="00EE749F"/>
    <w:rsid w:val="00EE7BDE"/>
    <w:rsid w:val="00EF199F"/>
    <w:rsid w:val="00EF395A"/>
    <w:rsid w:val="00EF5C41"/>
    <w:rsid w:val="00EF67C9"/>
    <w:rsid w:val="00EF786D"/>
    <w:rsid w:val="00EF790E"/>
    <w:rsid w:val="00EF79D6"/>
    <w:rsid w:val="00EF7A44"/>
    <w:rsid w:val="00F003BD"/>
    <w:rsid w:val="00F00CC5"/>
    <w:rsid w:val="00F010AB"/>
    <w:rsid w:val="00F0148D"/>
    <w:rsid w:val="00F02054"/>
    <w:rsid w:val="00F02E81"/>
    <w:rsid w:val="00F04BDD"/>
    <w:rsid w:val="00F055A9"/>
    <w:rsid w:val="00F06F2D"/>
    <w:rsid w:val="00F07BAD"/>
    <w:rsid w:val="00F13852"/>
    <w:rsid w:val="00F13926"/>
    <w:rsid w:val="00F175F4"/>
    <w:rsid w:val="00F202E3"/>
    <w:rsid w:val="00F216E5"/>
    <w:rsid w:val="00F21E08"/>
    <w:rsid w:val="00F23DAD"/>
    <w:rsid w:val="00F2657D"/>
    <w:rsid w:val="00F26ECB"/>
    <w:rsid w:val="00F273FD"/>
    <w:rsid w:val="00F2775B"/>
    <w:rsid w:val="00F2781D"/>
    <w:rsid w:val="00F27878"/>
    <w:rsid w:val="00F278E4"/>
    <w:rsid w:val="00F31067"/>
    <w:rsid w:val="00F32136"/>
    <w:rsid w:val="00F3268A"/>
    <w:rsid w:val="00F33D5E"/>
    <w:rsid w:val="00F34598"/>
    <w:rsid w:val="00F351C7"/>
    <w:rsid w:val="00F35277"/>
    <w:rsid w:val="00F36878"/>
    <w:rsid w:val="00F36998"/>
    <w:rsid w:val="00F40E9E"/>
    <w:rsid w:val="00F41970"/>
    <w:rsid w:val="00F44C30"/>
    <w:rsid w:val="00F45BB7"/>
    <w:rsid w:val="00F5121B"/>
    <w:rsid w:val="00F519EE"/>
    <w:rsid w:val="00F51CD9"/>
    <w:rsid w:val="00F53128"/>
    <w:rsid w:val="00F54A36"/>
    <w:rsid w:val="00F5651E"/>
    <w:rsid w:val="00F571AE"/>
    <w:rsid w:val="00F61FB0"/>
    <w:rsid w:val="00F6454C"/>
    <w:rsid w:val="00F6515E"/>
    <w:rsid w:val="00F655FF"/>
    <w:rsid w:val="00F70716"/>
    <w:rsid w:val="00F73A9D"/>
    <w:rsid w:val="00F742C6"/>
    <w:rsid w:val="00F745CB"/>
    <w:rsid w:val="00F75656"/>
    <w:rsid w:val="00F80C85"/>
    <w:rsid w:val="00F8126A"/>
    <w:rsid w:val="00F81656"/>
    <w:rsid w:val="00F81A7C"/>
    <w:rsid w:val="00F84C36"/>
    <w:rsid w:val="00F903EA"/>
    <w:rsid w:val="00F91A9E"/>
    <w:rsid w:val="00F933F7"/>
    <w:rsid w:val="00F936E9"/>
    <w:rsid w:val="00F93CD4"/>
    <w:rsid w:val="00F93D89"/>
    <w:rsid w:val="00F95215"/>
    <w:rsid w:val="00F957CA"/>
    <w:rsid w:val="00F97285"/>
    <w:rsid w:val="00FA1FA7"/>
    <w:rsid w:val="00FA4E8D"/>
    <w:rsid w:val="00FA6153"/>
    <w:rsid w:val="00FA677A"/>
    <w:rsid w:val="00FB0317"/>
    <w:rsid w:val="00FB0A0F"/>
    <w:rsid w:val="00FB1013"/>
    <w:rsid w:val="00FB103E"/>
    <w:rsid w:val="00FB1633"/>
    <w:rsid w:val="00FB19CC"/>
    <w:rsid w:val="00FB1A76"/>
    <w:rsid w:val="00FB2B93"/>
    <w:rsid w:val="00FB3050"/>
    <w:rsid w:val="00FB513C"/>
    <w:rsid w:val="00FB7582"/>
    <w:rsid w:val="00FB7635"/>
    <w:rsid w:val="00FC10C6"/>
    <w:rsid w:val="00FC1F10"/>
    <w:rsid w:val="00FC31A2"/>
    <w:rsid w:val="00FC4E53"/>
    <w:rsid w:val="00FC5351"/>
    <w:rsid w:val="00FC566C"/>
    <w:rsid w:val="00FC61B0"/>
    <w:rsid w:val="00FC7929"/>
    <w:rsid w:val="00FD1EF5"/>
    <w:rsid w:val="00FD329C"/>
    <w:rsid w:val="00FD3D73"/>
    <w:rsid w:val="00FD45C1"/>
    <w:rsid w:val="00FD503E"/>
    <w:rsid w:val="00FD605B"/>
    <w:rsid w:val="00FD6D0D"/>
    <w:rsid w:val="00FD721F"/>
    <w:rsid w:val="00FD761E"/>
    <w:rsid w:val="00FD7CC6"/>
    <w:rsid w:val="00FE016D"/>
    <w:rsid w:val="00FE1670"/>
    <w:rsid w:val="00FE3EA5"/>
    <w:rsid w:val="00FE4AC7"/>
    <w:rsid w:val="00FE5352"/>
    <w:rsid w:val="00FE5955"/>
    <w:rsid w:val="00FE644A"/>
    <w:rsid w:val="00FE67D1"/>
    <w:rsid w:val="00FE7F3A"/>
    <w:rsid w:val="00FF0AB0"/>
    <w:rsid w:val="00FF165B"/>
    <w:rsid w:val="00FF30E0"/>
    <w:rsid w:val="00FF4512"/>
    <w:rsid w:val="00FF5A97"/>
    <w:rsid w:val="00FF6643"/>
    <w:rsid w:val="065EEE31"/>
    <w:rsid w:val="0AFF54FF"/>
    <w:rsid w:val="0E623696"/>
    <w:rsid w:val="1B0747AB"/>
    <w:rsid w:val="2628F3CE"/>
    <w:rsid w:val="299ED22B"/>
    <w:rsid w:val="2F14E979"/>
    <w:rsid w:val="37018771"/>
    <w:rsid w:val="3B8FFE65"/>
    <w:rsid w:val="3F274F4D"/>
    <w:rsid w:val="4D6D47D1"/>
    <w:rsid w:val="4FE855A3"/>
    <w:rsid w:val="500AD143"/>
    <w:rsid w:val="58D6FA78"/>
    <w:rsid w:val="59C49BE8"/>
    <w:rsid w:val="5A389DA0"/>
    <w:rsid w:val="6F689FE7"/>
    <w:rsid w:val="7FA0B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C6B3A"/>
  <w15:chartTrackingRefBased/>
  <w15:docId w15:val="{F359E8DA-DB8E-4395-8145-B61A63CD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1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4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E6D"/>
  </w:style>
  <w:style w:type="paragraph" w:styleId="Footer">
    <w:name w:val="footer"/>
    <w:basedOn w:val="Normal"/>
    <w:link w:val="FooterChar"/>
    <w:uiPriority w:val="99"/>
    <w:unhideWhenUsed/>
    <w:rsid w:val="007F4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E6D"/>
  </w:style>
  <w:style w:type="character" w:styleId="Hyperlink">
    <w:name w:val="Hyperlink"/>
    <w:basedOn w:val="DefaultParagraphFont"/>
    <w:uiPriority w:val="99"/>
    <w:unhideWhenUsed/>
    <w:rsid w:val="00AB76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DA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560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D7CC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4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88466-4C5C-4468-82AA-B94FF4C1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3200</Words>
  <Characters>18240</Characters>
  <Application>Microsoft Office Word</Application>
  <DocSecurity>0</DocSecurity>
  <Lines>152</Lines>
  <Paragraphs>42</Paragraphs>
  <ScaleCrop>false</ScaleCrop>
  <Company/>
  <LinksUpToDate>false</LinksUpToDate>
  <CharactersWithSpaces>21398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Thakkar</dc:creator>
  <cp:keywords/>
  <dc:description/>
  <cp:lastModifiedBy>Vishal Thakkar</cp:lastModifiedBy>
  <cp:revision>787</cp:revision>
  <cp:lastPrinted>2020-10-21T15:36:00Z</cp:lastPrinted>
  <dcterms:created xsi:type="dcterms:W3CDTF">2020-09-01T03:31:00Z</dcterms:created>
  <dcterms:modified xsi:type="dcterms:W3CDTF">2025-03-11T17:54:00Z</dcterms:modified>
</cp:coreProperties>
</file>