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9674" w14:textId="77777777" w:rsidR="0026112C" w:rsidRDefault="0026112C" w:rsidP="00E03184"/>
    <w:p w14:paraId="4806ECE1" w14:textId="17E27F3A" w:rsidR="00833435" w:rsidRPr="00E03184" w:rsidRDefault="00833435" w:rsidP="00E03184">
      <w:pPr>
        <w:pStyle w:val="Heading1"/>
      </w:pPr>
      <w:r w:rsidRPr="00E03184">
        <w:t>CURRICULUM VITAE</w:t>
      </w:r>
    </w:p>
    <w:p w14:paraId="525CD79E" w14:textId="0801E97A" w:rsidR="0097308D" w:rsidRPr="00E03184" w:rsidRDefault="001D6451" w:rsidP="00E03184">
      <w:pPr>
        <w:pStyle w:val="Heading1"/>
      </w:pPr>
      <w:r w:rsidRPr="00E03184">
        <w:t>Ruth H. Asch, PhD</w:t>
      </w:r>
    </w:p>
    <w:p w14:paraId="060A1F7C" w14:textId="77777777" w:rsidR="00A12675" w:rsidRDefault="00A12675" w:rsidP="00E03184"/>
    <w:p w14:paraId="780AA317" w14:textId="7CE8B239" w:rsidR="0034385B" w:rsidRPr="005752E4" w:rsidRDefault="0034385B" w:rsidP="00E03184">
      <w:pPr>
        <w:pStyle w:val="Heading2"/>
      </w:pPr>
      <w:r w:rsidRPr="005752E4">
        <w:t>Personal Statement:</w:t>
      </w:r>
    </w:p>
    <w:p w14:paraId="4B1F976D" w14:textId="77777777" w:rsidR="0034385B" w:rsidRPr="00E03184" w:rsidRDefault="0034385B" w:rsidP="00E03184">
      <w:pPr>
        <w:ind w:firstLine="180"/>
      </w:pPr>
      <w:r w:rsidRPr="00E03184">
        <w:t>My research sits at the intersection of psychology, biology, and technology, where I leverage collaborations between behavioral and molecular neuroscience, clinicians, chemists, and engineers to advance the understanding of the brain’s response to stress and trauma. As a behavioral and molecular neuroscientist, my work focuses on developing cutting-edge neuroimaging techniques and animal models that can facilitate translational research in psychiatry.</w:t>
      </w:r>
    </w:p>
    <w:p w14:paraId="4003077B" w14:textId="240C9EBD" w:rsidR="0034385B" w:rsidRPr="00E03184" w:rsidRDefault="0034385B" w:rsidP="00E03184">
      <w:pPr>
        <w:ind w:firstLine="180"/>
      </w:pPr>
      <w:r w:rsidRPr="00E03184">
        <w:t>The central goal of my research is to uncover the mechanistic underpinnings of how stress and trauma affect brain function, with a particular emphasis on how these experiences shape mental health outcomes. By gaining a deeper understanding of these processes, I aim to contribute to the development of novel interventions designed to mitigate the harmful effects of stress and trauma, foster resilience, and ultimately improve overall health and well-being.</w:t>
      </w:r>
      <w:r w:rsidR="00A71310" w:rsidRPr="00E03184">
        <w:t xml:space="preserve"> </w:t>
      </w:r>
      <w:r w:rsidRPr="00E03184">
        <w:t xml:space="preserve">Through </w:t>
      </w:r>
      <w:r w:rsidR="00A71310" w:rsidRPr="00E03184">
        <w:t>this</w:t>
      </w:r>
      <w:r w:rsidRPr="00E03184">
        <w:t xml:space="preserve"> multidisciplinary approach, my research not only seeks to bridge the gap between basic science and clinical application but also aims to push the boundaries of neuroimaging and neurobiology to create meaningful advancements in psychiatric care. The ultimate vision is to translate these insights into tangible solutions that can improve mental health outcomes on both individual and societal levels.</w:t>
      </w:r>
    </w:p>
    <w:p w14:paraId="1768D700" w14:textId="77777777" w:rsidR="00833435" w:rsidRPr="000C7331" w:rsidRDefault="00833435" w:rsidP="00E03184"/>
    <w:p w14:paraId="01659AFD" w14:textId="1FE326B2" w:rsidR="00833435" w:rsidRPr="00E03184" w:rsidRDefault="00833435" w:rsidP="00E03184">
      <w:pPr>
        <w:pStyle w:val="Heading2"/>
      </w:pPr>
      <w:r w:rsidRPr="00E03184">
        <w:t>Education:</w:t>
      </w:r>
    </w:p>
    <w:p w14:paraId="6AA4831B" w14:textId="22AC7307" w:rsidR="00833435" w:rsidRPr="000C7331" w:rsidRDefault="00833435" w:rsidP="00E03184">
      <w:r w:rsidRPr="000C7331">
        <w:t xml:space="preserve">09/2008-05/2011 </w:t>
      </w:r>
      <w:r w:rsidR="002D504B" w:rsidRPr="000C7331">
        <w:tab/>
      </w:r>
      <w:r w:rsidRPr="000C7331">
        <w:t>BA, Biological Sciences and Psychology, Mount Holyoke College, South Hadley, MA</w:t>
      </w:r>
    </w:p>
    <w:p w14:paraId="5A32B03B" w14:textId="69F9D777" w:rsidR="00833435" w:rsidRDefault="00833435" w:rsidP="00E03184">
      <w:r w:rsidRPr="000C7331">
        <w:t>07/2015-0</w:t>
      </w:r>
      <w:r w:rsidR="001671D4">
        <w:t>2</w:t>
      </w:r>
      <w:r w:rsidR="00E7243D" w:rsidRPr="000C7331">
        <w:t xml:space="preserve">/2020 </w:t>
      </w:r>
      <w:r w:rsidR="002D504B" w:rsidRPr="000C7331">
        <w:tab/>
      </w:r>
      <w:r w:rsidR="00E7243D" w:rsidRPr="000C7331">
        <w:t>PhD, Neuroscience, University of Cincinnati School of Medicine, Cincinnati, OH</w:t>
      </w:r>
    </w:p>
    <w:p w14:paraId="2F2B1533" w14:textId="77777777" w:rsidR="001671D4" w:rsidRDefault="001671D4" w:rsidP="00E03184"/>
    <w:p w14:paraId="02A975FF" w14:textId="6F01B289" w:rsidR="00E7243D" w:rsidRPr="000C7331" w:rsidRDefault="00E7243D" w:rsidP="00E03184">
      <w:r w:rsidRPr="000C7331">
        <w:t>Career/Academic Appointments:</w:t>
      </w:r>
    </w:p>
    <w:p w14:paraId="733E043D" w14:textId="0D118409" w:rsidR="00E7243D" w:rsidRPr="000C7331" w:rsidRDefault="00E7243D" w:rsidP="00E03184">
      <w:pPr>
        <w:rPr>
          <w:rStyle w:val="Strong"/>
          <w:b w:val="0"/>
          <w:bCs w:val="0"/>
        </w:rPr>
      </w:pPr>
      <w:r w:rsidRPr="000C7331">
        <w:t xml:space="preserve">06/2009-08/2009 </w:t>
      </w:r>
      <w:r w:rsidR="001B6CC7" w:rsidRPr="000C7331">
        <w:tab/>
      </w:r>
      <w:r w:rsidRPr="000C7331">
        <w:rPr>
          <w:rStyle w:val="Strong"/>
          <w:b w:val="0"/>
          <w:bCs w:val="0"/>
        </w:rPr>
        <w:t xml:space="preserve">Summer Undergraduate Research Fellow, Maine Medical Center Research Institute, </w:t>
      </w:r>
      <w:r w:rsidR="001B6CC7" w:rsidRPr="000C7331">
        <w:rPr>
          <w:rStyle w:val="Strong"/>
          <w:b w:val="0"/>
          <w:bCs w:val="0"/>
        </w:rPr>
        <w:tab/>
      </w:r>
      <w:r w:rsidR="001B6CC7" w:rsidRPr="000C7331">
        <w:rPr>
          <w:rStyle w:val="Strong"/>
          <w:b w:val="0"/>
          <w:bCs w:val="0"/>
        </w:rPr>
        <w:tab/>
      </w:r>
      <w:r w:rsidR="001B6CC7" w:rsidRPr="000C7331">
        <w:rPr>
          <w:rStyle w:val="Strong"/>
          <w:b w:val="0"/>
          <w:bCs w:val="0"/>
        </w:rPr>
        <w:tab/>
      </w:r>
      <w:r w:rsidR="001B6CC7" w:rsidRPr="000C7331">
        <w:rPr>
          <w:rStyle w:val="Strong"/>
          <w:b w:val="0"/>
          <w:bCs w:val="0"/>
        </w:rPr>
        <w:tab/>
      </w:r>
      <w:r w:rsidRPr="000C7331">
        <w:rPr>
          <w:rStyle w:val="Strong"/>
          <w:b w:val="0"/>
          <w:bCs w:val="0"/>
        </w:rPr>
        <w:t>Scarborough, ME</w:t>
      </w:r>
    </w:p>
    <w:p w14:paraId="5D81D7A1" w14:textId="3ADE766C" w:rsidR="00E7243D" w:rsidRPr="000C7331" w:rsidRDefault="00E7243D" w:rsidP="00E03184">
      <w:pPr>
        <w:rPr>
          <w:rStyle w:val="Strong"/>
          <w:b w:val="0"/>
          <w:bCs w:val="0"/>
        </w:rPr>
      </w:pPr>
      <w:r w:rsidRPr="000C7331">
        <w:t xml:space="preserve">07/2011-06/2015 </w:t>
      </w:r>
      <w:r w:rsidR="001B6CC7" w:rsidRPr="000C7331">
        <w:tab/>
      </w:r>
      <w:r w:rsidRPr="000C7331">
        <w:t xml:space="preserve">Research Technologist, </w:t>
      </w:r>
      <w:r w:rsidRPr="000C7331">
        <w:rPr>
          <w:rStyle w:val="Strong"/>
          <w:b w:val="0"/>
          <w:bCs w:val="0"/>
        </w:rPr>
        <w:t>Maine Medical Center Research Institute, Scarborough, ME</w:t>
      </w:r>
    </w:p>
    <w:p w14:paraId="5D6B428F" w14:textId="175A1AD9" w:rsidR="00E7243D" w:rsidRPr="000C7331" w:rsidRDefault="00E7243D" w:rsidP="00E03184">
      <w:pPr>
        <w:rPr>
          <w:rStyle w:val="Strong"/>
          <w:b w:val="0"/>
          <w:bCs w:val="0"/>
        </w:rPr>
      </w:pPr>
      <w:r w:rsidRPr="000C7331">
        <w:rPr>
          <w:rStyle w:val="Strong"/>
          <w:b w:val="0"/>
          <w:bCs w:val="0"/>
        </w:rPr>
        <w:t xml:space="preserve">09/2013-06/2015 </w:t>
      </w:r>
      <w:r w:rsidR="001B6CC7" w:rsidRPr="000C7331">
        <w:rPr>
          <w:rStyle w:val="Strong"/>
          <w:b w:val="0"/>
          <w:bCs w:val="0"/>
        </w:rPr>
        <w:tab/>
      </w:r>
      <w:r w:rsidRPr="000C7331">
        <w:rPr>
          <w:rStyle w:val="Strong"/>
          <w:b w:val="0"/>
          <w:bCs w:val="0"/>
        </w:rPr>
        <w:t xml:space="preserve">Post-Baccalaureate Fellow, Lab for Neural Reconstruction, McLean Hospital, Belmont, </w:t>
      </w:r>
      <w:r w:rsidR="0089249C" w:rsidRPr="000C7331">
        <w:rPr>
          <w:rStyle w:val="Strong"/>
          <w:b w:val="0"/>
          <w:bCs w:val="0"/>
        </w:rPr>
        <w:tab/>
      </w:r>
      <w:r w:rsidR="0089249C" w:rsidRPr="000C7331">
        <w:rPr>
          <w:rStyle w:val="Strong"/>
          <w:b w:val="0"/>
          <w:bCs w:val="0"/>
        </w:rPr>
        <w:tab/>
      </w:r>
      <w:r w:rsidR="0089249C" w:rsidRPr="000C7331">
        <w:rPr>
          <w:rStyle w:val="Strong"/>
          <w:b w:val="0"/>
          <w:bCs w:val="0"/>
        </w:rPr>
        <w:tab/>
      </w:r>
      <w:r w:rsidR="0089249C" w:rsidRPr="000C7331">
        <w:rPr>
          <w:rStyle w:val="Strong"/>
          <w:b w:val="0"/>
          <w:bCs w:val="0"/>
        </w:rPr>
        <w:tab/>
      </w:r>
      <w:r w:rsidRPr="000C7331">
        <w:rPr>
          <w:rStyle w:val="Strong"/>
          <w:b w:val="0"/>
          <w:bCs w:val="0"/>
        </w:rPr>
        <w:t>MA</w:t>
      </w:r>
    </w:p>
    <w:p w14:paraId="2A6F5914" w14:textId="52FE0668" w:rsidR="00E7243D" w:rsidRPr="000C7331" w:rsidRDefault="00E7243D" w:rsidP="00E03184">
      <w:pPr>
        <w:rPr>
          <w:rStyle w:val="Strong"/>
          <w:b w:val="0"/>
          <w:bCs w:val="0"/>
        </w:rPr>
      </w:pPr>
      <w:r w:rsidRPr="000C7331">
        <w:rPr>
          <w:rStyle w:val="Strong"/>
          <w:b w:val="0"/>
          <w:bCs w:val="0"/>
        </w:rPr>
        <w:t xml:space="preserve">07/2015-01/2020 </w:t>
      </w:r>
      <w:r w:rsidR="001B6CC7" w:rsidRPr="000C7331">
        <w:rPr>
          <w:rStyle w:val="Strong"/>
          <w:b w:val="0"/>
          <w:bCs w:val="0"/>
        </w:rPr>
        <w:tab/>
      </w:r>
      <w:r w:rsidRPr="000C7331">
        <w:rPr>
          <w:rStyle w:val="Strong"/>
          <w:b w:val="0"/>
          <w:bCs w:val="0"/>
        </w:rPr>
        <w:t>Graduate Research Assistant, University of Cincinnati</w:t>
      </w:r>
      <w:r w:rsidR="00453E64" w:rsidRPr="000C7331">
        <w:rPr>
          <w:rStyle w:val="Strong"/>
          <w:b w:val="0"/>
          <w:bCs w:val="0"/>
        </w:rPr>
        <w:t xml:space="preserve"> School of Medicine</w:t>
      </w:r>
      <w:r w:rsidRPr="000C7331">
        <w:rPr>
          <w:rStyle w:val="Strong"/>
          <w:b w:val="0"/>
          <w:bCs w:val="0"/>
        </w:rPr>
        <w:t xml:space="preserve">, Cincinnati, </w:t>
      </w:r>
      <w:r w:rsidR="0089249C" w:rsidRPr="000C7331">
        <w:rPr>
          <w:rStyle w:val="Strong"/>
          <w:b w:val="0"/>
          <w:bCs w:val="0"/>
        </w:rPr>
        <w:tab/>
      </w:r>
      <w:r w:rsidR="0089249C" w:rsidRPr="000C7331">
        <w:rPr>
          <w:rStyle w:val="Strong"/>
          <w:b w:val="0"/>
          <w:bCs w:val="0"/>
        </w:rPr>
        <w:tab/>
      </w:r>
      <w:r w:rsidR="0089249C" w:rsidRPr="000C7331">
        <w:rPr>
          <w:rStyle w:val="Strong"/>
          <w:b w:val="0"/>
          <w:bCs w:val="0"/>
        </w:rPr>
        <w:tab/>
      </w:r>
      <w:r w:rsidR="0089249C" w:rsidRPr="000C7331">
        <w:rPr>
          <w:rStyle w:val="Strong"/>
          <w:b w:val="0"/>
          <w:bCs w:val="0"/>
        </w:rPr>
        <w:tab/>
      </w:r>
      <w:r w:rsidRPr="000C7331">
        <w:rPr>
          <w:rStyle w:val="Strong"/>
          <w:b w:val="0"/>
          <w:bCs w:val="0"/>
        </w:rPr>
        <w:t>OH</w:t>
      </w:r>
    </w:p>
    <w:p w14:paraId="7F656BFA" w14:textId="6925BDDD" w:rsidR="00E7243D" w:rsidRPr="000C7331" w:rsidRDefault="00453E64" w:rsidP="00E03184">
      <w:r w:rsidRPr="000C7331">
        <w:t>03/</w:t>
      </w:r>
      <w:r w:rsidR="00E7243D" w:rsidRPr="000C7331">
        <w:t>2020-</w:t>
      </w:r>
      <w:r w:rsidRPr="000C7331">
        <w:t>02/</w:t>
      </w:r>
      <w:r w:rsidR="00E7243D" w:rsidRPr="000C7331">
        <w:t xml:space="preserve">2022 </w:t>
      </w:r>
      <w:r w:rsidR="001B6CC7" w:rsidRPr="000C7331">
        <w:tab/>
      </w:r>
      <w:r w:rsidR="00E7243D" w:rsidRPr="000C7331">
        <w:rPr>
          <w:rStyle w:val="Strong"/>
          <w:b w:val="0"/>
          <w:bCs w:val="0"/>
        </w:rPr>
        <w:t>Postdoctoral Fellow in Psychiatry, Yale School of Medicine, New Haven, CT</w:t>
      </w:r>
    </w:p>
    <w:p w14:paraId="3A71F825" w14:textId="67F1AD7C" w:rsidR="00E7243D" w:rsidRPr="000C7331" w:rsidRDefault="00453E64" w:rsidP="00E03184">
      <w:r w:rsidRPr="000C7331">
        <w:t>03/2022-06/</w:t>
      </w:r>
      <w:r w:rsidR="00E7243D" w:rsidRPr="000C7331">
        <w:t>2023</w:t>
      </w:r>
      <w:r w:rsidRPr="000C7331">
        <w:t xml:space="preserve"> </w:t>
      </w:r>
      <w:r w:rsidR="001B6CC7" w:rsidRPr="000C7331">
        <w:tab/>
      </w:r>
      <w:r w:rsidRPr="000C7331">
        <w:rPr>
          <w:rStyle w:val="Strong"/>
          <w:b w:val="0"/>
          <w:bCs w:val="0"/>
        </w:rPr>
        <w:t>Postdoctoral Associate in Psychiatry, Yale School of Medicine, New Haven, CT</w:t>
      </w:r>
    </w:p>
    <w:p w14:paraId="47414B5A" w14:textId="0170490B" w:rsidR="00B40697" w:rsidRDefault="00453E64" w:rsidP="00E03184">
      <w:pPr>
        <w:rPr>
          <w:rStyle w:val="Strong"/>
          <w:b w:val="0"/>
          <w:bCs w:val="0"/>
        </w:rPr>
      </w:pPr>
      <w:r w:rsidRPr="000C7331">
        <w:t>07/</w:t>
      </w:r>
      <w:r w:rsidR="00E7243D" w:rsidRPr="000C7331">
        <w:t>2023-</w:t>
      </w:r>
      <w:r w:rsidR="00F230FB">
        <w:t>11/2025</w:t>
      </w:r>
      <w:r w:rsidR="00E7243D" w:rsidRPr="000C7331">
        <w:t xml:space="preserve"> </w:t>
      </w:r>
      <w:r w:rsidR="001B6CC7" w:rsidRPr="000C7331">
        <w:tab/>
      </w:r>
      <w:r w:rsidR="00E7243D" w:rsidRPr="000C7331">
        <w:rPr>
          <w:rStyle w:val="Strong"/>
          <w:b w:val="0"/>
          <w:bCs w:val="0"/>
        </w:rPr>
        <w:t>Associate Research Scientist</w:t>
      </w:r>
      <w:r w:rsidRPr="000C7331">
        <w:rPr>
          <w:rStyle w:val="Strong"/>
          <w:b w:val="0"/>
          <w:bCs w:val="0"/>
        </w:rPr>
        <w:t xml:space="preserve"> in Psychiatry</w:t>
      </w:r>
      <w:r w:rsidR="00E7243D" w:rsidRPr="000C7331">
        <w:rPr>
          <w:rStyle w:val="Strong"/>
          <w:b w:val="0"/>
          <w:bCs w:val="0"/>
        </w:rPr>
        <w:t>, Yale School of Medicine, New Haven, CT</w:t>
      </w:r>
    </w:p>
    <w:p w14:paraId="2300CF0F" w14:textId="78F6B5F6" w:rsidR="00F230FB" w:rsidRPr="000C7331" w:rsidRDefault="00F230FB" w:rsidP="00E03184">
      <w:pPr>
        <w:rPr>
          <w:rStyle w:val="Strong"/>
          <w:b w:val="0"/>
          <w:bCs w:val="0"/>
        </w:rPr>
      </w:pPr>
      <w:r>
        <w:rPr>
          <w:rStyle w:val="Strong"/>
          <w:b w:val="0"/>
          <w:bCs w:val="0"/>
        </w:rPr>
        <w:t>12/2025</w:t>
      </w:r>
      <w:r w:rsidR="00B2304B">
        <w:rPr>
          <w:rStyle w:val="Strong"/>
          <w:b w:val="0"/>
          <w:bCs w:val="0"/>
        </w:rPr>
        <w:t>-</w:t>
      </w:r>
      <w:r>
        <w:rPr>
          <w:rStyle w:val="Strong"/>
          <w:b w:val="0"/>
          <w:bCs w:val="0"/>
        </w:rPr>
        <w:tab/>
      </w:r>
      <w:r w:rsidR="00B2304B">
        <w:rPr>
          <w:rStyle w:val="Strong"/>
          <w:b w:val="0"/>
          <w:bCs w:val="0"/>
        </w:rPr>
        <w:tab/>
      </w:r>
      <w:r>
        <w:rPr>
          <w:rStyle w:val="Strong"/>
          <w:b w:val="0"/>
          <w:bCs w:val="0"/>
        </w:rPr>
        <w:t>Assistant Professor in Psychiatry, UT Southwestern Medical Center, Dallas, TX</w:t>
      </w:r>
    </w:p>
    <w:p w14:paraId="3E18643A" w14:textId="77777777" w:rsidR="002D504B" w:rsidRPr="000C7331" w:rsidRDefault="002D504B" w:rsidP="00E03184">
      <w:pPr>
        <w:rPr>
          <w:rStyle w:val="Strong"/>
        </w:rPr>
      </w:pPr>
    </w:p>
    <w:p w14:paraId="353F5AFB" w14:textId="1182FFB8" w:rsidR="00B40697" w:rsidRPr="00E03184" w:rsidRDefault="00B40697" w:rsidP="00E03184">
      <w:pPr>
        <w:pStyle w:val="Heading2"/>
        <w:rPr>
          <w:rStyle w:val="Strong"/>
          <w:b/>
          <w:bCs/>
        </w:rPr>
      </w:pPr>
      <w:r w:rsidRPr="00E03184">
        <w:rPr>
          <w:rStyle w:val="Strong"/>
          <w:b/>
          <w:bCs/>
        </w:rPr>
        <w:t>Professional Honors &amp; Recognition:</w:t>
      </w:r>
    </w:p>
    <w:p w14:paraId="30A4C63D" w14:textId="77777777" w:rsidR="00B40697" w:rsidRPr="000C7331" w:rsidRDefault="00B40697" w:rsidP="00E03184">
      <w:pPr>
        <w:rPr>
          <w:rStyle w:val="Strong"/>
        </w:rPr>
      </w:pPr>
    </w:p>
    <w:p w14:paraId="67E9FA0B" w14:textId="73C7EA94" w:rsidR="001B6CC7" w:rsidRPr="00E03184" w:rsidRDefault="001B6CC7" w:rsidP="00E03184">
      <w:pPr>
        <w:pStyle w:val="Heading3"/>
        <w:rPr>
          <w:rStyle w:val="Strong"/>
          <w:b/>
          <w:bCs w:val="0"/>
        </w:rPr>
      </w:pPr>
      <w:r w:rsidRPr="00E03184">
        <w:rPr>
          <w:rStyle w:val="Strong"/>
          <w:b/>
          <w:bCs w:val="0"/>
        </w:rPr>
        <w:t>International/National/Regional</w:t>
      </w:r>
    </w:p>
    <w:p w14:paraId="4634E577" w14:textId="10FC1633" w:rsidR="001B6CC7" w:rsidRPr="000C7331" w:rsidRDefault="001B6CC7" w:rsidP="00E03184">
      <w:pPr>
        <w:rPr>
          <w:rStyle w:val="Strong"/>
          <w:b w:val="0"/>
          <w:bCs w:val="0"/>
        </w:rPr>
      </w:pPr>
      <w:r w:rsidRPr="000C7331">
        <w:rPr>
          <w:rStyle w:val="Strong"/>
          <w:b w:val="0"/>
          <w:bCs w:val="0"/>
        </w:rPr>
        <w:t xml:space="preserve">2009  </w:t>
      </w:r>
      <w:r w:rsidRPr="000C7331">
        <w:rPr>
          <w:rStyle w:val="Strong"/>
          <w:b w:val="0"/>
          <w:bCs w:val="0"/>
        </w:rPr>
        <w:tab/>
      </w:r>
      <w:r w:rsidRPr="000C7331">
        <w:rPr>
          <w:rStyle w:val="Strong"/>
          <w:b w:val="0"/>
          <w:bCs w:val="0"/>
        </w:rPr>
        <w:tab/>
        <w:t>Psi Ch</w:t>
      </w:r>
      <w:r w:rsidR="007A684D" w:rsidRPr="000C7331">
        <w:rPr>
          <w:rStyle w:val="Strong"/>
          <w:b w:val="0"/>
          <w:bCs w:val="0"/>
        </w:rPr>
        <w:t xml:space="preserve">i, </w:t>
      </w:r>
      <w:r w:rsidRPr="000C7331">
        <w:rPr>
          <w:rStyle w:val="Strong"/>
          <w:b w:val="0"/>
          <w:bCs w:val="0"/>
        </w:rPr>
        <w:t>Mount Holyoke College</w:t>
      </w:r>
    </w:p>
    <w:p w14:paraId="6BB3A23A" w14:textId="3333F899" w:rsidR="007A684D" w:rsidRPr="000C7331" w:rsidRDefault="007A684D" w:rsidP="00E03184">
      <w:pPr>
        <w:rPr>
          <w:rStyle w:val="Strong"/>
          <w:b w:val="0"/>
          <w:bCs w:val="0"/>
        </w:rPr>
      </w:pPr>
      <w:r w:rsidRPr="000C7331">
        <w:rPr>
          <w:rStyle w:val="Strong"/>
          <w:b w:val="0"/>
          <w:bCs w:val="0"/>
        </w:rPr>
        <w:t xml:space="preserve">2010, 2011 </w:t>
      </w:r>
      <w:r w:rsidRPr="000C7331">
        <w:rPr>
          <w:rStyle w:val="Strong"/>
          <w:b w:val="0"/>
          <w:bCs w:val="0"/>
        </w:rPr>
        <w:tab/>
        <w:t>All-Conference Academic Team, New England Women’s and Men’s Athletic Conference</w:t>
      </w:r>
    </w:p>
    <w:p w14:paraId="4DC4C0FD" w14:textId="7E750E54" w:rsidR="00ED24FB" w:rsidRPr="000C7331" w:rsidRDefault="00ED24FB" w:rsidP="00E03184">
      <w:pPr>
        <w:rPr>
          <w:rStyle w:val="Strong"/>
          <w:b w:val="0"/>
          <w:bCs w:val="0"/>
        </w:rPr>
      </w:pPr>
      <w:r w:rsidRPr="000C7331">
        <w:rPr>
          <w:rStyle w:val="Strong"/>
          <w:b w:val="0"/>
          <w:bCs w:val="0"/>
        </w:rPr>
        <w:t xml:space="preserve">2011 </w:t>
      </w:r>
      <w:r w:rsidRPr="000C7331">
        <w:rPr>
          <w:rStyle w:val="Strong"/>
          <w:b w:val="0"/>
          <w:bCs w:val="0"/>
        </w:rPr>
        <w:tab/>
      </w:r>
      <w:r w:rsidRPr="000C7331">
        <w:rPr>
          <w:rStyle w:val="Strong"/>
          <w:b w:val="0"/>
          <w:bCs w:val="0"/>
        </w:rPr>
        <w:tab/>
        <w:t>Phi Beta Kappa, Mount Holyoke College</w:t>
      </w:r>
    </w:p>
    <w:p w14:paraId="465F9A01" w14:textId="5B515889" w:rsidR="001B6CC7" w:rsidRPr="000C7331" w:rsidRDefault="001B6CC7" w:rsidP="00E03184">
      <w:pPr>
        <w:rPr>
          <w:rStyle w:val="Strong"/>
          <w:b w:val="0"/>
          <w:bCs w:val="0"/>
        </w:rPr>
      </w:pPr>
      <w:r w:rsidRPr="000C7331">
        <w:rPr>
          <w:rStyle w:val="Strong"/>
          <w:b w:val="0"/>
          <w:bCs w:val="0"/>
        </w:rPr>
        <w:t xml:space="preserve">2011 </w:t>
      </w:r>
      <w:r w:rsidRPr="000C7331">
        <w:rPr>
          <w:rStyle w:val="Strong"/>
          <w:b w:val="0"/>
          <w:bCs w:val="0"/>
        </w:rPr>
        <w:tab/>
      </w:r>
      <w:r w:rsidRPr="000C7331">
        <w:rPr>
          <w:rStyle w:val="Strong"/>
          <w:b w:val="0"/>
          <w:bCs w:val="0"/>
        </w:rPr>
        <w:tab/>
        <w:t>Sigma Xi, Mount Holyoke College</w:t>
      </w:r>
    </w:p>
    <w:p w14:paraId="2D6CD2FB" w14:textId="2B1C9DB7" w:rsidR="002A57DD" w:rsidRPr="000C7331" w:rsidRDefault="002A57DD" w:rsidP="00E03184">
      <w:pPr>
        <w:rPr>
          <w:rStyle w:val="Strong"/>
          <w:b w:val="0"/>
          <w:bCs w:val="0"/>
        </w:rPr>
      </w:pPr>
      <w:r w:rsidRPr="000C7331">
        <w:t>2018</w:t>
      </w:r>
      <w:r w:rsidRPr="000C7331">
        <w:rPr>
          <w:rStyle w:val="Strong"/>
          <w:b w:val="0"/>
          <w:bCs w:val="0"/>
        </w:rPr>
        <w:tab/>
      </w:r>
      <w:r w:rsidRPr="000C7331">
        <w:rPr>
          <w:rStyle w:val="Strong"/>
          <w:b w:val="0"/>
          <w:bCs w:val="0"/>
        </w:rPr>
        <w:tab/>
      </w:r>
      <w:r w:rsidRPr="000C7331">
        <w:t xml:space="preserve">First Prize Predoctoral Abstract, Neuroscience Research Day, </w:t>
      </w:r>
      <w:r w:rsidRPr="000C7331">
        <w:rPr>
          <w:rStyle w:val="Strong"/>
          <w:b w:val="0"/>
          <w:bCs w:val="0"/>
        </w:rPr>
        <w:t xml:space="preserve">Society for Neuroscience, Ohio </w:t>
      </w:r>
      <w:r w:rsidR="0089249C" w:rsidRPr="000C7331">
        <w:rPr>
          <w:rStyle w:val="Strong"/>
          <w:b w:val="0"/>
          <w:bCs w:val="0"/>
        </w:rPr>
        <w:tab/>
      </w:r>
      <w:r w:rsidR="0089249C" w:rsidRPr="000C7331">
        <w:rPr>
          <w:rStyle w:val="Strong"/>
          <w:b w:val="0"/>
          <w:bCs w:val="0"/>
        </w:rPr>
        <w:tab/>
      </w:r>
      <w:r w:rsidR="0089249C" w:rsidRPr="000C7331">
        <w:rPr>
          <w:rStyle w:val="Strong"/>
          <w:b w:val="0"/>
          <w:bCs w:val="0"/>
        </w:rPr>
        <w:tab/>
      </w:r>
      <w:r w:rsidRPr="000C7331">
        <w:rPr>
          <w:rStyle w:val="Strong"/>
          <w:b w:val="0"/>
          <w:bCs w:val="0"/>
        </w:rPr>
        <w:t xml:space="preserve">Miami </w:t>
      </w:r>
      <w:r w:rsidRPr="000C7331">
        <w:rPr>
          <w:rStyle w:val="Strong"/>
          <w:b w:val="0"/>
          <w:bCs w:val="0"/>
        </w:rPr>
        <w:tab/>
        <w:t>Valley Chapter</w:t>
      </w:r>
    </w:p>
    <w:p w14:paraId="65101881" w14:textId="63AAAF29" w:rsidR="00ED24FB" w:rsidRPr="000C7331" w:rsidRDefault="00ED24FB" w:rsidP="00E03184">
      <w:r w:rsidRPr="000C7331">
        <w:rPr>
          <w:rStyle w:val="Strong"/>
          <w:b w:val="0"/>
          <w:bCs w:val="0"/>
        </w:rPr>
        <w:t>2024</w:t>
      </w:r>
      <w:r w:rsidRPr="000C7331">
        <w:rPr>
          <w:rStyle w:val="Strong"/>
          <w:b w:val="0"/>
          <w:bCs w:val="0"/>
        </w:rPr>
        <w:tab/>
      </w:r>
      <w:r w:rsidRPr="000C7331">
        <w:rPr>
          <w:rStyle w:val="Strong"/>
          <w:b w:val="0"/>
          <w:bCs w:val="0"/>
        </w:rPr>
        <w:tab/>
        <w:t xml:space="preserve">Travel Fellowship Award, Society of Biological Psychiatry </w:t>
      </w:r>
    </w:p>
    <w:p w14:paraId="4414021B" w14:textId="2F7A81EC" w:rsidR="00ED24FB" w:rsidRDefault="00ED24FB" w:rsidP="00E03184">
      <w:pPr>
        <w:rPr>
          <w:rStyle w:val="Strong"/>
          <w:b w:val="0"/>
          <w:bCs w:val="0"/>
        </w:rPr>
      </w:pPr>
      <w:r w:rsidRPr="000C7331">
        <w:rPr>
          <w:rStyle w:val="Strong"/>
          <w:b w:val="0"/>
          <w:bCs w:val="0"/>
        </w:rPr>
        <w:t>2024</w:t>
      </w:r>
      <w:r w:rsidRPr="000C7331">
        <w:rPr>
          <w:rStyle w:val="Strong"/>
          <w:b w:val="0"/>
          <w:bCs w:val="0"/>
        </w:rPr>
        <w:tab/>
      </w:r>
      <w:r w:rsidRPr="000C7331">
        <w:rPr>
          <w:rStyle w:val="Strong"/>
          <w:b w:val="0"/>
          <w:bCs w:val="0"/>
        </w:rPr>
        <w:tab/>
        <w:t>Travel Award, American College of Neuropsychopharmacology</w:t>
      </w:r>
    </w:p>
    <w:p w14:paraId="761BC378" w14:textId="3EA8B9C9" w:rsidR="00727F3D" w:rsidRDefault="00734F10" w:rsidP="00E03184">
      <w:pPr>
        <w:rPr>
          <w:rStyle w:val="Strong"/>
          <w:b w:val="0"/>
          <w:bCs w:val="0"/>
        </w:rPr>
      </w:pPr>
      <w:r>
        <w:rPr>
          <w:rStyle w:val="Strong"/>
          <w:b w:val="0"/>
          <w:bCs w:val="0"/>
        </w:rPr>
        <w:t>2025</w:t>
      </w:r>
      <w:r>
        <w:rPr>
          <w:rStyle w:val="Strong"/>
          <w:b w:val="0"/>
          <w:bCs w:val="0"/>
        </w:rPr>
        <w:tab/>
      </w:r>
      <w:r>
        <w:rPr>
          <w:rStyle w:val="Strong"/>
          <w:b w:val="0"/>
          <w:bCs w:val="0"/>
        </w:rPr>
        <w:tab/>
      </w:r>
      <w:r w:rsidRPr="00734F10">
        <w:rPr>
          <w:rStyle w:val="Strong"/>
          <w:b w:val="0"/>
          <w:bCs w:val="0"/>
        </w:rPr>
        <w:t>Butler-Williams Scholar</w:t>
      </w:r>
      <w:r>
        <w:rPr>
          <w:rStyle w:val="Strong"/>
          <w:b w:val="0"/>
          <w:bCs w:val="0"/>
        </w:rPr>
        <w:t>, National Institute on Aging</w:t>
      </w:r>
    </w:p>
    <w:p w14:paraId="667E5FA8" w14:textId="52AFF7F2" w:rsidR="00DC0B1A" w:rsidRPr="000C7331" w:rsidRDefault="00DC0B1A" w:rsidP="00E03184">
      <w:pPr>
        <w:rPr>
          <w:rStyle w:val="Strong"/>
          <w:b w:val="0"/>
          <w:bCs w:val="0"/>
        </w:rPr>
      </w:pPr>
      <w:r>
        <w:rPr>
          <w:rStyle w:val="Strong"/>
          <w:b w:val="0"/>
          <w:bCs w:val="0"/>
        </w:rPr>
        <w:lastRenderedPageBreak/>
        <w:t>2025</w:t>
      </w:r>
      <w:r>
        <w:rPr>
          <w:rStyle w:val="Strong"/>
          <w:b w:val="0"/>
          <w:bCs w:val="0"/>
        </w:rPr>
        <w:tab/>
      </w:r>
      <w:r>
        <w:rPr>
          <w:rStyle w:val="Strong"/>
          <w:b w:val="0"/>
          <w:bCs w:val="0"/>
        </w:rPr>
        <w:tab/>
        <w:t xml:space="preserve">Year Two </w:t>
      </w:r>
      <w:r w:rsidRPr="000C7331">
        <w:rPr>
          <w:rStyle w:val="Strong"/>
          <w:b w:val="0"/>
          <w:bCs w:val="0"/>
        </w:rPr>
        <w:t>Travel Award, American College of Neuropsychopharmacology</w:t>
      </w:r>
    </w:p>
    <w:p w14:paraId="037DFE20" w14:textId="77777777" w:rsidR="00B97532" w:rsidRDefault="00B97532" w:rsidP="00E03184">
      <w:pPr>
        <w:pStyle w:val="DataField11pt-Single"/>
        <w:rPr>
          <w:rStyle w:val="Strong"/>
          <w:rFonts w:ascii="Times New Roman" w:hAnsi="Times New Roman" w:cs="Times New Roman"/>
          <w:i/>
          <w:iCs/>
          <w:sz w:val="24"/>
          <w:szCs w:val="24"/>
        </w:rPr>
      </w:pPr>
    </w:p>
    <w:p w14:paraId="4352DCA0" w14:textId="4C5567DA" w:rsidR="00727F3D" w:rsidRPr="00E03184" w:rsidRDefault="00727F3D" w:rsidP="00E03184">
      <w:pPr>
        <w:pStyle w:val="Heading3"/>
        <w:rPr>
          <w:rStyle w:val="Strong"/>
          <w:b/>
          <w:bCs w:val="0"/>
          <w:i w:val="0"/>
          <w:iCs w:val="0"/>
        </w:rPr>
      </w:pPr>
      <w:r w:rsidRPr="00E03184">
        <w:rPr>
          <w:rStyle w:val="Strong"/>
          <w:b/>
          <w:bCs w:val="0"/>
        </w:rPr>
        <w:t>University</w:t>
      </w:r>
    </w:p>
    <w:p w14:paraId="0EEE5C9A" w14:textId="715FD539" w:rsidR="002A57DD" w:rsidRPr="000C7331" w:rsidRDefault="002A57DD" w:rsidP="00E03184">
      <w:pPr>
        <w:rPr>
          <w:rStyle w:val="Strong"/>
          <w:b w:val="0"/>
          <w:bCs w:val="0"/>
        </w:rPr>
      </w:pPr>
      <w:r w:rsidRPr="000C7331">
        <w:rPr>
          <w:rStyle w:val="Strong"/>
          <w:b w:val="0"/>
          <w:bCs w:val="0"/>
        </w:rPr>
        <w:t>2009</w:t>
      </w:r>
      <w:r w:rsidR="007A684D" w:rsidRPr="000C7331">
        <w:rPr>
          <w:rStyle w:val="Strong"/>
          <w:b w:val="0"/>
          <w:bCs w:val="0"/>
        </w:rPr>
        <w:tab/>
      </w:r>
      <w:r w:rsidR="007A684D" w:rsidRPr="000C7331">
        <w:rPr>
          <w:rStyle w:val="Strong"/>
          <w:b w:val="0"/>
          <w:bCs w:val="0"/>
        </w:rPr>
        <w:tab/>
      </w:r>
      <w:r w:rsidRPr="000C7331">
        <w:rPr>
          <w:rStyle w:val="Strong"/>
          <w:b w:val="0"/>
          <w:bCs w:val="0"/>
        </w:rPr>
        <w:t>Psychology Department Award for academic excellence, Mount Holyoke College</w:t>
      </w:r>
    </w:p>
    <w:p w14:paraId="5A7B2489" w14:textId="156D2294" w:rsidR="002A57DD" w:rsidRPr="000C7331" w:rsidRDefault="002A57DD" w:rsidP="00E03184">
      <w:pPr>
        <w:rPr>
          <w:rStyle w:val="Strong"/>
          <w:b w:val="0"/>
          <w:bCs w:val="0"/>
        </w:rPr>
      </w:pPr>
      <w:r w:rsidRPr="000C7331">
        <w:rPr>
          <w:rStyle w:val="Strong"/>
          <w:b w:val="0"/>
          <w:bCs w:val="0"/>
        </w:rPr>
        <w:t xml:space="preserve">2010  </w:t>
      </w:r>
      <w:r w:rsidRPr="000C7331">
        <w:rPr>
          <w:rStyle w:val="Strong"/>
          <w:b w:val="0"/>
          <w:bCs w:val="0"/>
        </w:rPr>
        <w:tab/>
      </w:r>
      <w:r w:rsidRPr="000C7331">
        <w:rPr>
          <w:rStyle w:val="Strong"/>
          <w:b w:val="0"/>
          <w:bCs w:val="0"/>
        </w:rPr>
        <w:tab/>
        <w:t xml:space="preserve">Abby Howe Turner Award for Academic Excellence in the Biological Sciences, Mount Holyoke </w:t>
      </w:r>
      <w:r w:rsidR="0089249C" w:rsidRPr="000C7331">
        <w:rPr>
          <w:rStyle w:val="Strong"/>
          <w:b w:val="0"/>
          <w:bCs w:val="0"/>
        </w:rPr>
        <w:tab/>
      </w:r>
      <w:r w:rsidR="00E03184">
        <w:rPr>
          <w:rStyle w:val="Strong"/>
          <w:b w:val="0"/>
          <w:bCs w:val="0"/>
        </w:rPr>
        <w:tab/>
      </w:r>
      <w:r w:rsidR="00E03184">
        <w:rPr>
          <w:rStyle w:val="Strong"/>
          <w:b w:val="0"/>
          <w:bCs w:val="0"/>
        </w:rPr>
        <w:tab/>
      </w:r>
      <w:r w:rsidRPr="000C7331">
        <w:rPr>
          <w:rStyle w:val="Strong"/>
          <w:b w:val="0"/>
          <w:bCs w:val="0"/>
        </w:rPr>
        <w:t>College</w:t>
      </w:r>
    </w:p>
    <w:p w14:paraId="2EB31A83" w14:textId="09DC07AB" w:rsidR="002A57DD" w:rsidRPr="000C7331" w:rsidRDefault="002A57DD" w:rsidP="00E03184">
      <w:pPr>
        <w:rPr>
          <w:rStyle w:val="Strong"/>
          <w:b w:val="0"/>
          <w:bCs w:val="0"/>
        </w:rPr>
      </w:pPr>
      <w:r w:rsidRPr="000C7331">
        <w:rPr>
          <w:rStyle w:val="Strong"/>
          <w:b w:val="0"/>
          <w:bCs w:val="0"/>
        </w:rPr>
        <w:t>201</w:t>
      </w:r>
      <w:r w:rsidR="007A684D" w:rsidRPr="000C7331">
        <w:rPr>
          <w:rStyle w:val="Strong"/>
          <w:b w:val="0"/>
          <w:bCs w:val="0"/>
        </w:rPr>
        <w:t>1</w:t>
      </w:r>
      <w:r w:rsidR="007A684D" w:rsidRPr="000C7331">
        <w:rPr>
          <w:rStyle w:val="Strong"/>
          <w:b w:val="0"/>
          <w:bCs w:val="0"/>
        </w:rPr>
        <w:tab/>
      </w:r>
      <w:r w:rsidR="007A684D" w:rsidRPr="000C7331">
        <w:rPr>
          <w:rStyle w:val="Strong"/>
          <w:b w:val="0"/>
          <w:bCs w:val="0"/>
        </w:rPr>
        <w:tab/>
      </w:r>
      <w:proofErr w:type="spellStart"/>
      <w:r w:rsidRPr="000C7331">
        <w:rPr>
          <w:rStyle w:val="Strong"/>
          <w:b w:val="0"/>
          <w:bCs w:val="0"/>
        </w:rPr>
        <w:t>Zencey</w:t>
      </w:r>
      <w:proofErr w:type="spellEnd"/>
      <w:r w:rsidRPr="000C7331">
        <w:rPr>
          <w:rStyle w:val="Strong"/>
          <w:b w:val="0"/>
          <w:bCs w:val="0"/>
        </w:rPr>
        <w:t xml:space="preserve"> '36 Award for Excellence in Scientific Writing, Mount Holyoke College</w:t>
      </w:r>
      <w:r w:rsidRPr="000C7331">
        <w:rPr>
          <w:rStyle w:val="Strong"/>
          <w:b w:val="0"/>
          <w:bCs w:val="0"/>
        </w:rPr>
        <w:tab/>
      </w:r>
    </w:p>
    <w:p w14:paraId="280CD202" w14:textId="69BD4AFE" w:rsidR="002A57DD" w:rsidRPr="000C7331" w:rsidRDefault="002A57DD" w:rsidP="00E03184">
      <w:pPr>
        <w:rPr>
          <w:rStyle w:val="Strong"/>
          <w:b w:val="0"/>
          <w:bCs w:val="0"/>
        </w:rPr>
      </w:pPr>
      <w:r w:rsidRPr="000C7331">
        <w:rPr>
          <w:rStyle w:val="Strong"/>
          <w:b w:val="0"/>
          <w:bCs w:val="0"/>
        </w:rPr>
        <w:t>201</w:t>
      </w:r>
      <w:r w:rsidR="007A684D" w:rsidRPr="000C7331">
        <w:rPr>
          <w:rStyle w:val="Strong"/>
          <w:b w:val="0"/>
          <w:bCs w:val="0"/>
        </w:rPr>
        <w:t>1</w:t>
      </w:r>
      <w:r w:rsidR="007A684D" w:rsidRPr="000C7331">
        <w:rPr>
          <w:rStyle w:val="Strong"/>
          <w:b w:val="0"/>
          <w:bCs w:val="0"/>
        </w:rPr>
        <w:tab/>
      </w:r>
      <w:r w:rsidR="007A684D" w:rsidRPr="000C7331">
        <w:rPr>
          <w:rStyle w:val="Strong"/>
          <w:b w:val="0"/>
          <w:bCs w:val="0"/>
        </w:rPr>
        <w:tab/>
      </w:r>
      <w:r w:rsidRPr="000C7331">
        <w:rPr>
          <w:rStyle w:val="Strong"/>
          <w:b w:val="0"/>
          <w:bCs w:val="0"/>
        </w:rPr>
        <w:t xml:space="preserve">Bernice McLean Award for Academic Excellence in the Biological Sciences, Mount Holyoke </w:t>
      </w:r>
      <w:r w:rsidR="0089249C" w:rsidRPr="000C7331">
        <w:rPr>
          <w:rStyle w:val="Strong"/>
          <w:b w:val="0"/>
          <w:bCs w:val="0"/>
        </w:rPr>
        <w:tab/>
      </w:r>
      <w:r w:rsidR="00E03184">
        <w:rPr>
          <w:rStyle w:val="Strong"/>
          <w:b w:val="0"/>
          <w:bCs w:val="0"/>
        </w:rPr>
        <w:tab/>
      </w:r>
      <w:r w:rsidR="00E03184">
        <w:rPr>
          <w:rStyle w:val="Strong"/>
          <w:b w:val="0"/>
          <w:bCs w:val="0"/>
        </w:rPr>
        <w:tab/>
      </w:r>
      <w:r w:rsidRPr="000C7331">
        <w:rPr>
          <w:rStyle w:val="Strong"/>
          <w:b w:val="0"/>
          <w:bCs w:val="0"/>
        </w:rPr>
        <w:t>College</w:t>
      </w:r>
    </w:p>
    <w:p w14:paraId="033BAA96" w14:textId="1DB99AFC" w:rsidR="002A57DD" w:rsidRPr="000C7331" w:rsidRDefault="002A57DD" w:rsidP="00E03184">
      <w:pPr>
        <w:rPr>
          <w:rStyle w:val="Strong"/>
          <w:b w:val="0"/>
          <w:bCs w:val="0"/>
        </w:rPr>
      </w:pPr>
      <w:r w:rsidRPr="000C7331">
        <w:rPr>
          <w:rStyle w:val="Strong"/>
          <w:b w:val="0"/>
          <w:bCs w:val="0"/>
        </w:rPr>
        <w:t xml:space="preserve">2011 </w:t>
      </w:r>
      <w:r w:rsidRPr="000C7331">
        <w:rPr>
          <w:rStyle w:val="Strong"/>
          <w:b w:val="0"/>
          <w:bCs w:val="0"/>
        </w:rPr>
        <w:tab/>
      </w:r>
      <w:r w:rsidRPr="000C7331">
        <w:rPr>
          <w:rStyle w:val="Strong"/>
          <w:b w:val="0"/>
          <w:bCs w:val="0"/>
        </w:rPr>
        <w:tab/>
        <w:t>Magna cum Laude with High Honors, Mount Holyoke College</w:t>
      </w:r>
    </w:p>
    <w:p w14:paraId="506EBE23" w14:textId="63C15657" w:rsidR="00727F3D" w:rsidRPr="000C7331" w:rsidRDefault="00727F3D" w:rsidP="00E03184">
      <w:pPr>
        <w:rPr>
          <w:rStyle w:val="Strong"/>
          <w:b w:val="0"/>
          <w:bCs w:val="0"/>
        </w:rPr>
      </w:pPr>
      <w:r w:rsidRPr="000C7331">
        <w:rPr>
          <w:rStyle w:val="Strong"/>
          <w:b w:val="0"/>
          <w:bCs w:val="0"/>
        </w:rPr>
        <w:t>2017</w:t>
      </w:r>
      <w:r w:rsidR="002A57DD" w:rsidRPr="000C7331">
        <w:rPr>
          <w:rStyle w:val="Strong"/>
          <w:b w:val="0"/>
          <w:bCs w:val="0"/>
        </w:rPr>
        <w:t xml:space="preserve">, </w:t>
      </w:r>
      <w:r w:rsidRPr="000C7331">
        <w:rPr>
          <w:rStyle w:val="Strong"/>
          <w:b w:val="0"/>
          <w:bCs w:val="0"/>
        </w:rPr>
        <w:t>2018</w:t>
      </w:r>
      <w:r w:rsidR="007A684D" w:rsidRPr="000C7331">
        <w:rPr>
          <w:rStyle w:val="Strong"/>
          <w:b w:val="0"/>
          <w:bCs w:val="0"/>
        </w:rPr>
        <w:tab/>
      </w:r>
      <w:r w:rsidRPr="000C7331">
        <w:rPr>
          <w:rStyle w:val="Strong"/>
          <w:b w:val="0"/>
          <w:bCs w:val="0"/>
        </w:rPr>
        <w:t>Appointment to the Pre-Doctoral Training Grant in Neuroscience</w:t>
      </w:r>
      <w:r w:rsidR="002A57DD" w:rsidRPr="000C7331">
        <w:rPr>
          <w:rStyle w:val="Strong"/>
          <w:b w:val="0"/>
          <w:bCs w:val="0"/>
        </w:rPr>
        <w:t xml:space="preserve"> (NIH/</w:t>
      </w:r>
      <w:r w:rsidR="002A57DD" w:rsidRPr="000C7331">
        <w:t xml:space="preserve">NINDS </w:t>
      </w:r>
      <w:r w:rsidR="0089249C" w:rsidRPr="000C7331">
        <w:tab/>
      </w:r>
      <w:r w:rsidR="0089249C" w:rsidRPr="000C7331">
        <w:tab/>
      </w:r>
      <w:r w:rsidR="0089249C" w:rsidRPr="000C7331">
        <w:tab/>
      </w:r>
      <w:r w:rsidR="0089249C" w:rsidRPr="000C7331">
        <w:tab/>
      </w:r>
      <w:r w:rsidR="0089249C" w:rsidRPr="000C7331">
        <w:tab/>
      </w:r>
      <w:r w:rsidR="002A57DD" w:rsidRPr="000C7331">
        <w:t>2T32NS007453)</w:t>
      </w:r>
      <w:r w:rsidRPr="000C7331">
        <w:rPr>
          <w:rStyle w:val="Strong"/>
          <w:b w:val="0"/>
          <w:bCs w:val="0"/>
        </w:rPr>
        <w:t>,</w:t>
      </w:r>
      <w:r w:rsidR="002A57DD" w:rsidRPr="000C7331">
        <w:rPr>
          <w:rStyle w:val="Strong"/>
          <w:b w:val="0"/>
          <w:bCs w:val="0"/>
        </w:rPr>
        <w:t xml:space="preserve"> </w:t>
      </w:r>
      <w:r w:rsidRPr="000C7331">
        <w:t>Universit</w:t>
      </w:r>
      <w:r w:rsidR="002A57DD" w:rsidRPr="000C7331">
        <w:t xml:space="preserve">y </w:t>
      </w:r>
      <w:r w:rsidRPr="000C7331">
        <w:t>of</w:t>
      </w:r>
      <w:r w:rsidR="002A57DD" w:rsidRPr="000C7331">
        <w:t xml:space="preserve"> </w:t>
      </w:r>
      <w:r w:rsidRPr="000C7331">
        <w:t>Cincinnati</w:t>
      </w:r>
      <w:r w:rsidR="00CA56DC" w:rsidRPr="000C7331">
        <w:t xml:space="preserve"> School of Medicine</w:t>
      </w:r>
    </w:p>
    <w:p w14:paraId="6A122A7E" w14:textId="1CC03BA3" w:rsidR="00CA56DC" w:rsidRPr="000C7331" w:rsidRDefault="00CA56DC" w:rsidP="00E03184">
      <w:pPr>
        <w:rPr>
          <w:rStyle w:val="Strong"/>
          <w:b w:val="0"/>
          <w:bCs w:val="0"/>
        </w:rPr>
      </w:pPr>
      <w:r w:rsidRPr="000C7331">
        <w:rPr>
          <w:rStyle w:val="Strong"/>
          <w:b w:val="0"/>
          <w:bCs w:val="0"/>
        </w:rPr>
        <w:t>2019</w:t>
      </w:r>
      <w:r w:rsidR="007A684D" w:rsidRPr="000C7331">
        <w:rPr>
          <w:rStyle w:val="Strong"/>
          <w:b w:val="0"/>
          <w:bCs w:val="0"/>
        </w:rPr>
        <w:tab/>
      </w:r>
      <w:r w:rsidR="007A684D" w:rsidRPr="000C7331">
        <w:rPr>
          <w:rStyle w:val="Strong"/>
          <w:b w:val="0"/>
          <w:bCs w:val="0"/>
        </w:rPr>
        <w:tab/>
      </w:r>
      <w:r w:rsidRPr="000C7331">
        <w:t>Outstanding Research Poster, Nutrition Research Day and Symposium, Cincinnati Children’s</w:t>
      </w:r>
      <w:r w:rsidR="0089249C" w:rsidRPr="000C7331">
        <w:t xml:space="preserve"> </w:t>
      </w:r>
      <w:r w:rsidR="0089249C" w:rsidRPr="000C7331">
        <w:tab/>
      </w:r>
      <w:r w:rsidR="0089249C" w:rsidRPr="000C7331">
        <w:tab/>
      </w:r>
      <w:r w:rsidR="0089249C" w:rsidRPr="000C7331">
        <w:tab/>
      </w:r>
      <w:r w:rsidRPr="000C7331">
        <w:t>Hospital</w:t>
      </w:r>
      <w:r w:rsidRPr="000C7331">
        <w:rPr>
          <w:rStyle w:val="Strong"/>
          <w:b w:val="0"/>
          <w:bCs w:val="0"/>
        </w:rPr>
        <w:t xml:space="preserve"> and Medical Center</w:t>
      </w:r>
    </w:p>
    <w:p w14:paraId="2AACDB06" w14:textId="2E76B48D" w:rsidR="00CA56DC" w:rsidRPr="000C7331" w:rsidRDefault="00CA56DC" w:rsidP="00E03184">
      <w:pPr>
        <w:rPr>
          <w:rStyle w:val="Strong"/>
          <w:b w:val="0"/>
          <w:bCs w:val="0"/>
        </w:rPr>
      </w:pPr>
      <w:r w:rsidRPr="000C7331">
        <w:rPr>
          <w:rStyle w:val="Strong"/>
          <w:b w:val="0"/>
          <w:bCs w:val="0"/>
        </w:rPr>
        <w:t>2020, 202</w:t>
      </w:r>
      <w:r w:rsidR="007A684D" w:rsidRPr="000C7331">
        <w:rPr>
          <w:rStyle w:val="Strong"/>
          <w:b w:val="0"/>
          <w:bCs w:val="0"/>
        </w:rPr>
        <w:t>1</w:t>
      </w:r>
      <w:r w:rsidR="007A684D" w:rsidRPr="000C7331">
        <w:rPr>
          <w:rStyle w:val="Strong"/>
          <w:b w:val="0"/>
          <w:bCs w:val="0"/>
        </w:rPr>
        <w:tab/>
      </w:r>
      <w:r w:rsidRPr="000C7331">
        <w:rPr>
          <w:rStyle w:val="Strong"/>
          <w:b w:val="0"/>
          <w:bCs w:val="0"/>
        </w:rPr>
        <w:t xml:space="preserve">Appointment to the Biological Sciences Training Program (BSTP) in Psychiatry (NIH/NIMH </w:t>
      </w:r>
      <w:r w:rsidRPr="000C7331">
        <w:rPr>
          <w:rStyle w:val="Strong"/>
          <w:b w:val="0"/>
          <w:bCs w:val="0"/>
        </w:rPr>
        <w:tab/>
      </w:r>
      <w:r w:rsidRPr="000C7331">
        <w:rPr>
          <w:rStyle w:val="Strong"/>
          <w:b w:val="0"/>
          <w:bCs w:val="0"/>
        </w:rPr>
        <w:tab/>
      </w:r>
      <w:r w:rsidRPr="000C7331">
        <w:rPr>
          <w:rStyle w:val="Strong"/>
          <w:b w:val="0"/>
          <w:bCs w:val="0"/>
        </w:rPr>
        <w:tab/>
        <w:t xml:space="preserve">5T32MH014276), Yale School of Medicine </w:t>
      </w:r>
    </w:p>
    <w:p w14:paraId="1FC51CFF" w14:textId="2597A2B2" w:rsidR="00285903" w:rsidRPr="000C7331" w:rsidRDefault="00285903" w:rsidP="00E03184"/>
    <w:p w14:paraId="10024E7C" w14:textId="77777777" w:rsidR="0089249C" w:rsidRPr="00E03184" w:rsidRDefault="0089249C" w:rsidP="00E03184">
      <w:pPr>
        <w:pStyle w:val="Heading2"/>
        <w:rPr>
          <w:rStyle w:val="Strong"/>
          <w:b/>
          <w:bCs/>
        </w:rPr>
      </w:pPr>
      <w:r w:rsidRPr="00E03184">
        <w:rPr>
          <w:rStyle w:val="Strong"/>
          <w:b/>
          <w:bCs/>
        </w:rPr>
        <w:t>Grant/Clinical Trials History:</w:t>
      </w:r>
    </w:p>
    <w:p w14:paraId="123CE4B9" w14:textId="77777777" w:rsidR="0089249C" w:rsidRPr="000C7331" w:rsidRDefault="0089249C" w:rsidP="00E03184">
      <w:pPr>
        <w:pStyle w:val="DataField11pt-Single"/>
        <w:rPr>
          <w:rStyle w:val="Strong"/>
          <w:rFonts w:ascii="Times New Roman" w:hAnsi="Times New Roman" w:cs="Times New Roman"/>
          <w:b w:val="0"/>
          <w:bCs w:val="0"/>
          <w:sz w:val="24"/>
          <w:szCs w:val="24"/>
        </w:rPr>
      </w:pPr>
    </w:p>
    <w:p w14:paraId="456199EA" w14:textId="40D29654" w:rsidR="0089249C" w:rsidRPr="00E03184" w:rsidRDefault="0089249C" w:rsidP="00E03184">
      <w:pPr>
        <w:pStyle w:val="Heading3"/>
        <w:rPr>
          <w:rStyle w:val="Strong"/>
          <w:b/>
          <w:bCs w:val="0"/>
          <w:i w:val="0"/>
          <w:iCs w:val="0"/>
        </w:rPr>
      </w:pPr>
      <w:r w:rsidRPr="00E03184">
        <w:rPr>
          <w:rStyle w:val="Strong"/>
          <w:b/>
          <w:bCs w:val="0"/>
        </w:rPr>
        <w:t>Current Grants</w:t>
      </w:r>
    </w:p>
    <w:p w14:paraId="3D78E2AF" w14:textId="77777777" w:rsidR="005527F7" w:rsidRPr="000C7331" w:rsidRDefault="005527F7" w:rsidP="00E03184">
      <w:pPr>
        <w:pStyle w:val="DataField11pt-Single"/>
      </w:pPr>
    </w:p>
    <w:p w14:paraId="2A115F71" w14:textId="10FA4439" w:rsidR="005527F7" w:rsidRPr="000C7331" w:rsidRDefault="005527F7" w:rsidP="00E03184">
      <w:r w:rsidRPr="000C7331">
        <w:t>Agency:</w:t>
      </w:r>
      <w:r w:rsidR="007A684D" w:rsidRPr="000C7331">
        <w:tab/>
      </w:r>
      <w:r w:rsidRPr="000C7331">
        <w:t>Yale Center for the Science of Cannabis and Cannabinoids (YC-SCAN</w:t>
      </w:r>
      <w:r w:rsidRPr="000C7331">
        <w:rPr>
          <w:vertAlign w:val="superscript"/>
        </w:rPr>
        <w:t>2</w:t>
      </w:r>
      <w:r w:rsidRPr="000C7331">
        <w:t>)</w:t>
      </w:r>
    </w:p>
    <w:p w14:paraId="237B894A" w14:textId="3F038F0B" w:rsidR="007A684D" w:rsidRPr="000C7331" w:rsidRDefault="007A684D" w:rsidP="00E03184">
      <w:r w:rsidRPr="000C7331">
        <w:t>ID#:</w:t>
      </w:r>
      <w:r w:rsidRPr="000C7331">
        <w:tab/>
      </w:r>
      <w:r w:rsidRPr="000C7331">
        <w:tab/>
        <w:t>NA</w:t>
      </w:r>
    </w:p>
    <w:p w14:paraId="69EF7D96" w14:textId="7EEF83E6" w:rsidR="005527F7" w:rsidRPr="000C7331" w:rsidRDefault="005527F7" w:rsidP="00E03184">
      <w:r w:rsidRPr="000C7331">
        <w:t>Title:</w:t>
      </w:r>
      <w:r w:rsidR="007A684D" w:rsidRPr="000C7331">
        <w:tab/>
      </w:r>
      <w:r w:rsidR="007A684D" w:rsidRPr="000C7331">
        <w:tab/>
      </w:r>
      <w:r w:rsidRPr="000C7331">
        <w:t>Establishing a preclinical model to investigate mGlu5 receptor mechanisms in cannabis use</w:t>
      </w:r>
    </w:p>
    <w:p w14:paraId="4B3B9004" w14:textId="746E8C66" w:rsidR="00DC4587" w:rsidRPr="000C7331" w:rsidRDefault="00DC4587" w:rsidP="00E03184">
      <w:r w:rsidRPr="000C7331">
        <w:t>PI:</w:t>
      </w:r>
      <w:r w:rsidRPr="000C7331">
        <w:tab/>
      </w:r>
      <w:r w:rsidRPr="000C7331">
        <w:tab/>
        <w:t>Ruth H. Asch, PhD</w:t>
      </w:r>
    </w:p>
    <w:p w14:paraId="21068E97" w14:textId="1E8E1154" w:rsidR="007A684D" w:rsidRPr="000C7331" w:rsidRDefault="007A684D" w:rsidP="00E03184">
      <w:r w:rsidRPr="000C7331">
        <w:t>Percent effort: 0%</w:t>
      </w:r>
    </w:p>
    <w:p w14:paraId="56D0B92A" w14:textId="01175655" w:rsidR="005527F7" w:rsidRPr="000C7331" w:rsidRDefault="005527F7" w:rsidP="00E03184">
      <w:r w:rsidRPr="000C7331">
        <w:t xml:space="preserve">Total costs: </w:t>
      </w:r>
      <w:r w:rsidR="007A684D" w:rsidRPr="000C7331">
        <w:tab/>
      </w:r>
      <w:r w:rsidRPr="000C7331">
        <w:t>$99,956</w:t>
      </w:r>
      <w:r w:rsidR="00FC0179">
        <w:t xml:space="preserve"> (including </w:t>
      </w:r>
      <w:proofErr w:type="spellStart"/>
      <w:r w:rsidR="00FC0179">
        <w:t>indirects</w:t>
      </w:r>
      <w:proofErr w:type="spellEnd"/>
      <w:r w:rsidR="00FC0179">
        <w:t>)</w:t>
      </w:r>
    </w:p>
    <w:p w14:paraId="3F232ECA" w14:textId="6537FDE8" w:rsidR="005527F7" w:rsidRPr="000C7331" w:rsidRDefault="005527F7" w:rsidP="00E03184">
      <w:pPr>
        <w:rPr>
          <w:rStyle w:val="Strong"/>
          <w:b w:val="0"/>
          <w:bCs w:val="0"/>
        </w:rPr>
      </w:pPr>
      <w:r w:rsidRPr="000C7331">
        <w:t>Project period: 11/01/2024</w:t>
      </w:r>
      <w:r w:rsidR="007A684D" w:rsidRPr="000C7331">
        <w:t xml:space="preserve"> – </w:t>
      </w:r>
      <w:r w:rsidRPr="000C7331">
        <w:t>10/31/2026</w:t>
      </w:r>
    </w:p>
    <w:p w14:paraId="2E26BECA" w14:textId="77777777" w:rsidR="006E7033" w:rsidRPr="000C7331" w:rsidRDefault="006E7033" w:rsidP="00E03184">
      <w:pPr>
        <w:rPr>
          <w:rStyle w:val="Strong"/>
          <w:b w:val="0"/>
          <w:bCs w:val="0"/>
        </w:rPr>
      </w:pPr>
    </w:p>
    <w:p w14:paraId="50152F6C" w14:textId="750078C9" w:rsidR="008D25A2" w:rsidRPr="000C7331" w:rsidRDefault="008D25A2" w:rsidP="00E03184">
      <w:pPr>
        <w:rPr>
          <w:rStyle w:val="Strong"/>
          <w:b w:val="0"/>
          <w:bCs w:val="0"/>
        </w:rPr>
      </w:pPr>
      <w:r w:rsidRPr="000C7331">
        <w:rPr>
          <w:rStyle w:val="Strong"/>
          <w:b w:val="0"/>
          <w:bCs w:val="0"/>
        </w:rPr>
        <w:t>Agency:</w:t>
      </w:r>
      <w:r w:rsidR="00F318DE" w:rsidRPr="000C7331">
        <w:rPr>
          <w:rStyle w:val="Strong"/>
          <w:b w:val="0"/>
          <w:bCs w:val="0"/>
        </w:rPr>
        <w:tab/>
      </w:r>
      <w:r w:rsidRPr="000C7331">
        <w:rPr>
          <w:rStyle w:val="Strong"/>
          <w:b w:val="0"/>
          <w:bCs w:val="0"/>
        </w:rPr>
        <w:t>NIH/NIA</w:t>
      </w:r>
    </w:p>
    <w:p w14:paraId="103BC1EE" w14:textId="10BDAA74" w:rsidR="008D25A2" w:rsidRPr="000C7331" w:rsidRDefault="008D25A2" w:rsidP="00E03184">
      <w:pPr>
        <w:rPr>
          <w:rStyle w:val="Strong"/>
          <w:b w:val="0"/>
          <w:bCs w:val="0"/>
        </w:rPr>
      </w:pPr>
      <w:r w:rsidRPr="000C7331">
        <w:rPr>
          <w:rStyle w:val="Strong"/>
          <w:b w:val="0"/>
          <w:bCs w:val="0"/>
        </w:rPr>
        <w:t xml:space="preserve">ID#: </w:t>
      </w:r>
      <w:r w:rsidRPr="000C7331">
        <w:rPr>
          <w:rStyle w:val="Strong"/>
          <w:b w:val="0"/>
          <w:bCs w:val="0"/>
        </w:rPr>
        <w:tab/>
      </w:r>
      <w:r w:rsidRPr="000C7331">
        <w:rPr>
          <w:rStyle w:val="Strong"/>
          <w:b w:val="0"/>
          <w:bCs w:val="0"/>
        </w:rPr>
        <w:tab/>
      </w:r>
      <w:r w:rsidR="000D4DA4" w:rsidRPr="000C7331">
        <w:rPr>
          <w:rStyle w:val="Strong"/>
          <w:b w:val="0"/>
          <w:bCs w:val="0"/>
        </w:rPr>
        <w:t>K01</w:t>
      </w:r>
      <w:r w:rsidRPr="000C7331">
        <w:rPr>
          <w:rStyle w:val="Strong"/>
          <w:b w:val="0"/>
          <w:bCs w:val="0"/>
        </w:rPr>
        <w:t xml:space="preserve"> </w:t>
      </w:r>
      <w:r w:rsidR="000D4DA4" w:rsidRPr="000C7331">
        <w:rPr>
          <w:rStyle w:val="Strong"/>
          <w:b w:val="0"/>
          <w:bCs w:val="0"/>
        </w:rPr>
        <w:t>AG090892</w:t>
      </w:r>
    </w:p>
    <w:p w14:paraId="3617351F" w14:textId="27A2FDA6" w:rsidR="008D25A2" w:rsidRPr="000C7331" w:rsidRDefault="008D25A2" w:rsidP="00E03184">
      <w:pPr>
        <w:rPr>
          <w:rStyle w:val="Strong"/>
          <w:b w:val="0"/>
          <w:bCs w:val="0"/>
        </w:rPr>
      </w:pPr>
      <w:r w:rsidRPr="000C7331">
        <w:rPr>
          <w:rStyle w:val="Strong"/>
          <w:b w:val="0"/>
          <w:bCs w:val="0"/>
        </w:rPr>
        <w:t xml:space="preserve">Title: </w:t>
      </w:r>
      <w:r w:rsidRPr="000C7331">
        <w:rPr>
          <w:rStyle w:val="Strong"/>
          <w:b w:val="0"/>
          <w:bCs w:val="0"/>
        </w:rPr>
        <w:tab/>
      </w:r>
      <w:r w:rsidRPr="000C7331">
        <w:rPr>
          <w:rStyle w:val="Strong"/>
          <w:b w:val="0"/>
          <w:bCs w:val="0"/>
        </w:rPr>
        <w:tab/>
      </w:r>
      <w:r w:rsidRPr="000C7331">
        <w:rPr>
          <w:rStyle w:val="Strong"/>
          <w:b w:val="0"/>
          <w:bCs w:val="0"/>
          <w:i/>
          <w:iCs/>
        </w:rPr>
        <w:t>Stress and aging: longitudinal evaluation of synaptic changes using in vivo SV2A PET</w:t>
      </w:r>
    </w:p>
    <w:p w14:paraId="0CF14387" w14:textId="453EF57B" w:rsidR="008D25A2" w:rsidRPr="000C7331" w:rsidRDefault="000D4DA4" w:rsidP="00E03184">
      <w:pPr>
        <w:rPr>
          <w:rStyle w:val="Strong"/>
          <w:b w:val="0"/>
          <w:bCs w:val="0"/>
        </w:rPr>
      </w:pPr>
      <w:r w:rsidRPr="000C7331">
        <w:rPr>
          <w:rStyle w:val="Strong"/>
          <w:b w:val="0"/>
          <w:bCs w:val="0"/>
        </w:rPr>
        <w:t>PI</w:t>
      </w:r>
      <w:r w:rsidR="008D25A2" w:rsidRPr="000C7331">
        <w:rPr>
          <w:rStyle w:val="Strong"/>
          <w:b w:val="0"/>
          <w:bCs w:val="0"/>
        </w:rPr>
        <w:t xml:space="preserve">: </w:t>
      </w:r>
      <w:r w:rsidR="008D25A2" w:rsidRPr="000C7331">
        <w:rPr>
          <w:rStyle w:val="Strong"/>
          <w:b w:val="0"/>
          <w:bCs w:val="0"/>
        </w:rPr>
        <w:tab/>
      </w:r>
      <w:r w:rsidR="008D25A2" w:rsidRPr="000C7331">
        <w:rPr>
          <w:rStyle w:val="Strong"/>
          <w:b w:val="0"/>
          <w:bCs w:val="0"/>
        </w:rPr>
        <w:tab/>
        <w:t>Ruth H. Asch, PhD</w:t>
      </w:r>
    </w:p>
    <w:p w14:paraId="695B8179" w14:textId="77777777" w:rsidR="00734F10" w:rsidRDefault="00734F10" w:rsidP="00E03184">
      <w:r>
        <w:t>Project period:</w:t>
      </w:r>
      <w:r>
        <w:tab/>
        <w:t>06/01/2025</w:t>
      </w:r>
      <w:r w:rsidRPr="000C7331">
        <w:t xml:space="preserve"> – </w:t>
      </w:r>
      <w:r w:rsidRPr="00734F10">
        <w:t>03/31/2030</w:t>
      </w:r>
    </w:p>
    <w:p w14:paraId="19087CCB" w14:textId="7FE7FCE0" w:rsidR="00221F3C" w:rsidRPr="000C7331" w:rsidRDefault="00734F10" w:rsidP="00E03184">
      <w:pPr>
        <w:rPr>
          <w:rStyle w:val="Strong"/>
          <w:b w:val="0"/>
          <w:bCs w:val="0"/>
        </w:rPr>
      </w:pPr>
      <w:r w:rsidRPr="000C7331">
        <w:t>Total costs:</w:t>
      </w:r>
      <w:r>
        <w:tab/>
        <w:t>$</w:t>
      </w:r>
      <w:r w:rsidR="000328A9">
        <w:t>636,930</w:t>
      </w:r>
      <w:r>
        <w:t xml:space="preserve"> (including </w:t>
      </w:r>
      <w:proofErr w:type="spellStart"/>
      <w:r>
        <w:t>indirects</w:t>
      </w:r>
      <w:proofErr w:type="spellEnd"/>
      <w:r>
        <w:t>)</w:t>
      </w:r>
      <w:r w:rsidR="00110BD7" w:rsidRPr="000C7331">
        <w:tab/>
      </w:r>
    </w:p>
    <w:p w14:paraId="4FF0B6FB" w14:textId="77777777" w:rsidR="00221F3C" w:rsidRDefault="00221F3C" w:rsidP="00E03184">
      <w:pPr>
        <w:rPr>
          <w:rStyle w:val="Strong"/>
        </w:rPr>
      </w:pPr>
    </w:p>
    <w:p w14:paraId="3C9EE636" w14:textId="29E7C5C2" w:rsidR="0034385B" w:rsidRPr="00E03184" w:rsidRDefault="0034385B" w:rsidP="00E03184">
      <w:pPr>
        <w:pStyle w:val="Heading3"/>
        <w:rPr>
          <w:rStyle w:val="Strong"/>
          <w:b/>
          <w:bCs w:val="0"/>
          <w:i w:val="0"/>
          <w:iCs w:val="0"/>
        </w:rPr>
      </w:pPr>
      <w:r w:rsidRPr="00E03184">
        <w:rPr>
          <w:rStyle w:val="Strong"/>
          <w:b/>
          <w:bCs w:val="0"/>
        </w:rPr>
        <w:t>Past Grants</w:t>
      </w:r>
    </w:p>
    <w:p w14:paraId="458FE708" w14:textId="77777777" w:rsidR="0034385B" w:rsidRDefault="0034385B" w:rsidP="00E03184">
      <w:pPr>
        <w:rPr>
          <w:rStyle w:val="Strong"/>
        </w:rPr>
      </w:pPr>
    </w:p>
    <w:p w14:paraId="66F885DB" w14:textId="77777777" w:rsidR="0034385B" w:rsidRPr="000C7331" w:rsidRDefault="0034385B" w:rsidP="00E03184">
      <w:r w:rsidRPr="000C7331">
        <w:t>Agency:</w:t>
      </w:r>
      <w:r w:rsidRPr="000C7331">
        <w:tab/>
        <w:t>NIH/NCATS</w:t>
      </w:r>
    </w:p>
    <w:p w14:paraId="6734078F" w14:textId="77777777" w:rsidR="0034385B" w:rsidRPr="000C7331" w:rsidRDefault="0034385B" w:rsidP="00E03184">
      <w:r w:rsidRPr="000C7331">
        <w:t>ID#:</w:t>
      </w:r>
      <w:r w:rsidRPr="000C7331">
        <w:tab/>
      </w:r>
      <w:r w:rsidRPr="000C7331">
        <w:tab/>
      </w:r>
      <w:r w:rsidRPr="00FC0179">
        <w:t>KL2</w:t>
      </w:r>
      <w:r>
        <w:t xml:space="preserve"> </w:t>
      </w:r>
      <w:r w:rsidRPr="00FC0179">
        <w:t>TR001862</w:t>
      </w:r>
    </w:p>
    <w:p w14:paraId="5212F375" w14:textId="77777777" w:rsidR="0034385B" w:rsidRPr="000C7331" w:rsidRDefault="0034385B" w:rsidP="00E03184">
      <w:r w:rsidRPr="000C7331">
        <w:t xml:space="preserve">Title: </w:t>
      </w:r>
      <w:r w:rsidRPr="000C7331">
        <w:tab/>
      </w:r>
      <w:r w:rsidRPr="000C7331">
        <w:tab/>
        <w:t>Institutional Career Development Core</w:t>
      </w:r>
    </w:p>
    <w:p w14:paraId="3C12A8AB" w14:textId="77777777" w:rsidR="0034385B" w:rsidRPr="000C7331" w:rsidRDefault="0034385B" w:rsidP="00E03184">
      <w:r w:rsidRPr="000C7331">
        <w:t>PI:</w:t>
      </w:r>
      <w:r w:rsidRPr="000C7331">
        <w:tab/>
      </w:r>
      <w:r w:rsidRPr="000C7331">
        <w:tab/>
      </w:r>
      <w:r w:rsidRPr="00FC0179">
        <w:t xml:space="preserve">Eugene Shapiro, </w:t>
      </w:r>
      <w:r>
        <w:t xml:space="preserve">MD; </w:t>
      </w:r>
      <w:r w:rsidRPr="00FC0179">
        <w:t xml:space="preserve">Lloyd Cantley, </w:t>
      </w:r>
      <w:r>
        <w:t xml:space="preserve">MD; </w:t>
      </w:r>
      <w:r w:rsidRPr="00FC0179">
        <w:t>E. Jennifer Edelman</w:t>
      </w:r>
      <w:r>
        <w:t xml:space="preserve">, MD </w:t>
      </w:r>
      <w:r w:rsidRPr="00FC0179">
        <w:t>(co-PIs)</w:t>
      </w:r>
    </w:p>
    <w:p w14:paraId="32DD87CE" w14:textId="77777777" w:rsidR="0034385B" w:rsidRDefault="0034385B" w:rsidP="00E03184">
      <w:r>
        <w:t>Project period:</w:t>
      </w:r>
      <w:r>
        <w:tab/>
        <w:t>07/01/2016</w:t>
      </w:r>
      <w:r w:rsidRPr="000C7331">
        <w:t xml:space="preserve"> – </w:t>
      </w:r>
      <w:r>
        <w:t>05/31/2026</w:t>
      </w:r>
    </w:p>
    <w:p w14:paraId="77AFC1F3" w14:textId="77777777" w:rsidR="0034385B" w:rsidRDefault="0034385B" w:rsidP="00E03184">
      <w:r>
        <w:tab/>
        <w:t>Sub project:</w:t>
      </w:r>
    </w:p>
    <w:p w14:paraId="2CB0787F" w14:textId="77777777" w:rsidR="0034385B" w:rsidRPr="000C7331" w:rsidRDefault="0034385B" w:rsidP="00E03184">
      <w:r>
        <w:t xml:space="preserve">   </w:t>
      </w:r>
      <w:r>
        <w:tab/>
      </w:r>
      <w:r w:rsidRPr="000C7331">
        <w:t xml:space="preserve">Role: </w:t>
      </w:r>
      <w:r w:rsidRPr="000C7331">
        <w:tab/>
      </w:r>
      <w:r>
        <w:tab/>
      </w:r>
      <w:r>
        <w:tab/>
        <w:t>KL2</w:t>
      </w:r>
      <w:r w:rsidRPr="000C7331">
        <w:t xml:space="preserve"> Scholar</w:t>
      </w:r>
    </w:p>
    <w:p w14:paraId="090B654D" w14:textId="77777777" w:rsidR="0034385B" w:rsidRPr="000C7331" w:rsidRDefault="0034385B" w:rsidP="00E03184">
      <w:r>
        <w:t xml:space="preserve">   </w:t>
      </w:r>
      <w:r>
        <w:tab/>
        <w:t>T</w:t>
      </w:r>
      <w:r w:rsidRPr="000C7331">
        <w:t>itle:</w:t>
      </w:r>
      <w:r w:rsidRPr="000C7331">
        <w:tab/>
      </w:r>
      <w:r>
        <w:tab/>
      </w:r>
      <w:r>
        <w:tab/>
      </w:r>
      <w:r w:rsidRPr="000C7331">
        <w:t xml:space="preserve">Longitudinal evaluation of synaptic changes during chronic stress using in vivo </w:t>
      </w:r>
      <w:r>
        <w:tab/>
      </w:r>
      <w:r>
        <w:tab/>
      </w:r>
      <w:r>
        <w:tab/>
      </w:r>
      <w:r>
        <w:tab/>
      </w:r>
      <w:r>
        <w:tab/>
      </w:r>
      <w:r w:rsidRPr="000C7331">
        <w:t>SV2A PET</w:t>
      </w:r>
    </w:p>
    <w:p w14:paraId="1539E130" w14:textId="77777777" w:rsidR="0034385B" w:rsidRPr="000C7331" w:rsidRDefault="0034385B" w:rsidP="00E03184">
      <w:r>
        <w:t xml:space="preserve">   </w:t>
      </w:r>
      <w:r>
        <w:tab/>
      </w:r>
      <w:r w:rsidRPr="000C7331">
        <w:t>Percent effort:</w:t>
      </w:r>
      <w:r>
        <w:tab/>
      </w:r>
      <w:r>
        <w:tab/>
      </w:r>
      <w:r w:rsidRPr="000C7331">
        <w:t>75%</w:t>
      </w:r>
    </w:p>
    <w:p w14:paraId="6880BA56" w14:textId="77777777" w:rsidR="0034385B" w:rsidRPr="000C7331" w:rsidRDefault="0034385B" w:rsidP="00E03184">
      <w:r>
        <w:t xml:space="preserve">   </w:t>
      </w:r>
      <w:r>
        <w:tab/>
      </w:r>
      <w:r w:rsidRPr="000C7331">
        <w:t>Total costs:</w:t>
      </w:r>
      <w:r>
        <w:tab/>
      </w:r>
      <w:r>
        <w:tab/>
        <w:t xml:space="preserve">$636,930 (including </w:t>
      </w:r>
      <w:proofErr w:type="spellStart"/>
      <w:r>
        <w:t>indirects</w:t>
      </w:r>
      <w:proofErr w:type="spellEnd"/>
      <w:r>
        <w:t xml:space="preserve">) </w:t>
      </w:r>
    </w:p>
    <w:p w14:paraId="2D797585" w14:textId="77777777" w:rsidR="0034385B" w:rsidRPr="000C7331" w:rsidRDefault="0034385B" w:rsidP="00E03184">
      <w:pPr>
        <w:rPr>
          <w:rStyle w:val="Strong"/>
          <w:b w:val="0"/>
          <w:bCs w:val="0"/>
        </w:rPr>
      </w:pPr>
      <w:r>
        <w:lastRenderedPageBreak/>
        <w:t xml:space="preserve">   </w:t>
      </w:r>
      <w:r>
        <w:tab/>
      </w:r>
      <w:r w:rsidRPr="000C7331">
        <w:t>Project period</w:t>
      </w:r>
      <w:r>
        <w:t>:</w:t>
      </w:r>
      <w:r>
        <w:tab/>
      </w:r>
      <w:r>
        <w:tab/>
      </w:r>
      <w:r w:rsidRPr="000C7331">
        <w:t>07/01/2023 – 06/30/2025</w:t>
      </w:r>
    </w:p>
    <w:p w14:paraId="68BE74BA" w14:textId="77777777" w:rsidR="000C5F14" w:rsidRPr="000C7331" w:rsidRDefault="000C5F14" w:rsidP="00E03184">
      <w:pPr>
        <w:rPr>
          <w:rStyle w:val="Strong"/>
        </w:rPr>
      </w:pPr>
    </w:p>
    <w:p w14:paraId="5CDDEFE1" w14:textId="6BE95B87" w:rsidR="00C83B31" w:rsidRPr="00E03184" w:rsidRDefault="00C83B31" w:rsidP="00E03184">
      <w:pPr>
        <w:pStyle w:val="Heading2"/>
        <w:rPr>
          <w:rStyle w:val="Strong"/>
          <w:b/>
          <w:bCs/>
        </w:rPr>
      </w:pPr>
      <w:r w:rsidRPr="00E03184">
        <w:rPr>
          <w:rStyle w:val="Strong"/>
          <w:b/>
          <w:bCs/>
        </w:rPr>
        <w:t>Invited Speaking Engagements, Presentations, Symposia &amp; Workshops:</w:t>
      </w:r>
    </w:p>
    <w:p w14:paraId="64974D44" w14:textId="77777777" w:rsidR="00F601E2" w:rsidRDefault="00F601E2" w:rsidP="00E03184">
      <w:pPr>
        <w:rPr>
          <w:rStyle w:val="Strong"/>
          <w:i/>
          <w:iCs/>
        </w:rPr>
      </w:pPr>
    </w:p>
    <w:p w14:paraId="122A085F" w14:textId="362FD8A7" w:rsidR="00F601E2" w:rsidRPr="00E03184" w:rsidRDefault="00F601E2" w:rsidP="00E03184">
      <w:pPr>
        <w:pStyle w:val="Heading3"/>
        <w:rPr>
          <w:rStyle w:val="Strong"/>
          <w:b/>
          <w:bCs w:val="0"/>
          <w:i w:val="0"/>
          <w:iCs w:val="0"/>
        </w:rPr>
      </w:pPr>
      <w:r w:rsidRPr="00E03184">
        <w:rPr>
          <w:rStyle w:val="Strong"/>
          <w:b/>
          <w:bCs w:val="0"/>
        </w:rPr>
        <w:t>International/National</w:t>
      </w:r>
    </w:p>
    <w:p w14:paraId="0D4FFACB" w14:textId="77777777" w:rsidR="00F601E2" w:rsidRPr="000C7331" w:rsidRDefault="00F601E2" w:rsidP="00E03184">
      <w:pPr>
        <w:pStyle w:val="ListParagraph"/>
        <w:numPr>
          <w:ilvl w:val="0"/>
          <w:numId w:val="35"/>
        </w:numPr>
      </w:pPr>
      <w:r w:rsidRPr="000C7331">
        <w:t>“Looking back and moving forward: lessons from my journey (so far) as an academic scientist.” University of Cincinnati Neuroscience Graduate Program Alumni Seminar Series, Cincinnati, OH, 2022.</w:t>
      </w:r>
    </w:p>
    <w:p w14:paraId="4928D0B2" w14:textId="77777777" w:rsidR="00F601E2" w:rsidRPr="00E03184" w:rsidRDefault="00F601E2" w:rsidP="00E03184">
      <w:pPr>
        <w:pStyle w:val="ListParagraph"/>
        <w:numPr>
          <w:ilvl w:val="0"/>
          <w:numId w:val="35"/>
        </w:numPr>
        <w:rPr>
          <w:rStyle w:val="Strong"/>
          <w:b w:val="0"/>
          <w:bCs w:val="0"/>
        </w:rPr>
      </w:pPr>
      <w:r w:rsidRPr="00E03184">
        <w:rPr>
          <w:rStyle w:val="Strong"/>
          <w:b w:val="0"/>
          <w:bCs w:val="0"/>
        </w:rPr>
        <w:t>“Translational neuroimaging investigations of the metabotropic glutamate receptor 5 in stress and trauma-related phenotypes.” Neurosciences and Neurological Disorders Seminars Series, University of Toledo, OH, 2023.</w:t>
      </w:r>
    </w:p>
    <w:p w14:paraId="33E5B5FE" w14:textId="77777777" w:rsidR="00C60097" w:rsidRDefault="00C60097" w:rsidP="00E03184">
      <w:pPr>
        <w:rPr>
          <w:rStyle w:val="Strong"/>
          <w:b w:val="0"/>
          <w:bCs w:val="0"/>
        </w:rPr>
      </w:pPr>
    </w:p>
    <w:p w14:paraId="1E043793" w14:textId="4FD49A53" w:rsidR="00C60097" w:rsidRPr="00E03184" w:rsidRDefault="00C60097" w:rsidP="00E03184">
      <w:pPr>
        <w:pStyle w:val="Heading3"/>
        <w:rPr>
          <w:rStyle w:val="Strong"/>
          <w:b/>
          <w:bCs w:val="0"/>
          <w:i w:val="0"/>
          <w:iCs w:val="0"/>
        </w:rPr>
      </w:pPr>
      <w:r w:rsidRPr="00E03184">
        <w:rPr>
          <w:rStyle w:val="Strong"/>
          <w:b/>
          <w:bCs w:val="0"/>
        </w:rPr>
        <w:t>Regional</w:t>
      </w:r>
    </w:p>
    <w:p w14:paraId="531FBE5C" w14:textId="77777777" w:rsidR="00C60097" w:rsidRPr="00E03184" w:rsidRDefault="00C60097" w:rsidP="00E03184">
      <w:pPr>
        <w:pStyle w:val="ListParagraph"/>
        <w:numPr>
          <w:ilvl w:val="0"/>
          <w:numId w:val="36"/>
        </w:numPr>
        <w:rPr>
          <w:rStyle w:val="Strong"/>
          <w:b w:val="0"/>
          <w:bCs w:val="0"/>
        </w:rPr>
      </w:pPr>
      <w:r w:rsidRPr="00E03184">
        <w:rPr>
          <w:rStyle w:val="Strong"/>
          <w:b w:val="0"/>
          <w:bCs w:val="0"/>
        </w:rPr>
        <w:t>“Examining sex differences in responses to foot shock stress and the role of the metabotropic glutamate receptor 5 (mGlu5).” National Centers for PTSD Research Seminar, U.S. Department of Veterans Affairs, New Haven, CT, 2022.</w:t>
      </w:r>
    </w:p>
    <w:p w14:paraId="0932F7FC" w14:textId="0C9EC235" w:rsidR="00C60097" w:rsidRPr="000C7331" w:rsidRDefault="00C60097" w:rsidP="00E03184">
      <w:pPr>
        <w:pStyle w:val="ListParagraph"/>
        <w:numPr>
          <w:ilvl w:val="0"/>
          <w:numId w:val="36"/>
        </w:numPr>
      </w:pPr>
      <w:r w:rsidRPr="00E03184">
        <w:rPr>
          <w:i/>
          <w:iCs/>
        </w:rPr>
        <w:t>“In vivo</w:t>
      </w:r>
      <w:r w:rsidRPr="000C7331">
        <w:t xml:space="preserve"> evaluation of synaptic density in chronic stress using SV2A PET.” Invited </w:t>
      </w:r>
      <w:r w:rsidR="00AA70C9" w:rsidRPr="000C7331">
        <w:t>Guest</w:t>
      </w:r>
      <w:r w:rsidRPr="000C7331">
        <w:t>, Liston Lab, Weill Cornell Medical, New York, NY, 2023.</w:t>
      </w:r>
    </w:p>
    <w:p w14:paraId="1B120F1E" w14:textId="33E09F0E" w:rsidR="00AA70C9" w:rsidRDefault="00AA70C9" w:rsidP="00E03184">
      <w:pPr>
        <w:pStyle w:val="ListParagraph"/>
        <w:numPr>
          <w:ilvl w:val="0"/>
          <w:numId w:val="36"/>
        </w:numPr>
      </w:pPr>
      <w:r w:rsidRPr="000C7331">
        <w:t xml:space="preserve">“Evaluating the impact of chronic stress on </w:t>
      </w:r>
      <w:r w:rsidRPr="00E03184">
        <w:rPr>
          <w:i/>
          <w:iCs/>
        </w:rPr>
        <w:t>in vivo</w:t>
      </w:r>
      <w:r w:rsidRPr="000C7331">
        <w:t xml:space="preserve"> PET Measures of synaptic density in male and female rats.” </w:t>
      </w:r>
      <w:r w:rsidRPr="00E03184">
        <w:rPr>
          <w:rStyle w:val="Strong"/>
          <w:b w:val="0"/>
          <w:bCs w:val="0"/>
        </w:rPr>
        <w:t xml:space="preserve">National Centers for PTSD Research Seminar, U.S. Department of Veterans Affairs, New Haven, CT, </w:t>
      </w:r>
      <w:r w:rsidRPr="000C7331">
        <w:t>2024.</w:t>
      </w:r>
    </w:p>
    <w:p w14:paraId="0C52AA3C" w14:textId="1D7F2EA0" w:rsidR="00F95858" w:rsidRDefault="00F95858" w:rsidP="00E03184">
      <w:pPr>
        <w:pStyle w:val="ListParagraph"/>
        <w:numPr>
          <w:ilvl w:val="0"/>
          <w:numId w:val="36"/>
        </w:numPr>
      </w:pPr>
      <w:r>
        <w:t>“</w:t>
      </w:r>
      <w:r w:rsidRPr="00B97532">
        <w:t>Translational Synaptic Imaging: completing the bench-to-bedside and back loop in psychiatry research</w:t>
      </w:r>
      <w:r>
        <w:t>.” Biological Science Training Program (BSTP) in Psychiatry Seminar Series, Yale University, New Haven, CT, 2025.</w:t>
      </w:r>
    </w:p>
    <w:p w14:paraId="372D981E" w14:textId="77777777" w:rsidR="00C60097" w:rsidRPr="000C7331" w:rsidRDefault="00C60097" w:rsidP="00E03184">
      <w:pPr>
        <w:rPr>
          <w:rStyle w:val="Strong"/>
          <w:b w:val="0"/>
          <w:bCs w:val="0"/>
        </w:rPr>
      </w:pPr>
    </w:p>
    <w:p w14:paraId="1B8B81C3" w14:textId="6D90ED37" w:rsidR="00C60097" w:rsidRPr="00E03184" w:rsidRDefault="00C60097" w:rsidP="00E03184">
      <w:pPr>
        <w:pStyle w:val="Heading2"/>
        <w:rPr>
          <w:rStyle w:val="Strong"/>
          <w:b/>
          <w:bCs/>
        </w:rPr>
      </w:pPr>
      <w:r w:rsidRPr="00E03184">
        <w:rPr>
          <w:rStyle w:val="Strong"/>
          <w:b/>
          <w:bCs/>
        </w:rPr>
        <w:t>Peer-Reviewed Presentations &amp; Symposia:</w:t>
      </w:r>
    </w:p>
    <w:p w14:paraId="33C50EEE" w14:textId="77777777" w:rsidR="00C60097" w:rsidRPr="000C7331" w:rsidRDefault="00C60097" w:rsidP="00E03184">
      <w:pPr>
        <w:rPr>
          <w:rStyle w:val="Strong"/>
          <w:i/>
          <w:iCs/>
        </w:rPr>
      </w:pPr>
    </w:p>
    <w:p w14:paraId="3BE0AF12" w14:textId="35EBD7DD" w:rsidR="00C60097" w:rsidRPr="00E03184" w:rsidRDefault="00C60097" w:rsidP="00E03184">
      <w:pPr>
        <w:pStyle w:val="Heading3"/>
        <w:rPr>
          <w:rStyle w:val="Strong"/>
          <w:b/>
          <w:bCs w:val="0"/>
        </w:rPr>
      </w:pPr>
      <w:r w:rsidRPr="00E03184">
        <w:rPr>
          <w:rStyle w:val="Strong"/>
          <w:b/>
          <w:bCs w:val="0"/>
        </w:rPr>
        <w:t>International/National</w:t>
      </w:r>
    </w:p>
    <w:p w14:paraId="4AAF62AB" w14:textId="0F5EEE2C" w:rsidR="005B2206" w:rsidRPr="005B2206" w:rsidRDefault="005B2206" w:rsidP="00E03184">
      <w:r w:rsidRPr="005B2206">
        <w:t>Oral Presentations</w:t>
      </w:r>
    </w:p>
    <w:p w14:paraId="61322453" w14:textId="7C5E6DD1" w:rsidR="00C60097" w:rsidRPr="00E03184" w:rsidRDefault="00895789" w:rsidP="00E03184">
      <w:pPr>
        <w:pStyle w:val="ListParagraph"/>
        <w:numPr>
          <w:ilvl w:val="0"/>
          <w:numId w:val="37"/>
        </w:numPr>
        <w:rPr>
          <w:rStyle w:val="Strong"/>
          <w:b w:val="0"/>
          <w:bCs w:val="0"/>
        </w:rPr>
      </w:pPr>
      <w:r w:rsidRPr="00E03184">
        <w:rPr>
          <w:b/>
        </w:rPr>
        <w:t>Asch, R.H.</w:t>
      </w:r>
      <w:r w:rsidRPr="00E03184">
        <w:rPr>
          <w:bCs/>
        </w:rPr>
        <w:t xml:space="preserve">, </w:t>
      </w:r>
      <w:r w:rsidRPr="000C7331">
        <w:t xml:space="preserve">Holmes, S.E., Potenza, M.N., </w:t>
      </w:r>
      <w:proofErr w:type="spellStart"/>
      <w:r w:rsidRPr="000C7331">
        <w:t>Baldassarri</w:t>
      </w:r>
      <w:proofErr w:type="spellEnd"/>
      <w:r w:rsidRPr="000C7331">
        <w:t xml:space="preserve">, S.R., Pietrzak, R.H., &amp; </w:t>
      </w:r>
      <w:proofErr w:type="spellStart"/>
      <w:r w:rsidRPr="000C7331">
        <w:t>Esterlis</w:t>
      </w:r>
      <w:proofErr w:type="spellEnd"/>
      <w:r w:rsidRPr="000C7331">
        <w:t xml:space="preserve">, I. </w:t>
      </w:r>
      <w:r w:rsidR="00C60097" w:rsidRPr="00E03184">
        <w:rPr>
          <w:rStyle w:val="Strong"/>
          <w:b w:val="0"/>
          <w:bCs w:val="0"/>
        </w:rPr>
        <w:t xml:space="preserve">“First </w:t>
      </w:r>
      <w:r w:rsidR="00C60097" w:rsidRPr="00E03184">
        <w:rPr>
          <w:rStyle w:val="Strong"/>
          <w:b w:val="0"/>
          <w:bCs w:val="0"/>
          <w:i/>
          <w:iCs/>
        </w:rPr>
        <w:t>in vivo</w:t>
      </w:r>
      <w:r w:rsidR="00C60097" w:rsidRPr="00E03184">
        <w:rPr>
          <w:rStyle w:val="Strong"/>
          <w:b w:val="0"/>
          <w:bCs w:val="0"/>
        </w:rPr>
        <w:t xml:space="preserve"> evidence of lower synaptic density marker in obesity and the relationship with psychopathology.” Society of Biological Psychiatry, Virtual</w:t>
      </w:r>
      <w:r w:rsidR="005B2206" w:rsidRPr="00E03184">
        <w:rPr>
          <w:rStyle w:val="Strong"/>
          <w:b w:val="0"/>
          <w:bCs w:val="0"/>
        </w:rPr>
        <w:t xml:space="preserve"> Meeting</w:t>
      </w:r>
      <w:r w:rsidR="00C60097" w:rsidRPr="00E03184">
        <w:rPr>
          <w:rStyle w:val="Strong"/>
          <w:b w:val="0"/>
          <w:bCs w:val="0"/>
        </w:rPr>
        <w:t>, 2021.</w:t>
      </w:r>
    </w:p>
    <w:p w14:paraId="5BA874D8" w14:textId="2D3CEF92" w:rsidR="00C60097" w:rsidRPr="000C7331" w:rsidRDefault="00FF6BED" w:rsidP="00E03184">
      <w:pPr>
        <w:pStyle w:val="ListParagraph"/>
        <w:numPr>
          <w:ilvl w:val="0"/>
          <w:numId w:val="37"/>
        </w:numPr>
      </w:pPr>
      <w:r w:rsidRPr="00E03184">
        <w:rPr>
          <w:b/>
        </w:rPr>
        <w:t xml:space="preserve">Asch, R.H., </w:t>
      </w:r>
      <w:proofErr w:type="spellStart"/>
      <w:r w:rsidRPr="000C7331">
        <w:t>Pothula</w:t>
      </w:r>
      <w:proofErr w:type="spellEnd"/>
      <w:r w:rsidRPr="000C7331">
        <w:t>, S.,</w:t>
      </w:r>
      <w:r w:rsidRPr="00E03184">
        <w:rPr>
          <w:b/>
        </w:rPr>
        <w:t xml:space="preserve"> </w:t>
      </w:r>
      <w:r w:rsidRPr="000C7331">
        <w:t>Toyonaga, T.,</w:t>
      </w:r>
      <w:r w:rsidRPr="00E03184">
        <w:rPr>
          <w:b/>
        </w:rPr>
        <w:t xml:space="preserve"> </w:t>
      </w:r>
      <w:r w:rsidRPr="000C7331">
        <w:t>Fowles, K., Groman, S.M.,</w:t>
      </w:r>
      <w:r w:rsidR="00FD17C7" w:rsidRPr="000C7331">
        <w:t xml:space="preserve"> …</w:t>
      </w:r>
      <w:proofErr w:type="spellStart"/>
      <w:r w:rsidRPr="000C7331">
        <w:t>Esterlis</w:t>
      </w:r>
      <w:proofErr w:type="spellEnd"/>
      <w:r w:rsidRPr="000C7331">
        <w:t xml:space="preserve">, I. </w:t>
      </w:r>
      <w:r w:rsidR="00C60097" w:rsidRPr="000C7331">
        <w:t xml:space="preserve">“Increased mGluR5 availability following traumatic stress is associated with greater fear expression in rats: an </w:t>
      </w:r>
      <w:r w:rsidR="00C60097" w:rsidRPr="00E03184">
        <w:rPr>
          <w:i/>
          <w:iCs/>
        </w:rPr>
        <w:t>in vivo</w:t>
      </w:r>
      <w:r w:rsidR="00C60097" w:rsidRPr="000C7331">
        <w:t xml:space="preserve"> [</w:t>
      </w:r>
      <w:r w:rsidR="00C60097" w:rsidRPr="00E03184">
        <w:rPr>
          <w:vertAlign w:val="superscript"/>
        </w:rPr>
        <w:t>18</w:t>
      </w:r>
      <w:r w:rsidR="00C60097" w:rsidRPr="000C7331">
        <w:t>F]FPEB and PET imaging study.” American College of Neuropsychopharmacology, Mini Pannel: Molecular, Genetic and Imaging Markers of Resilience to Post Traumatic Stress, San Juan, PR, 2022.</w:t>
      </w:r>
    </w:p>
    <w:p w14:paraId="68976380" w14:textId="4CA44F46" w:rsidR="00C60097" w:rsidRPr="000C7331" w:rsidRDefault="00FD17C7" w:rsidP="00E03184">
      <w:pPr>
        <w:pStyle w:val="ListParagraph"/>
        <w:numPr>
          <w:ilvl w:val="0"/>
          <w:numId w:val="37"/>
        </w:numPr>
      </w:pPr>
      <w:r w:rsidRPr="00E03184">
        <w:rPr>
          <w:b/>
        </w:rPr>
        <w:t>Asch, R.H.</w:t>
      </w:r>
      <w:r w:rsidRPr="00E03184">
        <w:rPr>
          <w:bCs/>
        </w:rPr>
        <w:t xml:space="preserve">, </w:t>
      </w:r>
      <w:proofErr w:type="spellStart"/>
      <w:r w:rsidRPr="00E03184">
        <w:rPr>
          <w:bCs/>
        </w:rPr>
        <w:t>Baldassarri</w:t>
      </w:r>
      <w:proofErr w:type="spellEnd"/>
      <w:r w:rsidRPr="00E03184">
        <w:rPr>
          <w:bCs/>
        </w:rPr>
        <w:t xml:space="preserve">, S.R., Hillmer, A.T., Pietrzak, R.H., </w:t>
      </w:r>
      <w:proofErr w:type="spellStart"/>
      <w:r w:rsidRPr="00E03184">
        <w:rPr>
          <w:bCs/>
        </w:rPr>
        <w:t>DellaGioia</w:t>
      </w:r>
      <w:proofErr w:type="spellEnd"/>
      <w:r w:rsidRPr="00E03184">
        <w:rPr>
          <w:bCs/>
        </w:rPr>
        <w:t>, N., …Davis, M.T.</w:t>
      </w:r>
      <w:r w:rsidRPr="00E03184">
        <w:rPr>
          <w:bCs/>
          <w:vertAlign w:val="superscript"/>
        </w:rPr>
        <w:t xml:space="preserve"> </w:t>
      </w:r>
      <w:r w:rsidR="00C60097" w:rsidRPr="000C7331">
        <w:t xml:space="preserve">“Nicotine use and mGluR5 in individuals with major depressive and </w:t>
      </w:r>
      <w:proofErr w:type="spellStart"/>
      <w:r w:rsidR="00C60097" w:rsidRPr="000C7331">
        <w:t>post traumatic</w:t>
      </w:r>
      <w:proofErr w:type="spellEnd"/>
      <w:r w:rsidR="00C60097" w:rsidRPr="000C7331">
        <w:t xml:space="preserve"> stress disorders.” International College of Neuropsychopharmacology,</w:t>
      </w:r>
      <w:r w:rsidR="00C60097" w:rsidRPr="00E03184">
        <w:rPr>
          <w:i/>
          <w:iCs/>
        </w:rPr>
        <w:t xml:space="preserve"> </w:t>
      </w:r>
      <w:r w:rsidR="00C60097" w:rsidRPr="000C7331">
        <w:t>Mini Pannel: Altered Cortico-striatal Glutamate Homeostasis as a Cause of and Treatment Target for Drug and Stress-related Disorders,</w:t>
      </w:r>
      <w:r w:rsidR="00C60097" w:rsidRPr="00E03184">
        <w:rPr>
          <w:i/>
          <w:iCs/>
        </w:rPr>
        <w:t xml:space="preserve"> </w:t>
      </w:r>
      <w:r w:rsidR="00C60097" w:rsidRPr="000C7331">
        <w:t>Montreal, QC, 2023.</w:t>
      </w:r>
    </w:p>
    <w:p w14:paraId="12D107F5" w14:textId="7053E6AD" w:rsidR="00C60097" w:rsidRPr="00E03184" w:rsidRDefault="00AA70C9" w:rsidP="00E03184">
      <w:pPr>
        <w:pStyle w:val="ListParagraph"/>
        <w:numPr>
          <w:ilvl w:val="0"/>
          <w:numId w:val="37"/>
        </w:numPr>
        <w:rPr>
          <w:b/>
          <w:bCs/>
        </w:rPr>
      </w:pPr>
      <w:r w:rsidRPr="00E03184">
        <w:rPr>
          <w:b/>
          <w:bCs/>
        </w:rPr>
        <w:t>Asch, R.H</w:t>
      </w:r>
      <w:r w:rsidRPr="000C7331">
        <w:t xml:space="preserve">., Cai, Z., Ralph J. DiLeone, R.J., Carson, R.E., Liston, C.M., &amp; </w:t>
      </w:r>
      <w:proofErr w:type="spellStart"/>
      <w:r w:rsidRPr="000C7331">
        <w:t>Esterlis</w:t>
      </w:r>
      <w:proofErr w:type="spellEnd"/>
      <w:r w:rsidRPr="000C7331">
        <w:t xml:space="preserve">, I. </w:t>
      </w:r>
      <w:r w:rsidR="00C60097" w:rsidRPr="000C7331">
        <w:t xml:space="preserve">“Lower SV2A synaptic density following chronic stress and relationships with cognitive impairment: an </w:t>
      </w:r>
      <w:r w:rsidR="00C60097" w:rsidRPr="00E03184">
        <w:rPr>
          <w:i/>
          <w:iCs/>
        </w:rPr>
        <w:t>in vivo</w:t>
      </w:r>
      <w:r w:rsidR="00C60097" w:rsidRPr="000C7331">
        <w:t xml:space="preserve"> [</w:t>
      </w:r>
      <w:r w:rsidR="00C60097" w:rsidRPr="00E03184">
        <w:rPr>
          <w:vertAlign w:val="superscript"/>
        </w:rPr>
        <w:t>18</w:t>
      </w:r>
      <w:r w:rsidR="00C60097" w:rsidRPr="000C7331">
        <w:t>F]SynVesT-1 and PET study in male and female rats.” Society of Biological Psychiatry</w:t>
      </w:r>
      <w:r w:rsidR="00C60097" w:rsidRPr="00E03184">
        <w:rPr>
          <w:i/>
          <w:iCs/>
        </w:rPr>
        <w:t xml:space="preserve">, </w:t>
      </w:r>
      <w:r w:rsidR="00C60097" w:rsidRPr="000C7331">
        <w:t>Rising Star Symposium, Austin, TX, 2024.</w:t>
      </w:r>
    </w:p>
    <w:p w14:paraId="5EE931B5" w14:textId="795F724D" w:rsidR="00AA70C9" w:rsidRDefault="00AA70C9" w:rsidP="00E03184">
      <w:pPr>
        <w:pStyle w:val="ListParagraph"/>
        <w:numPr>
          <w:ilvl w:val="0"/>
          <w:numId w:val="37"/>
        </w:numPr>
        <w:rPr>
          <w:rStyle w:val="Strong"/>
          <w:b w:val="0"/>
          <w:bCs w:val="0"/>
        </w:rPr>
      </w:pPr>
      <w:r w:rsidRPr="00E03184">
        <w:rPr>
          <w:b/>
          <w:bCs/>
        </w:rPr>
        <w:t>Asch, R.H.</w:t>
      </w:r>
      <w:r w:rsidRPr="000C7331">
        <w:t xml:space="preserve">, </w:t>
      </w:r>
      <w:proofErr w:type="spellStart"/>
      <w:r w:rsidRPr="000C7331">
        <w:t>Moisieienko</w:t>
      </w:r>
      <w:proofErr w:type="spellEnd"/>
      <w:r w:rsidRPr="000C7331">
        <w:t xml:space="preserve"> K., Cool, R., Weed, M., Steffens, D.C., Carson, R.E., Pietrzak, R.H., &amp; </w:t>
      </w:r>
      <w:proofErr w:type="spellStart"/>
      <w:r w:rsidRPr="000C7331">
        <w:t>Esterlis</w:t>
      </w:r>
      <w:proofErr w:type="spellEnd"/>
      <w:r w:rsidRPr="000C7331">
        <w:t xml:space="preserve">, E. </w:t>
      </w:r>
      <w:r w:rsidR="00C60097" w:rsidRPr="00E03184">
        <w:rPr>
          <w:rStyle w:val="Strong"/>
          <w:b w:val="0"/>
          <w:bCs w:val="0"/>
        </w:rPr>
        <w:t>“Preliminary evidence of synaptic deficits in older adults with mood disorders and associations with symptom severity and suicide risk.” Society of Biological Psychiatry, Toronto, ON, 2025.</w:t>
      </w:r>
    </w:p>
    <w:p w14:paraId="1F814B4D" w14:textId="4092F82A" w:rsidR="00B2304B" w:rsidRPr="00E03184" w:rsidRDefault="00B2304B" w:rsidP="00E03184">
      <w:pPr>
        <w:pStyle w:val="ListParagraph"/>
        <w:numPr>
          <w:ilvl w:val="0"/>
          <w:numId w:val="37"/>
        </w:numPr>
        <w:rPr>
          <w:rStyle w:val="Strong"/>
          <w:b w:val="0"/>
          <w:bCs w:val="0"/>
        </w:rPr>
      </w:pPr>
      <w:r>
        <w:rPr>
          <w:b/>
          <w:bCs/>
        </w:rPr>
        <w:lastRenderedPageBreak/>
        <w:t>Asch, R.</w:t>
      </w:r>
      <w:r>
        <w:rPr>
          <w:rStyle w:val="Strong"/>
          <w:b w:val="0"/>
          <w:bCs w:val="0"/>
        </w:rPr>
        <w:t>A. “</w:t>
      </w:r>
      <w:r w:rsidRPr="00B2304B">
        <w:rPr>
          <w:rStyle w:val="Strong"/>
          <w:b w:val="0"/>
          <w:bCs w:val="0"/>
        </w:rPr>
        <w:t>Translational Synaptic Imaging: completing the bench-to-bedside and back loop in psychiatry research</w:t>
      </w:r>
      <w:r>
        <w:rPr>
          <w:rStyle w:val="Strong"/>
          <w:b w:val="0"/>
          <w:bCs w:val="0"/>
        </w:rPr>
        <w:t>.” In “</w:t>
      </w:r>
      <w:r w:rsidRPr="00B2304B">
        <w:rPr>
          <w:rStyle w:val="Strong"/>
          <w:b w:val="0"/>
          <w:bCs w:val="0"/>
          <w:i/>
          <w:iCs/>
        </w:rPr>
        <w:t>Reassessing Structural Plasticity in Depression: Rodent–Human Evidence and Rapid Antidepressant Mechanisms</w:t>
      </w:r>
      <w:r>
        <w:rPr>
          <w:rStyle w:val="Strong"/>
          <w:b w:val="0"/>
          <w:bCs w:val="0"/>
          <w:i/>
          <w:iCs/>
        </w:rPr>
        <w:t>.</w:t>
      </w:r>
      <w:r>
        <w:rPr>
          <w:rStyle w:val="Strong"/>
          <w:b w:val="0"/>
          <w:bCs w:val="0"/>
        </w:rPr>
        <w:t xml:space="preserve">” Canadian Association for Neuroscience, Montreal, </w:t>
      </w:r>
      <w:r w:rsidR="000D358A">
        <w:rPr>
          <w:rStyle w:val="Strong"/>
          <w:b w:val="0"/>
          <w:bCs w:val="0"/>
        </w:rPr>
        <w:t>QC</w:t>
      </w:r>
      <w:r>
        <w:rPr>
          <w:rStyle w:val="Strong"/>
          <w:b w:val="0"/>
          <w:bCs w:val="0"/>
        </w:rPr>
        <w:t>, 2026.</w:t>
      </w:r>
    </w:p>
    <w:p w14:paraId="4CB579E3" w14:textId="77777777" w:rsidR="005B2206" w:rsidRDefault="005B2206" w:rsidP="00E03184">
      <w:pPr>
        <w:rPr>
          <w:rStyle w:val="Strong"/>
          <w:b w:val="0"/>
          <w:bCs w:val="0"/>
        </w:rPr>
      </w:pPr>
    </w:p>
    <w:p w14:paraId="0E8BF675" w14:textId="6E97B2DB" w:rsidR="00AA70C9" w:rsidRPr="005B2206" w:rsidRDefault="005B2206" w:rsidP="00E03184">
      <w:pPr>
        <w:rPr>
          <w:rStyle w:val="Strong"/>
          <w:b w:val="0"/>
          <w:bCs w:val="0"/>
          <w:u w:val="single"/>
        </w:rPr>
      </w:pPr>
      <w:r w:rsidRPr="005B2206">
        <w:rPr>
          <w:rStyle w:val="Strong"/>
          <w:b w:val="0"/>
          <w:bCs w:val="0"/>
          <w:u w:val="single"/>
        </w:rPr>
        <w:t>Poster Presentations</w:t>
      </w:r>
    </w:p>
    <w:p w14:paraId="6C59B148" w14:textId="2962AC98" w:rsidR="007B09AB" w:rsidRDefault="007B09AB" w:rsidP="00E03184">
      <w:pPr>
        <w:pStyle w:val="ListParagraph"/>
        <w:numPr>
          <w:ilvl w:val="0"/>
          <w:numId w:val="38"/>
        </w:numPr>
      </w:pPr>
      <w:r w:rsidRPr="007B09AB">
        <w:t>Verma R</w:t>
      </w:r>
      <w:r w:rsidR="00AB6A6B">
        <w:t>.</w:t>
      </w:r>
      <w:r w:rsidRPr="007B09AB">
        <w:t>, Narayanan A</w:t>
      </w:r>
      <w:r w:rsidR="00AB6A6B">
        <w:t>.</w:t>
      </w:r>
      <w:r w:rsidRPr="007B09AB">
        <w:t>, Kuhrt D</w:t>
      </w:r>
      <w:r w:rsidR="00AB6A6B">
        <w:t>.</w:t>
      </w:r>
      <w:r w:rsidRPr="007B09AB">
        <w:t>, Li L</w:t>
      </w:r>
      <w:r w:rsidR="00AB6A6B">
        <w:t>.</w:t>
      </w:r>
      <w:r w:rsidRPr="007B09AB">
        <w:t>, Su S</w:t>
      </w:r>
      <w:r w:rsidR="00AB6A6B">
        <w:t>.</w:t>
      </w:r>
      <w:r w:rsidRPr="007B09AB">
        <w:t xml:space="preserve">, </w:t>
      </w:r>
      <w:r w:rsidRPr="00E03184">
        <w:rPr>
          <w:b/>
        </w:rPr>
        <w:t>Asch R.H.</w:t>
      </w:r>
      <w:r w:rsidRPr="007B09AB">
        <w:t>,</w:t>
      </w:r>
      <w:r w:rsidR="00BD5916">
        <w:t xml:space="preserve"> …</w:t>
      </w:r>
      <w:proofErr w:type="spellStart"/>
      <w:r w:rsidRPr="007B09AB">
        <w:t>Wojchowski</w:t>
      </w:r>
      <w:proofErr w:type="spellEnd"/>
      <w:r w:rsidRPr="007B09AB">
        <w:t xml:space="preserve"> D. </w:t>
      </w:r>
      <w:r w:rsidR="00BD5916">
        <w:t>“</w:t>
      </w:r>
      <w:r w:rsidRPr="007B09AB">
        <w:t>Transcriptome-based analysis of EPO dependent CFU-e to erythroblast development.</w:t>
      </w:r>
      <w:r w:rsidR="00BD5916">
        <w:t>”</w:t>
      </w:r>
      <w:r w:rsidRPr="007B09AB">
        <w:t xml:space="preserve"> </w:t>
      </w:r>
      <w:r w:rsidRPr="00E03184">
        <w:rPr>
          <w:iCs/>
        </w:rPr>
        <w:t>American Society of Hematology, Atlanta, GA,</w:t>
      </w:r>
      <w:r w:rsidRPr="007B09AB">
        <w:t xml:space="preserve"> 2012. </w:t>
      </w:r>
    </w:p>
    <w:p w14:paraId="4650ACE4" w14:textId="7F4150C4" w:rsidR="007B09AB" w:rsidRDefault="007B09AB" w:rsidP="00E03184">
      <w:pPr>
        <w:pStyle w:val="ListParagraph"/>
        <w:numPr>
          <w:ilvl w:val="0"/>
          <w:numId w:val="38"/>
        </w:numPr>
      </w:pPr>
      <w:r w:rsidRPr="007B09AB">
        <w:t>Verma R</w:t>
      </w:r>
      <w:r w:rsidR="00AB6A6B">
        <w:t>.</w:t>
      </w:r>
      <w:r w:rsidRPr="007B09AB">
        <w:t>, Narayanan A</w:t>
      </w:r>
      <w:r w:rsidR="00AB6A6B">
        <w:t>.</w:t>
      </w:r>
      <w:r w:rsidRPr="007B09AB">
        <w:t>, Kuhrt D</w:t>
      </w:r>
      <w:r w:rsidR="00AB6A6B">
        <w:t>.</w:t>
      </w:r>
      <w:r w:rsidRPr="007B09AB">
        <w:t>, Li L</w:t>
      </w:r>
      <w:r w:rsidR="00AB6A6B">
        <w:t>.</w:t>
      </w:r>
      <w:r w:rsidRPr="007B09AB">
        <w:t>, Su S</w:t>
      </w:r>
      <w:r w:rsidR="00AB6A6B">
        <w:t>.</w:t>
      </w:r>
      <w:r w:rsidRPr="007B09AB">
        <w:t xml:space="preserve">, </w:t>
      </w:r>
      <w:r w:rsidRPr="00E03184">
        <w:rPr>
          <w:b/>
        </w:rPr>
        <w:t>Asch R.H.</w:t>
      </w:r>
      <w:r w:rsidRPr="007B09AB">
        <w:t xml:space="preserve">, </w:t>
      </w:r>
      <w:r w:rsidR="00BD5916">
        <w:t>…</w:t>
      </w:r>
      <w:proofErr w:type="spellStart"/>
      <w:r w:rsidRPr="007B09AB">
        <w:t>Wojchowski</w:t>
      </w:r>
      <w:proofErr w:type="spellEnd"/>
      <w:r w:rsidRPr="007B09AB">
        <w:t xml:space="preserve"> D. </w:t>
      </w:r>
      <w:r w:rsidR="00BD5916">
        <w:t>“</w:t>
      </w:r>
      <w:r w:rsidRPr="007B09AB">
        <w:t xml:space="preserve">Transcriptome-based analysis of murine bone marrow </w:t>
      </w:r>
      <w:proofErr w:type="spellStart"/>
      <w:r w:rsidRPr="007B09AB">
        <w:t>CFUe</w:t>
      </w:r>
      <w:proofErr w:type="spellEnd"/>
      <w:r w:rsidRPr="007B09AB">
        <w:t xml:space="preserve"> to erythroblast development, including </w:t>
      </w:r>
      <w:proofErr w:type="spellStart"/>
      <w:r w:rsidRPr="007B09AB">
        <w:t>epo</w:t>
      </w:r>
      <w:proofErr w:type="spellEnd"/>
      <w:r w:rsidRPr="007B09AB">
        <w:t>-regulated targets and comparisons to human erythroid development.</w:t>
      </w:r>
      <w:r w:rsidR="00BD5916">
        <w:t>”</w:t>
      </w:r>
      <w:r w:rsidRPr="007B09AB">
        <w:t xml:space="preserve"> </w:t>
      </w:r>
      <w:r w:rsidR="00BD5916" w:rsidRPr="00BD5916">
        <w:t>International Society for Experimental Hematology</w:t>
      </w:r>
      <w:r w:rsidR="00BD5916">
        <w:t xml:space="preserve">, </w:t>
      </w:r>
      <w:r w:rsidR="00BD5916" w:rsidRPr="00BD5916">
        <w:t>Amsterdam, Netherlands</w:t>
      </w:r>
      <w:r w:rsidR="00BD5916">
        <w:t xml:space="preserve">, </w:t>
      </w:r>
      <w:r w:rsidRPr="007B09AB">
        <w:t>2012</w:t>
      </w:r>
      <w:r w:rsidR="00BC56CF">
        <w:t>.</w:t>
      </w:r>
    </w:p>
    <w:p w14:paraId="7635EB10" w14:textId="61A4C49B" w:rsidR="00BC56CF" w:rsidRPr="00425C28" w:rsidRDefault="00BC56CF" w:rsidP="00E03184">
      <w:pPr>
        <w:pStyle w:val="ListParagraph"/>
        <w:numPr>
          <w:ilvl w:val="0"/>
          <w:numId w:val="38"/>
        </w:numPr>
      </w:pPr>
      <w:r w:rsidRPr="005018C7">
        <w:t>Rainville N</w:t>
      </w:r>
      <w:r w:rsidR="00AB6A6B">
        <w:t>.</w:t>
      </w:r>
      <w:r w:rsidRPr="005018C7">
        <w:t>, Kuhrt D</w:t>
      </w:r>
      <w:r w:rsidR="00AB6A6B">
        <w:t>.,</w:t>
      </w:r>
      <w:r w:rsidRPr="005018C7">
        <w:t xml:space="preserve"> Su S</w:t>
      </w:r>
      <w:r w:rsidR="00AB6A6B">
        <w:t>.</w:t>
      </w:r>
      <w:r w:rsidRPr="005018C7">
        <w:t>, Jachimowicz E</w:t>
      </w:r>
      <w:r w:rsidR="00AB6A6B">
        <w:t>.</w:t>
      </w:r>
      <w:r w:rsidRPr="005018C7">
        <w:t xml:space="preserve">, </w:t>
      </w:r>
      <w:r w:rsidRPr="00E03184">
        <w:rPr>
          <w:b/>
        </w:rPr>
        <w:t>Asch R</w:t>
      </w:r>
      <w:r w:rsidR="00AB6A6B" w:rsidRPr="00E03184">
        <w:rPr>
          <w:b/>
        </w:rPr>
        <w:t>.H.</w:t>
      </w:r>
      <w:r w:rsidRPr="005018C7">
        <w:t>,</w:t>
      </w:r>
      <w:r w:rsidR="00AB6A6B">
        <w:t xml:space="preserve"> …</w:t>
      </w:r>
      <w:proofErr w:type="spellStart"/>
      <w:r w:rsidRPr="005018C7">
        <w:t>Wojchowski</w:t>
      </w:r>
      <w:proofErr w:type="spellEnd"/>
      <w:r w:rsidRPr="005018C7">
        <w:t xml:space="preserve"> D.</w:t>
      </w:r>
      <w:r w:rsidR="00AB6A6B">
        <w:t xml:space="preserve"> “</w:t>
      </w:r>
      <w:r w:rsidR="00AB6A6B" w:rsidRPr="005018C7">
        <w:t>Ligand-regulated and</w:t>
      </w:r>
      <w:r w:rsidR="00AB6A6B">
        <w:t xml:space="preserve"> </w:t>
      </w:r>
      <w:r w:rsidR="00AB6A6B" w:rsidRPr="005018C7">
        <w:t>developmental stage specific expression of the EPO receptor during human erythroid progenitor cell formation</w:t>
      </w:r>
      <w:r w:rsidR="00AB6A6B">
        <w:t xml:space="preserve">.” </w:t>
      </w:r>
      <w:r w:rsidR="00AB6A6B" w:rsidRPr="00E03184">
        <w:rPr>
          <w:iCs/>
        </w:rPr>
        <w:t>American Society of Hematology, New Orleans, LA, 2013.</w:t>
      </w:r>
    </w:p>
    <w:p w14:paraId="5C5E28F1" w14:textId="77777777" w:rsidR="002D286A" w:rsidRDefault="00425C28" w:rsidP="00E03184">
      <w:pPr>
        <w:pStyle w:val="ListParagraph"/>
        <w:numPr>
          <w:ilvl w:val="0"/>
          <w:numId w:val="38"/>
        </w:numPr>
      </w:pPr>
      <w:r w:rsidRPr="00E03184">
        <w:rPr>
          <w:b/>
        </w:rPr>
        <w:t>Asch, R.H.</w:t>
      </w:r>
      <w:r w:rsidRPr="005018C7">
        <w:t xml:space="preserve">, </w:t>
      </w:r>
      <w:proofErr w:type="spellStart"/>
      <w:r w:rsidRPr="005018C7">
        <w:t>Schurdack</w:t>
      </w:r>
      <w:proofErr w:type="spellEnd"/>
      <w:r>
        <w:t>,</w:t>
      </w:r>
      <w:r w:rsidRPr="005018C7">
        <w:t xml:space="preserve"> J</w:t>
      </w:r>
      <w:r>
        <w:t>.</w:t>
      </w:r>
      <w:r w:rsidRPr="005018C7">
        <w:t>D</w:t>
      </w:r>
      <w:r>
        <w:t>.</w:t>
      </w:r>
      <w:r w:rsidRPr="005018C7">
        <w:t>, McNamara</w:t>
      </w:r>
      <w:r>
        <w:t>,</w:t>
      </w:r>
      <w:r w:rsidRPr="005018C7">
        <w:t xml:space="preserve"> R</w:t>
      </w:r>
      <w:r>
        <w:t>.</w:t>
      </w:r>
      <w:r w:rsidRPr="005018C7">
        <w:t xml:space="preserve">K. </w:t>
      </w:r>
      <w:r>
        <w:t>“</w:t>
      </w:r>
      <w:r w:rsidRPr="005018C7">
        <w:t>Perinatal omega-3 fatty acid deficiency is associated with hyperactivity in</w:t>
      </w:r>
      <w:r>
        <w:t xml:space="preserve"> </w:t>
      </w:r>
      <w:r w:rsidRPr="00425C28">
        <w:t>adolescent rats: effects of psychostimulant and omega-3 fatty acid treatment</w:t>
      </w:r>
      <w:r>
        <w:t>.” Society of Biological Psychiatry, San Diego, CA, 2017</w:t>
      </w:r>
      <w:r w:rsidR="002D286A">
        <w:t>.</w:t>
      </w:r>
    </w:p>
    <w:p w14:paraId="7D934B22" w14:textId="77777777" w:rsidR="0039277B" w:rsidRDefault="002D286A" w:rsidP="00E03184">
      <w:pPr>
        <w:pStyle w:val="ListParagraph"/>
        <w:numPr>
          <w:ilvl w:val="0"/>
          <w:numId w:val="38"/>
        </w:numPr>
      </w:pPr>
      <w:r w:rsidRPr="00E03184">
        <w:rPr>
          <w:b/>
        </w:rPr>
        <w:t xml:space="preserve">Asch R.H., </w:t>
      </w:r>
      <w:proofErr w:type="spellStart"/>
      <w:r w:rsidRPr="002D286A">
        <w:t>Schurdak</w:t>
      </w:r>
      <w:proofErr w:type="spellEnd"/>
      <w:r>
        <w:t>,</w:t>
      </w:r>
      <w:r w:rsidRPr="002D286A">
        <w:t xml:space="preserve"> J</w:t>
      </w:r>
      <w:r>
        <w:t>.</w:t>
      </w:r>
      <w:r w:rsidRPr="002D286A">
        <w:t>D</w:t>
      </w:r>
      <w:r>
        <w:t>.</w:t>
      </w:r>
      <w:r w:rsidRPr="002D286A">
        <w:t>, McNamara</w:t>
      </w:r>
      <w:r>
        <w:t>,</w:t>
      </w:r>
      <w:r w:rsidRPr="002D286A">
        <w:t xml:space="preserve"> R</w:t>
      </w:r>
      <w:r>
        <w:t>.</w:t>
      </w:r>
      <w:r w:rsidRPr="002D286A">
        <w:t xml:space="preserve">K. Developmental omega-3 fatty acid deficiency impairs fear extinction in adult rats: Prevention by early omega-3 polyunsaturated fatty acid supplementation.” </w:t>
      </w:r>
      <w:r w:rsidRPr="00E03184">
        <w:rPr>
          <w:iCs/>
        </w:rPr>
        <w:t>American College of Neuropsychopharmacology</w:t>
      </w:r>
      <w:r w:rsidRPr="002D286A">
        <w:t>, Hollywood, FL, 2018</w:t>
      </w:r>
      <w:r>
        <w:t>.</w:t>
      </w:r>
    </w:p>
    <w:p w14:paraId="4211587F" w14:textId="77777777" w:rsidR="007608F1" w:rsidRDefault="0039277B" w:rsidP="00E03184">
      <w:pPr>
        <w:pStyle w:val="ListParagraph"/>
        <w:numPr>
          <w:ilvl w:val="0"/>
          <w:numId w:val="38"/>
        </w:numPr>
      </w:pPr>
      <w:r w:rsidRPr="00E03184">
        <w:rPr>
          <w:b/>
        </w:rPr>
        <w:t>Asch</w:t>
      </w:r>
      <w:r w:rsidR="0021533B" w:rsidRPr="00E03184">
        <w:rPr>
          <w:b/>
        </w:rPr>
        <w:t>,</w:t>
      </w:r>
      <w:r w:rsidRPr="00E03184">
        <w:rPr>
          <w:b/>
        </w:rPr>
        <w:t xml:space="preserve"> R</w:t>
      </w:r>
      <w:r w:rsidR="0021533B" w:rsidRPr="00E03184">
        <w:rPr>
          <w:b/>
        </w:rPr>
        <w:t>.</w:t>
      </w:r>
      <w:r w:rsidRPr="00E03184">
        <w:rPr>
          <w:b/>
        </w:rPr>
        <w:t>H</w:t>
      </w:r>
      <w:r w:rsidR="0021533B" w:rsidRPr="00E03184">
        <w:rPr>
          <w:b/>
        </w:rPr>
        <w:t>.</w:t>
      </w:r>
      <w:r w:rsidRPr="00E03184">
        <w:rPr>
          <w:b/>
        </w:rPr>
        <w:t xml:space="preserve">, </w:t>
      </w:r>
      <w:r w:rsidRPr="0039277B">
        <w:t>Lindquist</w:t>
      </w:r>
      <w:r w:rsidR="0021533B">
        <w:t>,</w:t>
      </w:r>
      <w:r w:rsidRPr="0039277B">
        <w:t xml:space="preserve"> D</w:t>
      </w:r>
      <w:r w:rsidR="0021533B">
        <w:t>.</w:t>
      </w:r>
      <w:r w:rsidRPr="0039277B">
        <w:t>M</w:t>
      </w:r>
      <w:r w:rsidR="0021533B">
        <w:t>.</w:t>
      </w:r>
      <w:r w:rsidRPr="0039277B">
        <w:t xml:space="preserve">, </w:t>
      </w:r>
      <w:proofErr w:type="spellStart"/>
      <w:r w:rsidRPr="0039277B">
        <w:t>Schurdak</w:t>
      </w:r>
      <w:proofErr w:type="spellEnd"/>
      <w:r w:rsidR="0021533B">
        <w:t>,</w:t>
      </w:r>
      <w:r w:rsidRPr="0039277B">
        <w:t xml:space="preserve"> J</w:t>
      </w:r>
      <w:r w:rsidR="0021533B">
        <w:t>.</w:t>
      </w:r>
      <w:r w:rsidRPr="0039277B">
        <w:t>D</w:t>
      </w:r>
      <w:r w:rsidR="0021533B">
        <w:t>.</w:t>
      </w:r>
      <w:r w:rsidRPr="0039277B">
        <w:t>, McNamara</w:t>
      </w:r>
      <w:r w:rsidR="0021533B">
        <w:t>,</w:t>
      </w:r>
      <w:r w:rsidRPr="0039277B">
        <w:t xml:space="preserve"> R</w:t>
      </w:r>
      <w:r w:rsidR="0021533B">
        <w:t>.</w:t>
      </w:r>
      <w:r w:rsidRPr="0039277B">
        <w:t xml:space="preserve">K. </w:t>
      </w:r>
      <w:r w:rsidR="0021533B">
        <w:t>“</w:t>
      </w:r>
      <w:r w:rsidRPr="0039277B">
        <w:t xml:space="preserve">Omega-3 polyunsaturated fatty acid </w:t>
      </w:r>
      <w:proofErr w:type="spellStart"/>
      <w:r w:rsidRPr="0039277B">
        <w:t>biostatus</w:t>
      </w:r>
      <w:proofErr w:type="spellEnd"/>
      <w:r w:rsidRPr="0039277B">
        <w:t xml:space="preserve"> modulates</w:t>
      </w:r>
      <w:r w:rsidR="0021533B">
        <w:t xml:space="preserve"> </w:t>
      </w:r>
      <w:r w:rsidR="0021533B" w:rsidRPr="00FC096E">
        <w:t>behavioral and neurochemical responses to ketamine in rats</w:t>
      </w:r>
      <w:r w:rsidR="0021533B">
        <w:t xml:space="preserve">.” </w:t>
      </w:r>
      <w:r w:rsidR="0021533B" w:rsidRPr="00E03184">
        <w:rPr>
          <w:iCs/>
        </w:rPr>
        <w:t>American College of Neuropsychopharmacology</w:t>
      </w:r>
      <w:r w:rsidR="0021533B" w:rsidRPr="002D286A">
        <w:t>, Hollywood, FL, 2018</w:t>
      </w:r>
      <w:r w:rsidR="0021533B">
        <w:t>.</w:t>
      </w:r>
      <w:r w:rsidR="007608F1">
        <w:t xml:space="preserve"> </w:t>
      </w:r>
    </w:p>
    <w:p w14:paraId="44C329F9" w14:textId="77777777" w:rsidR="00585267" w:rsidRDefault="007608F1" w:rsidP="00E03184">
      <w:pPr>
        <w:pStyle w:val="ListParagraph"/>
        <w:numPr>
          <w:ilvl w:val="0"/>
          <w:numId w:val="38"/>
        </w:numPr>
      </w:pPr>
      <w:r w:rsidRPr="00E03184">
        <w:rPr>
          <w:b/>
        </w:rPr>
        <w:t>Asch,</w:t>
      </w:r>
      <w:r w:rsidRPr="00E03184">
        <w:rPr>
          <w:b/>
          <w:vertAlign w:val="superscript"/>
        </w:rPr>
        <w:t xml:space="preserve"> </w:t>
      </w:r>
      <w:r w:rsidRPr="00E03184">
        <w:rPr>
          <w:b/>
        </w:rPr>
        <w:t>R.H.</w:t>
      </w:r>
      <w:r w:rsidRPr="00B227DA">
        <w:t xml:space="preserve">, </w:t>
      </w:r>
      <w:proofErr w:type="spellStart"/>
      <w:r w:rsidRPr="00B227DA">
        <w:t>Schurdak</w:t>
      </w:r>
      <w:proofErr w:type="spellEnd"/>
      <w:r>
        <w:t>,</w:t>
      </w:r>
      <w:r w:rsidRPr="00B227DA">
        <w:t xml:space="preserve"> J</w:t>
      </w:r>
      <w:r>
        <w:t>.</w:t>
      </w:r>
      <w:r w:rsidRPr="00B227DA">
        <w:t>, McNamara</w:t>
      </w:r>
      <w:r>
        <w:t>,</w:t>
      </w:r>
      <w:r w:rsidRPr="00E03184">
        <w:rPr>
          <w:vertAlign w:val="superscript"/>
        </w:rPr>
        <w:t xml:space="preserve"> </w:t>
      </w:r>
      <w:r w:rsidRPr="00B227DA">
        <w:t>R</w:t>
      </w:r>
      <w:r>
        <w:t>.</w:t>
      </w:r>
      <w:r w:rsidRPr="00B227DA">
        <w:t>K</w:t>
      </w:r>
      <w:r>
        <w:t>. “Impaired fear extinction in o</w:t>
      </w:r>
      <w:r w:rsidRPr="00FE05F9">
        <w:t>mega</w:t>
      </w:r>
      <w:r>
        <w:t>-3 fatty acid d</w:t>
      </w:r>
      <w:r w:rsidRPr="00FE05F9">
        <w:t>eficien</w:t>
      </w:r>
      <w:r>
        <w:t>t r</w:t>
      </w:r>
      <w:r w:rsidRPr="00FE05F9">
        <w:t>ats is</w:t>
      </w:r>
      <w:r>
        <w:t xml:space="preserve"> attenuated by chronic amphetamine t</w:t>
      </w:r>
      <w:r w:rsidRPr="00FE05F9">
        <w:t>reatment</w:t>
      </w:r>
      <w:r>
        <w:t xml:space="preserve">.” Society of Biological Psychiatry, </w:t>
      </w:r>
      <w:r w:rsidRPr="007608F1">
        <w:t>Chicago, IL, 2019.</w:t>
      </w:r>
    </w:p>
    <w:p w14:paraId="547E567A" w14:textId="77777777" w:rsidR="00EB4F68" w:rsidRDefault="00585267" w:rsidP="00E03184">
      <w:pPr>
        <w:pStyle w:val="ListParagraph"/>
        <w:numPr>
          <w:ilvl w:val="0"/>
          <w:numId w:val="38"/>
        </w:numPr>
      </w:pPr>
      <w:r w:rsidRPr="00E03184">
        <w:rPr>
          <w:b/>
        </w:rPr>
        <w:t>Asch,</w:t>
      </w:r>
      <w:r w:rsidRPr="00E03184">
        <w:rPr>
          <w:b/>
          <w:vertAlign w:val="superscript"/>
        </w:rPr>
        <w:t xml:space="preserve"> </w:t>
      </w:r>
      <w:r w:rsidRPr="00E03184">
        <w:rPr>
          <w:b/>
        </w:rPr>
        <w:t xml:space="preserve">R.H., </w:t>
      </w:r>
      <w:r w:rsidRPr="00B227DA">
        <w:t>Braimah</w:t>
      </w:r>
      <w:r>
        <w:t>,</w:t>
      </w:r>
      <w:r w:rsidRPr="00E03184">
        <w:rPr>
          <w:vertAlign w:val="superscript"/>
        </w:rPr>
        <w:t xml:space="preserve"> </w:t>
      </w:r>
      <w:r w:rsidRPr="00B227DA">
        <w:t>A</w:t>
      </w:r>
      <w:r>
        <w:t>.</w:t>
      </w:r>
      <w:r w:rsidRPr="00B227DA">
        <w:t>, Lindquist</w:t>
      </w:r>
      <w:r>
        <w:t>,</w:t>
      </w:r>
      <w:r w:rsidRPr="00E03184">
        <w:rPr>
          <w:vertAlign w:val="superscript"/>
        </w:rPr>
        <w:t xml:space="preserve"> </w:t>
      </w:r>
      <w:r w:rsidRPr="00B227DA">
        <w:t>D</w:t>
      </w:r>
      <w:r>
        <w:t>.</w:t>
      </w:r>
      <w:r w:rsidRPr="00B227DA">
        <w:t>M</w:t>
      </w:r>
      <w:r>
        <w:t>.</w:t>
      </w:r>
      <w:r w:rsidRPr="00B227DA">
        <w:t xml:space="preserve">, </w:t>
      </w:r>
      <w:proofErr w:type="spellStart"/>
      <w:r w:rsidRPr="00B227DA">
        <w:t>Schurdak</w:t>
      </w:r>
      <w:proofErr w:type="spellEnd"/>
      <w:r>
        <w:t>,</w:t>
      </w:r>
      <w:r w:rsidRPr="00B227DA">
        <w:t xml:space="preserve"> J</w:t>
      </w:r>
      <w:r>
        <w:t xml:space="preserve">., </w:t>
      </w:r>
      <w:r w:rsidRPr="00B227DA">
        <w:t>McNamara</w:t>
      </w:r>
      <w:r>
        <w:t>,</w:t>
      </w:r>
      <w:r w:rsidRPr="00E03184">
        <w:rPr>
          <w:vertAlign w:val="superscript"/>
        </w:rPr>
        <w:t xml:space="preserve"> </w:t>
      </w:r>
      <w:r w:rsidRPr="00B227DA">
        <w:t>R</w:t>
      </w:r>
      <w:r>
        <w:t>.</w:t>
      </w:r>
      <w:r w:rsidRPr="00B227DA">
        <w:t>K</w:t>
      </w:r>
      <w:r>
        <w:t xml:space="preserve">. “Omega-3 fatty acids modulate neurochemical and functional responses to acute ketamine in rats: A </w:t>
      </w:r>
      <w:proofErr w:type="gramStart"/>
      <w:r>
        <w:t>7 tesla</w:t>
      </w:r>
      <w:proofErr w:type="gramEnd"/>
      <w:r>
        <w:t xml:space="preserve"> multimodal neuroimaging s</w:t>
      </w:r>
      <w:r w:rsidRPr="00DC25CF">
        <w:t>tudy</w:t>
      </w:r>
      <w:r>
        <w:t xml:space="preserve">.” Society of Biological Psychiatry, </w:t>
      </w:r>
      <w:r w:rsidRPr="007608F1">
        <w:t>Chicago, IL, 2019.</w:t>
      </w:r>
      <w:r w:rsidR="00EB4F68">
        <w:t xml:space="preserve"> </w:t>
      </w:r>
    </w:p>
    <w:p w14:paraId="36A47AF1" w14:textId="435A9B1C" w:rsidR="0039277B" w:rsidRDefault="00EB4F68" w:rsidP="00E03184">
      <w:pPr>
        <w:pStyle w:val="ListParagraph"/>
        <w:numPr>
          <w:ilvl w:val="0"/>
          <w:numId w:val="38"/>
        </w:numPr>
      </w:pPr>
      <w:r w:rsidRPr="00E03184">
        <w:rPr>
          <w:b/>
        </w:rPr>
        <w:t>Asch,</w:t>
      </w:r>
      <w:r w:rsidRPr="00E03184">
        <w:rPr>
          <w:b/>
          <w:vertAlign w:val="superscript"/>
        </w:rPr>
        <w:t xml:space="preserve"> </w:t>
      </w:r>
      <w:r w:rsidRPr="00E03184">
        <w:rPr>
          <w:b/>
        </w:rPr>
        <w:t>R.H.,</w:t>
      </w:r>
      <w:r w:rsidRPr="00B227DA">
        <w:t xml:space="preserve"> </w:t>
      </w:r>
      <w:proofErr w:type="spellStart"/>
      <w:r w:rsidRPr="00B227DA">
        <w:t>Schurdak</w:t>
      </w:r>
      <w:proofErr w:type="spellEnd"/>
      <w:r>
        <w:t>,</w:t>
      </w:r>
      <w:r w:rsidRPr="00B227DA">
        <w:t xml:space="preserve"> J</w:t>
      </w:r>
      <w:r>
        <w:t>.</w:t>
      </w:r>
      <w:r w:rsidRPr="00B227DA">
        <w:t>, McNamara</w:t>
      </w:r>
      <w:r>
        <w:t>,</w:t>
      </w:r>
      <w:r w:rsidRPr="00E03184">
        <w:rPr>
          <w:vertAlign w:val="superscript"/>
        </w:rPr>
        <w:t xml:space="preserve"> </w:t>
      </w:r>
      <w:r w:rsidRPr="00B227DA">
        <w:t>R</w:t>
      </w:r>
      <w:r>
        <w:t>.</w:t>
      </w:r>
      <w:r w:rsidRPr="00B227DA">
        <w:t>K</w:t>
      </w:r>
      <w:r>
        <w:t>.</w:t>
      </w:r>
      <w:r w:rsidRPr="00380FD8">
        <w:t xml:space="preserve"> </w:t>
      </w:r>
      <w:r>
        <w:t>“</w:t>
      </w:r>
      <w:r w:rsidRPr="00380FD8">
        <w:t>Perinatal dietary omega-3 fatty acid deficiency reduces maternal</w:t>
      </w:r>
      <w:r w:rsidR="005F14A2">
        <w:t xml:space="preserve"> </w:t>
      </w:r>
      <w:r w:rsidR="005F14A2" w:rsidRPr="00380FD8">
        <w:t>nurturing and adversely impacts postnatal brain development in rats</w:t>
      </w:r>
      <w:r w:rsidR="005F14A2">
        <w:t xml:space="preserve">.” Society for Neuroscience, </w:t>
      </w:r>
      <w:r w:rsidR="005F14A2" w:rsidRPr="007608F1">
        <w:t>Chicago, IL, 2019.</w:t>
      </w:r>
    </w:p>
    <w:p w14:paraId="4EB57F1A" w14:textId="1D66FCD6" w:rsidR="005F14A2" w:rsidRPr="0039277B" w:rsidRDefault="005F14A2" w:rsidP="00E03184">
      <w:pPr>
        <w:pStyle w:val="ListParagraph"/>
        <w:numPr>
          <w:ilvl w:val="0"/>
          <w:numId w:val="38"/>
        </w:numPr>
      </w:pPr>
      <w:r w:rsidRPr="00E03184">
        <w:rPr>
          <w:b/>
        </w:rPr>
        <w:t>Asch,</w:t>
      </w:r>
      <w:r w:rsidRPr="00E03184">
        <w:rPr>
          <w:b/>
          <w:vertAlign w:val="superscript"/>
        </w:rPr>
        <w:t xml:space="preserve"> </w:t>
      </w:r>
      <w:r w:rsidRPr="00E03184">
        <w:rPr>
          <w:b/>
        </w:rPr>
        <w:t xml:space="preserve">R.H., </w:t>
      </w:r>
      <w:r w:rsidRPr="00B227DA">
        <w:t>Braimah</w:t>
      </w:r>
      <w:r>
        <w:t>,</w:t>
      </w:r>
      <w:r w:rsidRPr="00E03184">
        <w:rPr>
          <w:vertAlign w:val="superscript"/>
        </w:rPr>
        <w:t xml:space="preserve"> </w:t>
      </w:r>
      <w:r w:rsidRPr="00B227DA">
        <w:t>A</w:t>
      </w:r>
      <w:r>
        <w:t>.</w:t>
      </w:r>
      <w:r w:rsidRPr="00B227DA">
        <w:t xml:space="preserve">, </w:t>
      </w:r>
      <w:proofErr w:type="spellStart"/>
      <w:r w:rsidRPr="00B227DA">
        <w:t>Schurdak</w:t>
      </w:r>
      <w:proofErr w:type="spellEnd"/>
      <w:r>
        <w:t>,</w:t>
      </w:r>
      <w:r w:rsidRPr="00B227DA">
        <w:t xml:space="preserve"> J</w:t>
      </w:r>
      <w:r>
        <w:t>.</w:t>
      </w:r>
      <w:r w:rsidRPr="00B227DA">
        <w:t>, Lindquist</w:t>
      </w:r>
      <w:r>
        <w:t>,</w:t>
      </w:r>
      <w:r w:rsidRPr="00E03184">
        <w:rPr>
          <w:vertAlign w:val="superscript"/>
        </w:rPr>
        <w:t xml:space="preserve"> </w:t>
      </w:r>
      <w:r w:rsidRPr="00B227DA">
        <w:t>D</w:t>
      </w:r>
      <w:r>
        <w:t>.</w:t>
      </w:r>
      <w:r w:rsidRPr="00B227DA">
        <w:t>M</w:t>
      </w:r>
      <w:r>
        <w:t>.</w:t>
      </w:r>
      <w:r w:rsidRPr="00B227DA">
        <w:t>, McNamara</w:t>
      </w:r>
      <w:r>
        <w:t>,</w:t>
      </w:r>
      <w:r w:rsidRPr="00E03184">
        <w:rPr>
          <w:vertAlign w:val="superscript"/>
        </w:rPr>
        <w:t xml:space="preserve"> </w:t>
      </w:r>
      <w:r w:rsidRPr="00B227DA">
        <w:t>R</w:t>
      </w:r>
      <w:r>
        <w:t>.</w:t>
      </w:r>
      <w:r w:rsidRPr="00B227DA">
        <w:t>K.</w:t>
      </w:r>
      <w:r w:rsidRPr="00E03184">
        <w:rPr>
          <w:b/>
        </w:rPr>
        <w:t xml:space="preserve"> “</w:t>
      </w:r>
      <w:r w:rsidRPr="00B227DA">
        <w:t>Perinata</w:t>
      </w:r>
      <w:r>
        <w:t xml:space="preserve">l omega-3 fatty acid deficiency </w:t>
      </w:r>
      <w:r w:rsidRPr="00B227DA">
        <w:t xml:space="preserve">alters brain network connectivity and response to psychostimulant treatment in adult rats: A 7 Tesla </w:t>
      </w:r>
      <w:proofErr w:type="spellStart"/>
      <w:r w:rsidRPr="00B227DA">
        <w:t>phMRI</w:t>
      </w:r>
      <w:proofErr w:type="spellEnd"/>
      <w:r>
        <w:t xml:space="preserve"> </w:t>
      </w:r>
      <w:r w:rsidRPr="00B227DA">
        <w:t>analysis of brain network organization and connectivity.</w:t>
      </w:r>
      <w:r>
        <w:t>” American College of Neuropsychopharmacology. Orlando, FL, 2019.</w:t>
      </w:r>
    </w:p>
    <w:p w14:paraId="758B78DB" w14:textId="19D197ED" w:rsidR="005B2206" w:rsidRPr="00E03184" w:rsidRDefault="005B2206" w:rsidP="00E03184">
      <w:pPr>
        <w:pStyle w:val="ListParagraph"/>
        <w:numPr>
          <w:ilvl w:val="0"/>
          <w:numId w:val="38"/>
        </w:numPr>
        <w:rPr>
          <w:vertAlign w:val="superscript"/>
        </w:rPr>
      </w:pPr>
      <w:r w:rsidRPr="00E03184">
        <w:rPr>
          <w:b/>
          <w:bCs/>
        </w:rPr>
        <w:t>Asch</w:t>
      </w:r>
      <w:r w:rsidR="009605F8" w:rsidRPr="00E03184">
        <w:rPr>
          <w:b/>
          <w:bCs/>
        </w:rPr>
        <w:t>,</w:t>
      </w:r>
      <w:r w:rsidRPr="00E03184">
        <w:rPr>
          <w:b/>
          <w:bCs/>
        </w:rPr>
        <w:t xml:space="preserve"> R.H.,</w:t>
      </w:r>
      <w:r w:rsidRPr="0039277B">
        <w:t xml:space="preserve"> </w:t>
      </w:r>
      <w:proofErr w:type="spellStart"/>
      <w:r w:rsidRPr="0039277B">
        <w:t>Schurdak</w:t>
      </w:r>
      <w:proofErr w:type="spellEnd"/>
      <w:r w:rsidR="009605F8" w:rsidRPr="0039277B">
        <w:t>,</w:t>
      </w:r>
      <w:r w:rsidRPr="00E03184">
        <w:rPr>
          <w:vertAlign w:val="superscript"/>
        </w:rPr>
        <w:t xml:space="preserve"> </w:t>
      </w:r>
      <w:r w:rsidRPr="0039277B">
        <w:t>J., &amp; McNamara</w:t>
      </w:r>
      <w:r w:rsidR="009605F8" w:rsidRPr="0039277B">
        <w:t>,</w:t>
      </w:r>
      <w:r w:rsidRPr="0039277B">
        <w:t xml:space="preserve"> M.K. “Effects of Developmental Omega-3 Fatty Acid Deficiency on Physiological and Behavioral Responses to Stress in Male and Female Rats.” </w:t>
      </w:r>
      <w:r w:rsidRPr="00E03184">
        <w:rPr>
          <w:bCs/>
        </w:rPr>
        <w:t>American College of Neuropsychopharmacology, Virtual Meeting, 2020.</w:t>
      </w:r>
    </w:p>
    <w:p w14:paraId="6D4E58B6" w14:textId="6B3CEC22" w:rsidR="005B2206" w:rsidRDefault="005B2206" w:rsidP="00E03184">
      <w:pPr>
        <w:pStyle w:val="ListParagraph"/>
        <w:numPr>
          <w:ilvl w:val="0"/>
          <w:numId w:val="38"/>
        </w:numPr>
      </w:pPr>
      <w:r w:rsidRPr="00E03184">
        <w:rPr>
          <w:b/>
          <w:bCs/>
        </w:rPr>
        <w:t xml:space="preserve">Asch, R.H., </w:t>
      </w:r>
      <w:proofErr w:type="spellStart"/>
      <w:r w:rsidRPr="000C7331">
        <w:t>Pothula</w:t>
      </w:r>
      <w:proofErr w:type="spellEnd"/>
      <w:r w:rsidRPr="000C7331">
        <w:t>, S.,</w:t>
      </w:r>
      <w:r w:rsidRPr="00E03184">
        <w:rPr>
          <w:b/>
          <w:bCs/>
        </w:rPr>
        <w:t xml:space="preserve"> </w:t>
      </w:r>
      <w:r w:rsidRPr="000C7331">
        <w:t>Toyonaga, T.,</w:t>
      </w:r>
      <w:r w:rsidRPr="00E03184">
        <w:rPr>
          <w:b/>
          <w:bCs/>
        </w:rPr>
        <w:t xml:space="preserve"> </w:t>
      </w:r>
      <w:r w:rsidRPr="000C7331">
        <w:t>Fowles, K., Groman, S.M., …</w:t>
      </w:r>
      <w:proofErr w:type="spellStart"/>
      <w:r w:rsidRPr="000C7331">
        <w:t>Esterlis</w:t>
      </w:r>
      <w:proofErr w:type="spellEnd"/>
      <w:r w:rsidRPr="000C7331">
        <w:t>, I.</w:t>
      </w:r>
      <w:r>
        <w:t xml:space="preserve"> “</w:t>
      </w:r>
      <w:r w:rsidRPr="005B2206">
        <w:t>Risk and resilience in a rodent model of posttraumatic stress disorder: an in vivo [</w:t>
      </w:r>
      <w:r w:rsidRPr="00E03184">
        <w:rPr>
          <w:vertAlign w:val="superscript"/>
        </w:rPr>
        <w:t>18</w:t>
      </w:r>
      <w:r w:rsidRPr="005B2206">
        <w:t>F]FPEB and positron emission tomography imaging study examining the role of metabotropic glutamate receptor 5</w:t>
      </w:r>
      <w:r>
        <w:t xml:space="preserve">. </w:t>
      </w:r>
      <w:r w:rsidR="009605F8">
        <w:t>Neuroreceptor Mapping, Virtual Meeting, 2021.</w:t>
      </w:r>
    </w:p>
    <w:p w14:paraId="2D97762E" w14:textId="77777777" w:rsidR="00204F53" w:rsidRPr="00E03184" w:rsidRDefault="009605F8" w:rsidP="00E03184">
      <w:pPr>
        <w:pStyle w:val="ListParagraph"/>
        <w:numPr>
          <w:ilvl w:val="0"/>
          <w:numId w:val="38"/>
        </w:numPr>
        <w:rPr>
          <w:rFonts w:cstheme="minorHAnsi"/>
          <w:sz w:val="22"/>
          <w:szCs w:val="22"/>
        </w:rPr>
      </w:pPr>
      <w:r w:rsidRPr="00E03184">
        <w:rPr>
          <w:b/>
          <w:bCs/>
        </w:rPr>
        <w:t xml:space="preserve">Asch, R.H., </w:t>
      </w:r>
      <w:r w:rsidRPr="009605F8">
        <w:t xml:space="preserve">Cool, </w:t>
      </w:r>
      <w:r>
        <w:t xml:space="preserve">R., </w:t>
      </w:r>
      <w:r w:rsidRPr="009605F8">
        <w:t xml:space="preserve">Holmes, </w:t>
      </w:r>
      <w:r>
        <w:t xml:space="preserve">S.E., </w:t>
      </w:r>
      <w:r w:rsidRPr="009605F8">
        <w:t xml:space="preserve">Davis, </w:t>
      </w:r>
      <w:r>
        <w:t xml:space="preserve">M.T, </w:t>
      </w:r>
      <w:r w:rsidRPr="009605F8">
        <w:t xml:space="preserve">Carson, </w:t>
      </w:r>
      <w:r>
        <w:t>R.E., …</w:t>
      </w:r>
      <w:proofErr w:type="spellStart"/>
      <w:r w:rsidRPr="009605F8">
        <w:t>Esterlis</w:t>
      </w:r>
      <w:proofErr w:type="spellEnd"/>
      <w:r>
        <w:t>, I. “</w:t>
      </w:r>
      <w:r w:rsidRPr="009605F8">
        <w:t>Using multimodal neuroimaging to differentiate depression in BD from MDD.</w:t>
      </w:r>
      <w:r>
        <w:t xml:space="preserve">” </w:t>
      </w:r>
      <w:r w:rsidRPr="00E03184">
        <w:rPr>
          <w:bCs/>
        </w:rPr>
        <w:t>American College of Neuropsychopharmacology, Phoenix, AZ, 2022.</w:t>
      </w:r>
    </w:p>
    <w:p w14:paraId="3A922788" w14:textId="38B6F70E" w:rsidR="009605F8" w:rsidRPr="00C50087" w:rsidRDefault="009605F8" w:rsidP="00E03184">
      <w:pPr>
        <w:pStyle w:val="ListParagraph"/>
        <w:numPr>
          <w:ilvl w:val="0"/>
          <w:numId w:val="38"/>
        </w:numPr>
        <w:rPr>
          <w:rFonts w:cstheme="minorHAnsi"/>
          <w:sz w:val="22"/>
          <w:szCs w:val="22"/>
        </w:rPr>
      </w:pPr>
      <w:r w:rsidRPr="00E03184">
        <w:rPr>
          <w:b/>
          <w:bCs/>
        </w:rPr>
        <w:t xml:space="preserve">Asch, </w:t>
      </w:r>
      <w:r w:rsidR="007B09AB" w:rsidRPr="00E03184">
        <w:rPr>
          <w:b/>
          <w:bCs/>
        </w:rPr>
        <w:t>R.H.,</w:t>
      </w:r>
      <w:r w:rsidRPr="00204F53">
        <w:t xml:space="preserve"> Balayeva, T., Toyonaga, T., &amp; Cai, Z. </w:t>
      </w:r>
      <w:r w:rsidR="00151357" w:rsidRPr="00204F53">
        <w:t>“Evaluation of an image-derived input function and population-based metabolite correction for quantification of synaptic density with [</w:t>
      </w:r>
      <w:r w:rsidR="00151357" w:rsidRPr="00E03184">
        <w:rPr>
          <w:vertAlign w:val="superscript"/>
        </w:rPr>
        <w:t>18</w:t>
      </w:r>
      <w:r w:rsidR="00151357" w:rsidRPr="00204F53">
        <w:t>F]SynVesT-1 and PET in rats.</w:t>
      </w:r>
      <w:r w:rsidR="000D358A">
        <w:t>”</w:t>
      </w:r>
      <w:r w:rsidR="00151357" w:rsidRPr="00204F53">
        <w:t xml:space="preserve"> Neuroreceptor Mapping, Montreal, QC, 2023.</w:t>
      </w:r>
    </w:p>
    <w:p w14:paraId="0EB12DF9" w14:textId="48BB0795" w:rsidR="00C50087" w:rsidRPr="00431704" w:rsidRDefault="00C50087" w:rsidP="00431704">
      <w:pPr>
        <w:pStyle w:val="ListParagraph"/>
        <w:numPr>
          <w:ilvl w:val="0"/>
          <w:numId w:val="38"/>
        </w:numPr>
        <w:rPr>
          <w:rFonts w:cstheme="minorHAnsi"/>
          <w:sz w:val="22"/>
          <w:szCs w:val="22"/>
        </w:rPr>
      </w:pPr>
      <w:r w:rsidRPr="000D358A">
        <w:rPr>
          <w:b/>
          <w:bCs/>
        </w:rPr>
        <w:lastRenderedPageBreak/>
        <w:t>Asch, R.H.</w:t>
      </w:r>
      <w:r w:rsidRPr="001E2D68">
        <w:rPr>
          <w:rFonts w:eastAsia="Times New Roman"/>
          <w:color w:val="212121"/>
        </w:rPr>
        <w:t>, Moisieienk</w:t>
      </w:r>
      <w:r>
        <w:rPr>
          <w:rFonts w:eastAsia="Times New Roman"/>
          <w:color w:val="212121"/>
        </w:rPr>
        <w:t>o, K.,</w:t>
      </w:r>
      <w:r w:rsidRPr="001E2D68">
        <w:rPr>
          <w:rFonts w:eastAsia="Times New Roman"/>
          <w:color w:val="212121"/>
        </w:rPr>
        <w:t xml:space="preserve"> </w:t>
      </w:r>
      <w:r>
        <w:rPr>
          <w:rFonts w:eastAsia="Times New Roman"/>
          <w:color w:val="212121"/>
        </w:rPr>
        <w:t>Weed, M.,</w:t>
      </w:r>
      <w:r w:rsidRPr="001E2D68">
        <w:rPr>
          <w:rFonts w:eastAsia="Times New Roman"/>
          <w:color w:val="212121"/>
        </w:rPr>
        <w:t xml:space="preserve"> Pietrzak,</w:t>
      </w:r>
      <w:r>
        <w:rPr>
          <w:rFonts w:eastAsia="Times New Roman"/>
          <w:color w:val="212121"/>
        </w:rPr>
        <w:t xml:space="preserve"> R.H., </w:t>
      </w:r>
      <w:r w:rsidRPr="001E2D68">
        <w:rPr>
          <w:rFonts w:eastAsia="Times New Roman"/>
          <w:color w:val="212121"/>
        </w:rPr>
        <w:t xml:space="preserve">and </w:t>
      </w:r>
      <w:proofErr w:type="spellStart"/>
      <w:r w:rsidRPr="001E2D68">
        <w:rPr>
          <w:rFonts w:eastAsia="Times New Roman"/>
          <w:color w:val="212121"/>
        </w:rPr>
        <w:t>Esterli</w:t>
      </w:r>
      <w:r>
        <w:rPr>
          <w:rFonts w:eastAsia="Times New Roman"/>
          <w:color w:val="212121"/>
        </w:rPr>
        <w:t>s</w:t>
      </w:r>
      <w:proofErr w:type="spellEnd"/>
      <w:r>
        <w:rPr>
          <w:rFonts w:eastAsia="Times New Roman"/>
          <w:color w:val="212121"/>
        </w:rPr>
        <w:t>, I.</w:t>
      </w:r>
      <w:r>
        <w:rPr>
          <w:rFonts w:eastAsia="Times New Roman"/>
          <w:color w:val="212121"/>
        </w:rPr>
        <w:t xml:space="preserve"> </w:t>
      </w:r>
      <w:r w:rsidRPr="00C50087">
        <w:rPr>
          <w:rFonts w:eastAsia="Times New Roman"/>
          <w:color w:val="212121"/>
        </w:rPr>
        <w:t>“</w:t>
      </w:r>
      <w:r w:rsidRPr="00C50087">
        <w:rPr>
          <w:rFonts w:eastAsia="Times New Roman"/>
          <w:color w:val="212121"/>
        </w:rPr>
        <w:t xml:space="preserve">Preliminary </w:t>
      </w:r>
      <w:r>
        <w:rPr>
          <w:rFonts w:eastAsia="Times New Roman"/>
          <w:color w:val="212121"/>
        </w:rPr>
        <w:t>e</w:t>
      </w:r>
      <w:r w:rsidRPr="00C50087">
        <w:rPr>
          <w:rFonts w:eastAsia="Times New Roman"/>
          <w:color w:val="212121"/>
        </w:rPr>
        <w:t xml:space="preserve">vidence of </w:t>
      </w:r>
      <w:r>
        <w:rPr>
          <w:rFonts w:eastAsia="Times New Roman"/>
          <w:color w:val="212121"/>
        </w:rPr>
        <w:t>s</w:t>
      </w:r>
      <w:r w:rsidRPr="00C50087">
        <w:rPr>
          <w:rFonts w:eastAsia="Times New Roman"/>
          <w:color w:val="212121"/>
        </w:rPr>
        <w:t xml:space="preserve">ynaptic </w:t>
      </w:r>
      <w:r>
        <w:rPr>
          <w:rFonts w:eastAsia="Times New Roman"/>
          <w:color w:val="212121"/>
        </w:rPr>
        <w:t>d</w:t>
      </w:r>
      <w:r w:rsidRPr="00C50087">
        <w:rPr>
          <w:rFonts w:eastAsia="Times New Roman"/>
          <w:color w:val="212121"/>
        </w:rPr>
        <w:t xml:space="preserve">eficits in </w:t>
      </w:r>
      <w:r>
        <w:rPr>
          <w:rFonts w:eastAsia="Times New Roman"/>
          <w:color w:val="212121"/>
        </w:rPr>
        <w:t>o</w:t>
      </w:r>
      <w:r w:rsidRPr="00C50087">
        <w:rPr>
          <w:rFonts w:eastAsia="Times New Roman"/>
          <w:color w:val="212121"/>
        </w:rPr>
        <w:t xml:space="preserve">lder </w:t>
      </w:r>
      <w:r>
        <w:rPr>
          <w:rFonts w:eastAsia="Times New Roman"/>
          <w:color w:val="212121"/>
        </w:rPr>
        <w:t>a</w:t>
      </w:r>
      <w:r w:rsidRPr="00C50087">
        <w:rPr>
          <w:rFonts w:eastAsia="Times New Roman"/>
          <w:color w:val="212121"/>
        </w:rPr>
        <w:t xml:space="preserve">dults with </w:t>
      </w:r>
      <w:r>
        <w:rPr>
          <w:rFonts w:eastAsia="Times New Roman"/>
          <w:color w:val="212121"/>
        </w:rPr>
        <w:t>m</w:t>
      </w:r>
      <w:r w:rsidRPr="00C50087">
        <w:rPr>
          <w:rFonts w:eastAsia="Times New Roman"/>
          <w:color w:val="212121"/>
        </w:rPr>
        <w:t xml:space="preserve">ood </w:t>
      </w:r>
      <w:r>
        <w:rPr>
          <w:rFonts w:eastAsia="Times New Roman"/>
          <w:color w:val="212121"/>
        </w:rPr>
        <w:t>d</w:t>
      </w:r>
      <w:r w:rsidRPr="00C50087">
        <w:rPr>
          <w:rFonts w:eastAsia="Times New Roman"/>
          <w:color w:val="212121"/>
        </w:rPr>
        <w:t xml:space="preserve">isorders and </w:t>
      </w:r>
      <w:r>
        <w:rPr>
          <w:rFonts w:eastAsia="Times New Roman"/>
          <w:color w:val="212121"/>
        </w:rPr>
        <w:t>r</w:t>
      </w:r>
      <w:r w:rsidRPr="00C50087">
        <w:rPr>
          <w:rFonts w:eastAsia="Times New Roman"/>
          <w:color w:val="212121"/>
        </w:rPr>
        <w:t xml:space="preserve">elationships with </w:t>
      </w:r>
      <w:r>
        <w:rPr>
          <w:rFonts w:eastAsia="Times New Roman"/>
          <w:color w:val="212121"/>
        </w:rPr>
        <w:t>s</w:t>
      </w:r>
      <w:r w:rsidRPr="00C50087">
        <w:rPr>
          <w:rFonts w:eastAsia="Times New Roman"/>
          <w:color w:val="212121"/>
        </w:rPr>
        <w:t xml:space="preserve">ymptom </w:t>
      </w:r>
      <w:r>
        <w:rPr>
          <w:rFonts w:eastAsia="Times New Roman"/>
          <w:color w:val="212121"/>
        </w:rPr>
        <w:t>s</w:t>
      </w:r>
      <w:r w:rsidRPr="00C50087">
        <w:rPr>
          <w:rFonts w:eastAsia="Times New Roman"/>
          <w:color w:val="212121"/>
        </w:rPr>
        <w:t xml:space="preserve">everity and </w:t>
      </w:r>
      <w:r>
        <w:rPr>
          <w:rFonts w:eastAsia="Times New Roman"/>
          <w:color w:val="212121"/>
        </w:rPr>
        <w:t>s</w:t>
      </w:r>
      <w:r w:rsidRPr="00C50087">
        <w:rPr>
          <w:rFonts w:eastAsia="Times New Roman"/>
          <w:color w:val="212121"/>
        </w:rPr>
        <w:t xml:space="preserve">uicide </w:t>
      </w:r>
      <w:r>
        <w:rPr>
          <w:rFonts w:eastAsia="Times New Roman"/>
          <w:color w:val="212121"/>
        </w:rPr>
        <w:t>r</w:t>
      </w:r>
      <w:r w:rsidRPr="00C50087">
        <w:rPr>
          <w:rFonts w:eastAsia="Times New Roman"/>
          <w:color w:val="212121"/>
        </w:rPr>
        <w:t>isk</w:t>
      </w:r>
      <w:r>
        <w:rPr>
          <w:rFonts w:eastAsia="Times New Roman"/>
          <w:color w:val="212121"/>
        </w:rPr>
        <w:t>.”</w:t>
      </w:r>
      <w:r w:rsidR="00EE0D95">
        <w:rPr>
          <w:rFonts w:eastAsia="Times New Roman"/>
          <w:color w:val="212121"/>
        </w:rPr>
        <w:t xml:space="preserve"> </w:t>
      </w:r>
      <w:r w:rsidR="00EE0D95">
        <w:rPr>
          <w:rFonts w:eastAsia="Times New Roman"/>
          <w:color w:val="212121"/>
        </w:rPr>
        <w:t>American College of Neuropsychopharmacology</w:t>
      </w:r>
      <w:r w:rsidR="00EE0D95">
        <w:rPr>
          <w:rFonts w:eastAsia="Times New Roman"/>
          <w:color w:val="212121"/>
        </w:rPr>
        <w:t xml:space="preserve">, </w:t>
      </w:r>
      <w:r w:rsidR="00431704" w:rsidRPr="00E03184">
        <w:rPr>
          <w:bCs/>
        </w:rPr>
        <w:t>Phoenix, AZ, 202</w:t>
      </w:r>
      <w:r w:rsidR="00431704">
        <w:rPr>
          <w:bCs/>
        </w:rPr>
        <w:t>4.</w:t>
      </w:r>
    </w:p>
    <w:p w14:paraId="620EA79B" w14:textId="431DC4E5" w:rsidR="000D358A" w:rsidRPr="000D358A" w:rsidRDefault="000D358A" w:rsidP="000D358A">
      <w:pPr>
        <w:pStyle w:val="ListParagraph"/>
        <w:numPr>
          <w:ilvl w:val="0"/>
          <w:numId w:val="38"/>
        </w:numPr>
      </w:pPr>
      <w:r w:rsidRPr="000D358A">
        <w:rPr>
          <w:b/>
          <w:bCs/>
        </w:rPr>
        <w:t>Asch,</w:t>
      </w:r>
      <w:r w:rsidRPr="000D358A">
        <w:rPr>
          <w:b/>
          <w:bCs/>
        </w:rPr>
        <w:t xml:space="preserve"> R.H.,</w:t>
      </w:r>
      <w:r>
        <w:t xml:space="preserve"> </w:t>
      </w:r>
      <w:r w:rsidRPr="000D358A">
        <w:t>Garcia-Milian,</w:t>
      </w:r>
      <w:r>
        <w:t xml:space="preserve"> R.,</w:t>
      </w:r>
      <w:r w:rsidRPr="000D358A">
        <w:t xml:space="preserve"> Hernandez-Martin,</w:t>
      </w:r>
      <w:r>
        <w:t xml:space="preserve"> N., </w:t>
      </w:r>
      <w:r w:rsidRPr="000D358A">
        <w:t>Ca</w:t>
      </w:r>
      <w:r>
        <w:t xml:space="preserve">i, Z., </w:t>
      </w:r>
      <w:r w:rsidRPr="000D358A">
        <w:t xml:space="preserve">and </w:t>
      </w:r>
      <w:proofErr w:type="spellStart"/>
      <w:r w:rsidRPr="000D358A">
        <w:t>Esterli</w:t>
      </w:r>
      <w:r>
        <w:t>s</w:t>
      </w:r>
      <w:proofErr w:type="spellEnd"/>
      <w:r>
        <w:t>, I. “</w:t>
      </w:r>
      <w:r w:rsidRPr="000D358A">
        <w:t>Sex-differences in molecular and synaptic mechanisms contributing to stress-related pathology: insight from a synaptic density PET and proteomic study in rats</w:t>
      </w:r>
      <w:r>
        <w:t xml:space="preserve">.” Society of Biological Psychiatry, Toronto, </w:t>
      </w:r>
      <w:r w:rsidR="001E2D68">
        <w:t>ON, 2025.</w:t>
      </w:r>
    </w:p>
    <w:p w14:paraId="4EDBD1DB" w14:textId="1B3D8F17" w:rsidR="000D358A" w:rsidRPr="008B69E3" w:rsidRDefault="001E2D68" w:rsidP="001E2D68">
      <w:pPr>
        <w:pStyle w:val="ListParagraph"/>
        <w:numPr>
          <w:ilvl w:val="0"/>
          <w:numId w:val="38"/>
        </w:numPr>
        <w:spacing w:line="276" w:lineRule="auto"/>
        <w:rPr>
          <w:rFonts w:eastAsia="Times New Roman"/>
          <w:b/>
          <w:bCs/>
          <w:color w:val="212121"/>
        </w:rPr>
      </w:pPr>
      <w:r w:rsidRPr="000D358A">
        <w:rPr>
          <w:b/>
          <w:bCs/>
        </w:rPr>
        <w:t>Asch, R.H.</w:t>
      </w:r>
      <w:r w:rsidRPr="001E2D68">
        <w:rPr>
          <w:rFonts w:eastAsia="Times New Roman"/>
          <w:color w:val="212121"/>
        </w:rPr>
        <w:t>, Moisieienk</w:t>
      </w:r>
      <w:r>
        <w:rPr>
          <w:rFonts w:eastAsia="Times New Roman"/>
          <w:color w:val="212121"/>
        </w:rPr>
        <w:t>o, K.,</w:t>
      </w:r>
      <w:r w:rsidRPr="001E2D68">
        <w:rPr>
          <w:rFonts w:eastAsia="Times New Roman"/>
          <w:color w:val="212121"/>
        </w:rPr>
        <w:t xml:space="preserve"> Cool</w:t>
      </w:r>
      <w:r>
        <w:rPr>
          <w:rFonts w:eastAsia="Times New Roman"/>
          <w:color w:val="212121"/>
          <w:vertAlign w:val="superscript"/>
        </w:rPr>
        <w:t xml:space="preserve">, </w:t>
      </w:r>
      <w:r>
        <w:rPr>
          <w:rFonts w:eastAsia="Times New Roman"/>
          <w:color w:val="212121"/>
        </w:rPr>
        <w:t>R., Weed, M.,</w:t>
      </w:r>
      <w:r w:rsidRPr="001E2D68">
        <w:rPr>
          <w:rFonts w:eastAsia="Times New Roman"/>
          <w:color w:val="212121"/>
        </w:rPr>
        <w:t xml:space="preserve"> D'Ambrosi,</w:t>
      </w:r>
      <w:r>
        <w:rPr>
          <w:rFonts w:eastAsia="Times New Roman"/>
          <w:color w:val="212121"/>
        </w:rPr>
        <w:t xml:space="preserve"> S., </w:t>
      </w:r>
      <w:r w:rsidRPr="001E2D68">
        <w:rPr>
          <w:rFonts w:eastAsia="Times New Roman"/>
          <w:color w:val="212121"/>
        </w:rPr>
        <w:t xml:space="preserve"> Carson,</w:t>
      </w:r>
      <w:r>
        <w:rPr>
          <w:rFonts w:eastAsia="Times New Roman"/>
          <w:color w:val="212121"/>
        </w:rPr>
        <w:t xml:space="preserve"> R.E.,</w:t>
      </w:r>
      <w:r w:rsidRPr="001E2D68">
        <w:rPr>
          <w:rFonts w:eastAsia="Times New Roman"/>
          <w:color w:val="212121"/>
        </w:rPr>
        <w:t xml:space="preserve"> Pietrzak,</w:t>
      </w:r>
      <w:r>
        <w:rPr>
          <w:rFonts w:eastAsia="Times New Roman"/>
          <w:color w:val="212121"/>
        </w:rPr>
        <w:t xml:space="preserve"> R.H., </w:t>
      </w:r>
      <w:r w:rsidRPr="001E2D68">
        <w:rPr>
          <w:rFonts w:eastAsia="Times New Roman"/>
          <w:color w:val="212121"/>
        </w:rPr>
        <w:t xml:space="preserve">and </w:t>
      </w:r>
      <w:proofErr w:type="spellStart"/>
      <w:r w:rsidRPr="001E2D68">
        <w:rPr>
          <w:rFonts w:eastAsia="Times New Roman"/>
          <w:color w:val="212121"/>
        </w:rPr>
        <w:t>Esterli</w:t>
      </w:r>
      <w:r>
        <w:rPr>
          <w:rFonts w:eastAsia="Times New Roman"/>
          <w:color w:val="212121"/>
        </w:rPr>
        <w:t>s</w:t>
      </w:r>
      <w:proofErr w:type="spellEnd"/>
      <w:r>
        <w:rPr>
          <w:rFonts w:eastAsia="Times New Roman"/>
          <w:color w:val="212121"/>
        </w:rPr>
        <w:t xml:space="preserve">, I. </w:t>
      </w:r>
      <w:r w:rsidRPr="001E2D68">
        <w:rPr>
          <w:rFonts w:eastAsia="Times New Roman"/>
          <w:color w:val="212121"/>
        </w:rPr>
        <w:t>“</w:t>
      </w:r>
      <w:r w:rsidRPr="001E2D68">
        <w:rPr>
          <w:rFonts w:eastAsia="Times New Roman"/>
          <w:color w:val="212121"/>
        </w:rPr>
        <w:t xml:space="preserve">Mapping </w:t>
      </w:r>
      <w:r w:rsidRPr="001E2D68">
        <w:rPr>
          <w:rFonts w:eastAsia="Times New Roman"/>
          <w:color w:val="212121"/>
        </w:rPr>
        <w:t>a</w:t>
      </w:r>
      <w:r w:rsidRPr="001E2D68">
        <w:rPr>
          <w:rFonts w:eastAsia="Times New Roman"/>
          <w:color w:val="212121"/>
        </w:rPr>
        <w:t xml:space="preserve">ffective </w:t>
      </w:r>
      <w:r w:rsidRPr="001E2D68">
        <w:rPr>
          <w:rFonts w:eastAsia="Times New Roman"/>
          <w:color w:val="212121"/>
        </w:rPr>
        <w:t>s</w:t>
      </w:r>
      <w:r w:rsidRPr="001E2D68">
        <w:rPr>
          <w:rFonts w:eastAsia="Times New Roman"/>
          <w:color w:val="212121"/>
        </w:rPr>
        <w:t xml:space="preserve">ymptoms to </w:t>
      </w:r>
      <w:r w:rsidRPr="001E2D68">
        <w:rPr>
          <w:rFonts w:eastAsia="Times New Roman"/>
          <w:color w:val="212121"/>
        </w:rPr>
        <w:t>b</w:t>
      </w:r>
      <w:r w:rsidRPr="001E2D68">
        <w:rPr>
          <w:rFonts w:eastAsia="Times New Roman"/>
          <w:color w:val="212121"/>
        </w:rPr>
        <w:t xml:space="preserve">rain </w:t>
      </w:r>
      <w:r w:rsidRPr="001E2D68">
        <w:rPr>
          <w:rFonts w:eastAsia="Times New Roman"/>
          <w:color w:val="212121"/>
        </w:rPr>
        <w:t>c</w:t>
      </w:r>
      <w:r w:rsidRPr="001E2D68">
        <w:rPr>
          <w:rFonts w:eastAsia="Times New Roman"/>
          <w:color w:val="212121"/>
        </w:rPr>
        <w:t xml:space="preserve">ircuits: </w:t>
      </w:r>
      <w:r w:rsidRPr="001E2D68">
        <w:rPr>
          <w:rFonts w:eastAsia="Times New Roman"/>
          <w:color w:val="212121"/>
        </w:rPr>
        <w:t>a</w:t>
      </w:r>
      <w:r w:rsidRPr="001E2D68">
        <w:rPr>
          <w:rFonts w:eastAsia="Times New Roman"/>
          <w:color w:val="212121"/>
        </w:rPr>
        <w:t xml:space="preserve"> </w:t>
      </w:r>
      <w:proofErr w:type="spellStart"/>
      <w:r w:rsidRPr="001E2D68">
        <w:rPr>
          <w:rFonts w:eastAsia="Times New Roman"/>
          <w:color w:val="212121"/>
        </w:rPr>
        <w:t>s</w:t>
      </w:r>
      <w:r w:rsidRPr="001E2D68">
        <w:rPr>
          <w:rFonts w:eastAsia="Times New Roman"/>
          <w:color w:val="212121"/>
        </w:rPr>
        <w:t>ymptomic</w:t>
      </w:r>
      <w:proofErr w:type="spellEnd"/>
      <w:r w:rsidRPr="001E2D68">
        <w:rPr>
          <w:rFonts w:eastAsia="Times New Roman"/>
          <w:color w:val="212121"/>
        </w:rPr>
        <w:t xml:space="preserve"> SV2A PET </w:t>
      </w:r>
      <w:r w:rsidRPr="001E2D68">
        <w:rPr>
          <w:rFonts w:eastAsia="Times New Roman"/>
          <w:color w:val="212121"/>
        </w:rPr>
        <w:t>i</w:t>
      </w:r>
      <w:r w:rsidRPr="001E2D68">
        <w:rPr>
          <w:rFonts w:eastAsia="Times New Roman"/>
          <w:color w:val="212121"/>
        </w:rPr>
        <w:t xml:space="preserve">maging </w:t>
      </w:r>
      <w:r w:rsidRPr="001E2D68">
        <w:rPr>
          <w:rFonts w:eastAsia="Times New Roman"/>
          <w:color w:val="212121"/>
        </w:rPr>
        <w:t>s</w:t>
      </w:r>
      <w:r w:rsidRPr="001E2D68">
        <w:rPr>
          <w:rFonts w:eastAsia="Times New Roman"/>
          <w:color w:val="212121"/>
        </w:rPr>
        <w:t>tudy</w:t>
      </w:r>
      <w:r w:rsidRPr="001E2D68">
        <w:rPr>
          <w:rFonts w:eastAsia="Times New Roman"/>
          <w:color w:val="212121"/>
        </w:rPr>
        <w:t>.</w:t>
      </w:r>
      <w:r>
        <w:rPr>
          <w:rFonts w:eastAsia="Times New Roman"/>
          <w:color w:val="212121"/>
        </w:rPr>
        <w:t>” American College of Neuropsychopharmacology, Nassau, Bahamas, 2026.</w:t>
      </w:r>
    </w:p>
    <w:p w14:paraId="504040BD" w14:textId="1EBCF110" w:rsidR="005B2206" w:rsidRPr="008B69E3" w:rsidRDefault="008B69E3" w:rsidP="00EE2F5E">
      <w:pPr>
        <w:pStyle w:val="ListParagraph"/>
        <w:numPr>
          <w:ilvl w:val="0"/>
          <w:numId w:val="38"/>
        </w:numPr>
        <w:spacing w:line="276" w:lineRule="auto"/>
        <w:rPr>
          <w:rStyle w:val="Strong"/>
          <w:i/>
          <w:iCs/>
        </w:rPr>
      </w:pPr>
      <w:r w:rsidRPr="008B69E3">
        <w:rPr>
          <w:b/>
          <w:bCs/>
        </w:rPr>
        <w:t>Asch, R.H.</w:t>
      </w:r>
      <w:r w:rsidRPr="008B69E3">
        <w:rPr>
          <w:rFonts w:eastAsia="Times New Roman"/>
          <w:color w:val="212121"/>
        </w:rPr>
        <w:t>, Moisieienko, K., Cool</w:t>
      </w:r>
      <w:r w:rsidRPr="008B69E3">
        <w:rPr>
          <w:rFonts w:eastAsia="Times New Roman"/>
          <w:color w:val="212121"/>
          <w:vertAlign w:val="superscript"/>
        </w:rPr>
        <w:t xml:space="preserve">, </w:t>
      </w:r>
      <w:r w:rsidRPr="008B69E3">
        <w:rPr>
          <w:rFonts w:eastAsia="Times New Roman"/>
          <w:color w:val="212121"/>
        </w:rPr>
        <w:t>R., D'Ambrosi, S., Pietrzak, R.H.,</w:t>
      </w:r>
      <w:r w:rsidRPr="008B69E3">
        <w:rPr>
          <w:rFonts w:eastAsia="Times New Roman"/>
          <w:color w:val="212121"/>
        </w:rPr>
        <w:t xml:space="preserve"> </w:t>
      </w:r>
      <w:r w:rsidRPr="008B69E3">
        <w:rPr>
          <w:rFonts w:eastAsia="Times New Roman"/>
          <w:color w:val="212121"/>
        </w:rPr>
        <w:t xml:space="preserve">and </w:t>
      </w:r>
      <w:proofErr w:type="spellStart"/>
      <w:r w:rsidRPr="008B69E3">
        <w:rPr>
          <w:rFonts w:eastAsia="Times New Roman"/>
          <w:color w:val="212121"/>
        </w:rPr>
        <w:t>Esterlis</w:t>
      </w:r>
      <w:proofErr w:type="spellEnd"/>
      <w:r w:rsidRPr="008B69E3">
        <w:rPr>
          <w:rFonts w:eastAsia="Times New Roman"/>
          <w:color w:val="212121"/>
        </w:rPr>
        <w:t>, I.</w:t>
      </w:r>
      <w:r w:rsidRPr="008B69E3">
        <w:rPr>
          <w:rFonts w:eastAsia="Times New Roman"/>
          <w:color w:val="212121"/>
        </w:rPr>
        <w:t xml:space="preserve"> “</w:t>
      </w:r>
      <w:r w:rsidRPr="00F81792">
        <w:t xml:space="preserve">Altered </w:t>
      </w:r>
      <w:r>
        <w:t>b</w:t>
      </w:r>
      <w:r w:rsidRPr="00F81792">
        <w:t xml:space="preserve">rain </w:t>
      </w:r>
      <w:r>
        <w:t>n</w:t>
      </w:r>
      <w:r w:rsidRPr="00F81792">
        <w:t xml:space="preserve">etwork </w:t>
      </w:r>
      <w:r>
        <w:t>c</w:t>
      </w:r>
      <w:r w:rsidRPr="00F81792">
        <w:t xml:space="preserve">onnectivity </w:t>
      </w:r>
      <w:r>
        <w:t>m</w:t>
      </w:r>
      <w:r w:rsidRPr="00F81792">
        <w:t xml:space="preserve">ediates </w:t>
      </w:r>
      <w:r>
        <w:t>l</w:t>
      </w:r>
      <w:r w:rsidRPr="00F81792">
        <w:t xml:space="preserve">inks </w:t>
      </w:r>
      <w:r>
        <w:t>b</w:t>
      </w:r>
      <w:r w:rsidRPr="00F81792">
        <w:t xml:space="preserve">etween </w:t>
      </w:r>
      <w:r>
        <w:t>p</w:t>
      </w:r>
      <w:r w:rsidRPr="00F81792">
        <w:t xml:space="preserve">oor </w:t>
      </w:r>
      <w:r>
        <w:t>s</w:t>
      </w:r>
      <w:r w:rsidRPr="00F81792">
        <w:t xml:space="preserve">leep, </w:t>
      </w:r>
      <w:r>
        <w:t>d</w:t>
      </w:r>
      <w:r w:rsidRPr="00F81792">
        <w:t xml:space="preserve">epression </w:t>
      </w:r>
      <w:r>
        <w:t>s</w:t>
      </w:r>
      <w:r w:rsidRPr="00F81792">
        <w:t xml:space="preserve">everity, and </w:t>
      </w:r>
      <w:r>
        <w:t>s</w:t>
      </w:r>
      <w:r w:rsidRPr="00F81792">
        <w:t xml:space="preserve">uicidal Ideation in </w:t>
      </w:r>
      <w:r>
        <w:t>m</w:t>
      </w:r>
      <w:r w:rsidRPr="00F81792">
        <w:t>id-to-</w:t>
      </w:r>
      <w:r>
        <w:t>l</w:t>
      </w:r>
      <w:r w:rsidRPr="00F81792">
        <w:t xml:space="preserve">ate </w:t>
      </w:r>
      <w:r>
        <w:t>l</w:t>
      </w:r>
      <w:r w:rsidRPr="00F81792">
        <w:t>ife</w:t>
      </w:r>
      <w:r>
        <w:t xml:space="preserve">.” Society of Biological Psychiatry, </w:t>
      </w:r>
      <w:r>
        <w:t>New York, NY, 202</w:t>
      </w:r>
      <w:r>
        <w:t>6.</w:t>
      </w:r>
    </w:p>
    <w:p w14:paraId="42FF7EE9" w14:textId="7A5CAC05" w:rsidR="00AA70C9" w:rsidRPr="00E03184" w:rsidRDefault="00AA70C9" w:rsidP="00E03184">
      <w:pPr>
        <w:pStyle w:val="Heading3"/>
        <w:rPr>
          <w:rStyle w:val="Strong"/>
          <w:b/>
          <w:bCs w:val="0"/>
          <w:i w:val="0"/>
          <w:iCs w:val="0"/>
        </w:rPr>
      </w:pPr>
      <w:r w:rsidRPr="00E03184">
        <w:rPr>
          <w:rStyle w:val="Strong"/>
          <w:b/>
          <w:bCs w:val="0"/>
        </w:rPr>
        <w:t>Regional</w:t>
      </w:r>
    </w:p>
    <w:p w14:paraId="08BF28E9" w14:textId="77777777" w:rsidR="00303F2D" w:rsidRPr="005B2206" w:rsidRDefault="00303F2D" w:rsidP="00E03184">
      <w:r w:rsidRPr="005B2206">
        <w:t>Oral Presentations</w:t>
      </w:r>
    </w:p>
    <w:p w14:paraId="0CE6D796" w14:textId="77777777" w:rsidR="00303F2D" w:rsidRPr="00E03184" w:rsidRDefault="00303F2D" w:rsidP="00E03184">
      <w:pPr>
        <w:pStyle w:val="ListParagraph"/>
        <w:numPr>
          <w:ilvl w:val="0"/>
          <w:numId w:val="39"/>
        </w:numPr>
        <w:rPr>
          <w:b/>
          <w:bCs/>
          <w:i/>
          <w:iCs/>
        </w:rPr>
      </w:pPr>
      <w:r w:rsidRPr="00E03184">
        <w:rPr>
          <w:b/>
          <w:bCs/>
        </w:rPr>
        <w:t>Asch R.H.</w:t>
      </w:r>
      <w:r w:rsidRPr="000C7331">
        <w:t xml:space="preserve">, </w:t>
      </w:r>
      <w:proofErr w:type="spellStart"/>
      <w:r w:rsidRPr="000C7331">
        <w:t>Schurdak</w:t>
      </w:r>
      <w:proofErr w:type="spellEnd"/>
      <w:r w:rsidRPr="000C7331">
        <w:t xml:space="preserve"> J.D., &amp; McNamara R.K. “Transgenerational consequences of omega-3 fatty acid deficiency.” </w:t>
      </w:r>
      <w:r w:rsidRPr="00E03184">
        <w:rPr>
          <w:iCs/>
        </w:rPr>
        <w:t>Cincinnati Children’s Hospital and Medical Center, Nutrition Research Day Symposium</w:t>
      </w:r>
      <w:r w:rsidRPr="000C7331">
        <w:t>, Cincinnati, OH, 2019.</w:t>
      </w:r>
    </w:p>
    <w:p w14:paraId="789429EE" w14:textId="6254051F" w:rsidR="00B97532" w:rsidRPr="00E03184" w:rsidRDefault="00B97532" w:rsidP="00E03184">
      <w:pPr>
        <w:pStyle w:val="ListParagraph"/>
        <w:numPr>
          <w:ilvl w:val="0"/>
          <w:numId w:val="39"/>
        </w:numPr>
        <w:rPr>
          <w:rStyle w:val="Strong"/>
          <w:b w:val="0"/>
          <w:bCs w:val="0"/>
        </w:rPr>
      </w:pPr>
      <w:r>
        <w:t>“</w:t>
      </w:r>
      <w:r w:rsidRPr="00B97532">
        <w:t>Translational Synaptic Imaging: completing the bench-to-bedside and back loop in psychiatry research</w:t>
      </w:r>
      <w:r>
        <w:t>.” Yale-Rockeffeller CTSA Research Day, New York, NY, 2025.</w:t>
      </w:r>
    </w:p>
    <w:p w14:paraId="06AF28DC" w14:textId="77777777" w:rsidR="00303F2D" w:rsidRDefault="00303F2D" w:rsidP="00E03184">
      <w:pPr>
        <w:rPr>
          <w:rStyle w:val="Strong"/>
          <w:b w:val="0"/>
          <w:bCs w:val="0"/>
          <w:u w:val="single"/>
        </w:rPr>
      </w:pPr>
    </w:p>
    <w:p w14:paraId="25EF7EBD" w14:textId="79D1F4F4" w:rsidR="00303F2D" w:rsidRPr="00303F2D" w:rsidRDefault="00303F2D" w:rsidP="00FC0B07">
      <w:pPr>
        <w:rPr>
          <w:rStyle w:val="Strong"/>
          <w:b w:val="0"/>
          <w:bCs w:val="0"/>
          <w:u w:val="single"/>
        </w:rPr>
      </w:pPr>
      <w:r w:rsidRPr="005B2206">
        <w:rPr>
          <w:rStyle w:val="Strong"/>
          <w:b w:val="0"/>
          <w:bCs w:val="0"/>
          <w:u w:val="single"/>
        </w:rPr>
        <w:t>Poster Presentations</w:t>
      </w:r>
    </w:p>
    <w:p w14:paraId="75C029C1" w14:textId="1F1119BC" w:rsidR="007C060D" w:rsidRDefault="007C060D" w:rsidP="00FC0B07">
      <w:pPr>
        <w:pStyle w:val="ListParagraph"/>
        <w:numPr>
          <w:ilvl w:val="0"/>
          <w:numId w:val="40"/>
        </w:numPr>
      </w:pPr>
      <w:r w:rsidRPr="00FC0B07">
        <w:rPr>
          <w:b/>
        </w:rPr>
        <w:t>Asch</w:t>
      </w:r>
      <w:r w:rsidR="00B10B7A" w:rsidRPr="00FC0B07">
        <w:rPr>
          <w:b/>
        </w:rPr>
        <w:t>,</w:t>
      </w:r>
      <w:r w:rsidRPr="00FC0B07">
        <w:rPr>
          <w:b/>
        </w:rPr>
        <w:t xml:space="preserve"> R.H.</w:t>
      </w:r>
      <w:r w:rsidRPr="005018C7">
        <w:t>, DePasquale</w:t>
      </w:r>
      <w:r w:rsidR="00B10B7A">
        <w:t>,</w:t>
      </w:r>
      <w:r w:rsidRPr="005018C7">
        <w:t xml:space="preserve"> E</w:t>
      </w:r>
      <w:r>
        <w:t>.</w:t>
      </w:r>
      <w:r w:rsidRPr="005018C7">
        <w:t>, Anwar</w:t>
      </w:r>
      <w:r w:rsidR="00B10B7A">
        <w:t>,</w:t>
      </w:r>
      <w:r w:rsidRPr="005018C7">
        <w:t xml:space="preserve"> F</w:t>
      </w:r>
      <w:r>
        <w:t>.</w:t>
      </w:r>
      <w:r w:rsidRPr="005018C7">
        <w:t>, Koene</w:t>
      </w:r>
      <w:r w:rsidR="00B10B7A">
        <w:t>,</w:t>
      </w:r>
      <w:r w:rsidRPr="005018C7">
        <w:t xml:space="preserve"> R</w:t>
      </w:r>
      <w:r>
        <w:t>.</w:t>
      </w:r>
      <w:r w:rsidRPr="005018C7">
        <w:t xml:space="preserve">, </w:t>
      </w:r>
      <w:proofErr w:type="spellStart"/>
      <w:r w:rsidRPr="005018C7">
        <w:t>McCullumsmith</w:t>
      </w:r>
      <w:proofErr w:type="spellEnd"/>
      <w:r w:rsidR="00B10B7A">
        <w:t>,</w:t>
      </w:r>
      <w:r w:rsidRPr="005018C7">
        <w:t xml:space="preserve"> R</w:t>
      </w:r>
      <w:r>
        <w:t>.</w:t>
      </w:r>
      <w:r w:rsidRPr="005018C7">
        <w:t>, McGuire</w:t>
      </w:r>
      <w:r w:rsidR="00B10B7A">
        <w:t>,</w:t>
      </w:r>
      <w:r w:rsidRPr="005018C7">
        <w:t xml:space="preserve"> J.</w:t>
      </w:r>
      <w:r>
        <w:t xml:space="preserve"> “</w:t>
      </w:r>
      <w:r w:rsidRPr="005018C7">
        <w:t>Investigating the role of microglial</w:t>
      </w:r>
      <w:r>
        <w:t xml:space="preserve"> </w:t>
      </w:r>
      <w:r w:rsidRPr="005018C7">
        <w:t>activation in the cognitive impairment associated with chronic traumatic brain injury</w:t>
      </w:r>
      <w:r>
        <w:t xml:space="preserve">.” </w:t>
      </w:r>
      <w:r w:rsidRPr="007C060D">
        <w:t>Society for Neuroscience, Ohio Miami Valley Chapter</w:t>
      </w:r>
      <w:r>
        <w:t>, Neuroscience Day, Cincinnati, OH, 2016.</w:t>
      </w:r>
    </w:p>
    <w:p w14:paraId="35439024" w14:textId="3D3D2D91" w:rsidR="00B10B7A" w:rsidRDefault="00B10B7A" w:rsidP="00FC0B07">
      <w:pPr>
        <w:pStyle w:val="ListParagraph"/>
        <w:numPr>
          <w:ilvl w:val="0"/>
          <w:numId w:val="40"/>
        </w:numPr>
      </w:pPr>
      <w:r w:rsidRPr="00FC0B07">
        <w:rPr>
          <w:b/>
        </w:rPr>
        <w:t>Asch</w:t>
      </w:r>
      <w:r w:rsidR="00FE44E5" w:rsidRPr="00FC0B07">
        <w:rPr>
          <w:b/>
        </w:rPr>
        <w:t>,</w:t>
      </w:r>
      <w:r w:rsidRPr="00FC0B07">
        <w:rPr>
          <w:b/>
        </w:rPr>
        <w:t xml:space="preserve"> R.H.</w:t>
      </w:r>
      <w:r>
        <w:t>, Komoroski, R.A., Lindquist,</w:t>
      </w:r>
      <w:r w:rsidRPr="005018C7">
        <w:t xml:space="preserve"> D</w:t>
      </w:r>
      <w:r>
        <w:t>.</w:t>
      </w:r>
      <w:r w:rsidRPr="005018C7">
        <w:t>M</w:t>
      </w:r>
      <w:r>
        <w:t>.</w:t>
      </w:r>
      <w:r w:rsidRPr="005018C7">
        <w:t>, McNamara</w:t>
      </w:r>
      <w:r>
        <w:t>,</w:t>
      </w:r>
      <w:r w:rsidRPr="005018C7">
        <w:t xml:space="preserve"> R</w:t>
      </w:r>
      <w:r>
        <w:t>.</w:t>
      </w:r>
      <w:r w:rsidRPr="005018C7">
        <w:t>K.</w:t>
      </w:r>
      <w:r>
        <w:t xml:space="preserve"> “</w:t>
      </w:r>
      <w:r w:rsidRPr="005018C7">
        <w:t>Frontal glutamate homeostasis is modified by dietary</w:t>
      </w:r>
      <w:r>
        <w:t xml:space="preserve"> </w:t>
      </w:r>
      <w:r w:rsidRPr="005018C7">
        <w:t xml:space="preserve">omega-3 fatty acid intake during peri-adolescent development: an </w:t>
      </w:r>
      <w:r w:rsidRPr="00FC0B07">
        <w:rPr>
          <w:i/>
        </w:rPr>
        <w:t>in vivo</w:t>
      </w:r>
      <w:r w:rsidRPr="005018C7">
        <w:t xml:space="preserve"> </w:t>
      </w:r>
      <w:r w:rsidRPr="00FC0B07">
        <w:rPr>
          <w:vertAlign w:val="superscript"/>
        </w:rPr>
        <w:t>1</w:t>
      </w:r>
      <w:r w:rsidRPr="005018C7">
        <w:t>H MRS study</w:t>
      </w:r>
      <w:r>
        <w:t>.” Ohio Academy of Science, Cincinnati, OH, 2017.</w:t>
      </w:r>
    </w:p>
    <w:p w14:paraId="2C78E6D0" w14:textId="2E5F879A" w:rsidR="00FE44E5" w:rsidRDefault="00FE44E5" w:rsidP="00FC0B07">
      <w:pPr>
        <w:pStyle w:val="ListParagraph"/>
        <w:numPr>
          <w:ilvl w:val="0"/>
          <w:numId w:val="40"/>
        </w:numPr>
      </w:pPr>
      <w:r w:rsidRPr="00FC0B07">
        <w:rPr>
          <w:b/>
          <w:lang w:val="es-US"/>
        </w:rPr>
        <w:t>Asch, R.H.</w:t>
      </w:r>
      <w:r w:rsidRPr="00FC0B07">
        <w:rPr>
          <w:lang w:val="es-US"/>
        </w:rPr>
        <w:t xml:space="preserve">, </w:t>
      </w:r>
      <w:proofErr w:type="spellStart"/>
      <w:r w:rsidRPr="00FC0B07">
        <w:rPr>
          <w:lang w:val="es-US"/>
        </w:rPr>
        <w:t>Lindquist</w:t>
      </w:r>
      <w:proofErr w:type="spellEnd"/>
      <w:r w:rsidRPr="00FC0B07">
        <w:rPr>
          <w:lang w:val="es-US"/>
        </w:rPr>
        <w:t xml:space="preserve">, DM, McNamara RK. </w:t>
      </w:r>
      <w:r>
        <w:t xml:space="preserve">Omega-3 polyunsaturated fatty acid enrichment enhances glutamate-mediated neuronal activation in the PFC in response to NMDA receptor blockade.” University of Cincinnati </w:t>
      </w:r>
      <w:r w:rsidRPr="00FE44E5">
        <w:t>Gardner Neuroscience Institute Research Day</w:t>
      </w:r>
      <w:r>
        <w:t>, Cincinnati, OH, 2018.</w:t>
      </w:r>
    </w:p>
    <w:p w14:paraId="3289E81F" w14:textId="77777777" w:rsidR="00C83B31" w:rsidRPr="000C7331" w:rsidRDefault="00C83B31" w:rsidP="00E03184">
      <w:pPr>
        <w:rPr>
          <w:rStyle w:val="Strong"/>
          <w:i/>
          <w:iCs/>
        </w:rPr>
      </w:pPr>
    </w:p>
    <w:p w14:paraId="46ADB994" w14:textId="161E8C11" w:rsidR="005C78B0" w:rsidRPr="00FC0B07" w:rsidRDefault="005C78B0" w:rsidP="00FC0B07">
      <w:pPr>
        <w:pStyle w:val="Heading2"/>
        <w:rPr>
          <w:rStyle w:val="Strong"/>
          <w:b/>
          <w:bCs/>
        </w:rPr>
      </w:pPr>
      <w:r w:rsidRPr="00FC0B07">
        <w:rPr>
          <w:rStyle w:val="Strong"/>
          <w:b/>
          <w:bCs/>
        </w:rPr>
        <w:t>Professional Service</w:t>
      </w:r>
    </w:p>
    <w:p w14:paraId="15726409" w14:textId="77777777" w:rsidR="005C78B0" w:rsidRPr="000C7331" w:rsidRDefault="005C78B0" w:rsidP="00E03184">
      <w:pPr>
        <w:rPr>
          <w:rStyle w:val="Strong"/>
        </w:rPr>
      </w:pPr>
    </w:p>
    <w:p w14:paraId="6F7EC537" w14:textId="64BD4147" w:rsidR="005C78B0" w:rsidRPr="00FC0B07" w:rsidRDefault="00221F3C" w:rsidP="00FC0B07">
      <w:pPr>
        <w:pStyle w:val="Heading3"/>
        <w:rPr>
          <w:rStyle w:val="Strong"/>
          <w:b/>
          <w:bCs w:val="0"/>
          <w:i w:val="0"/>
          <w:iCs w:val="0"/>
        </w:rPr>
      </w:pPr>
      <w:r w:rsidRPr="00FC0B07">
        <w:rPr>
          <w:rStyle w:val="Strong"/>
          <w:b/>
          <w:bCs w:val="0"/>
        </w:rPr>
        <w:t>Journals:</w:t>
      </w:r>
    </w:p>
    <w:p w14:paraId="688142C7" w14:textId="77777777" w:rsidR="00221F3C" w:rsidRPr="000C7331" w:rsidRDefault="00221F3C" w:rsidP="00E03184">
      <w:pPr>
        <w:rPr>
          <w:rStyle w:val="Strong"/>
        </w:rPr>
      </w:pPr>
    </w:p>
    <w:p w14:paraId="4499136E" w14:textId="19EE5D62" w:rsidR="00221F3C" w:rsidRPr="000C7331" w:rsidRDefault="00221F3C" w:rsidP="00FC0B07">
      <w:pPr>
        <w:rPr>
          <w:rStyle w:val="Strong"/>
          <w:b w:val="0"/>
          <w:bCs w:val="0"/>
          <w:u w:val="single"/>
        </w:rPr>
      </w:pPr>
      <w:r w:rsidRPr="000C7331">
        <w:rPr>
          <w:rStyle w:val="Strong"/>
          <w:b w:val="0"/>
          <w:bCs w:val="0"/>
          <w:u w:val="single"/>
        </w:rPr>
        <w:t>Editorial Boards</w:t>
      </w:r>
    </w:p>
    <w:p w14:paraId="0E2AC5AE" w14:textId="271E7B8C" w:rsidR="00221F3C" w:rsidRPr="000C7331" w:rsidRDefault="00221F3C" w:rsidP="00FC0B07">
      <w:pPr>
        <w:rPr>
          <w:rStyle w:val="Strong"/>
          <w:b w:val="0"/>
          <w:bCs w:val="0"/>
        </w:rPr>
      </w:pPr>
      <w:r w:rsidRPr="000C7331">
        <w:rPr>
          <w:rStyle w:val="Strong"/>
          <w:b w:val="0"/>
          <w:bCs w:val="0"/>
        </w:rPr>
        <w:t>2021 – present</w:t>
      </w:r>
      <w:r w:rsidRPr="000C7331">
        <w:rPr>
          <w:rStyle w:val="Strong"/>
          <w:b w:val="0"/>
          <w:bCs w:val="0"/>
        </w:rPr>
        <w:tab/>
      </w:r>
      <w:r w:rsidRPr="000C7331">
        <w:rPr>
          <w:rStyle w:val="Strong"/>
          <w:b w:val="0"/>
          <w:bCs w:val="0"/>
        </w:rPr>
        <w:tab/>
        <w:t>Associate editor, Frontiers in Psychiatry, Aging Psychiatry</w:t>
      </w:r>
    </w:p>
    <w:p w14:paraId="78BB5ACA" w14:textId="77777777" w:rsidR="00221F3C" w:rsidRPr="000C7331" w:rsidRDefault="00221F3C" w:rsidP="00FC0B07">
      <w:pPr>
        <w:rPr>
          <w:rStyle w:val="Strong"/>
          <w:i/>
          <w:iCs/>
        </w:rPr>
      </w:pPr>
    </w:p>
    <w:p w14:paraId="2A00D784" w14:textId="3E123159" w:rsidR="00221F3C" w:rsidRPr="000C7331" w:rsidRDefault="00221F3C" w:rsidP="00FC0B07">
      <w:pPr>
        <w:rPr>
          <w:rStyle w:val="Strong"/>
          <w:b w:val="0"/>
          <w:bCs w:val="0"/>
          <w:u w:val="single"/>
        </w:rPr>
      </w:pPr>
      <w:r w:rsidRPr="000C7331">
        <w:rPr>
          <w:rStyle w:val="Strong"/>
          <w:b w:val="0"/>
          <w:bCs w:val="0"/>
          <w:u w:val="single"/>
        </w:rPr>
        <w:t>Reviewer</w:t>
      </w:r>
    </w:p>
    <w:p w14:paraId="5408ADB0" w14:textId="2A29791E" w:rsidR="00221F3C" w:rsidRPr="000C7331" w:rsidRDefault="00221F3C" w:rsidP="00FC0B07">
      <w:r w:rsidRPr="000C7331">
        <w:t xml:space="preserve">Frontiers in Psychiatry, Journal of Nutrition, Journal of Affective Disorders, </w:t>
      </w:r>
      <w:proofErr w:type="spellStart"/>
      <w:r w:rsidRPr="000C7331">
        <w:t>PlosOne</w:t>
      </w:r>
      <w:proofErr w:type="spellEnd"/>
      <w:r w:rsidRPr="000C7331">
        <w:t>, Psychiatry Research, Journal of Psychiatric Research, Stress</w:t>
      </w:r>
      <w:r w:rsidR="005B1196">
        <w:t>, Schizophrenia Bulletin, European Journal of Nuclear Medicine and Molecular Imaging</w:t>
      </w:r>
    </w:p>
    <w:p w14:paraId="1248BA59" w14:textId="7B9387C9" w:rsidR="00221F3C" w:rsidRPr="000C7331" w:rsidRDefault="00221F3C" w:rsidP="00E03184">
      <w:pPr>
        <w:rPr>
          <w:rStyle w:val="Strong"/>
          <w:b w:val="0"/>
          <w:bCs w:val="0"/>
        </w:rPr>
      </w:pPr>
    </w:p>
    <w:p w14:paraId="7042FF5F" w14:textId="57768439" w:rsidR="00920C9C" w:rsidRPr="00FC0B07" w:rsidRDefault="00920C9C" w:rsidP="00FC0B07">
      <w:pPr>
        <w:pStyle w:val="Heading3"/>
        <w:rPr>
          <w:rStyle w:val="Strong"/>
          <w:b/>
          <w:bCs w:val="0"/>
          <w:i w:val="0"/>
          <w:iCs w:val="0"/>
        </w:rPr>
      </w:pPr>
      <w:r w:rsidRPr="00FC0B07">
        <w:rPr>
          <w:rStyle w:val="Strong"/>
          <w:b/>
          <w:bCs w:val="0"/>
        </w:rPr>
        <w:t>Professional Organizations:</w:t>
      </w:r>
    </w:p>
    <w:p w14:paraId="16836A8D" w14:textId="77777777" w:rsidR="00013DEC" w:rsidRPr="000C7331" w:rsidRDefault="00013DEC" w:rsidP="00FC0B07">
      <w:pPr>
        <w:rPr>
          <w:rStyle w:val="Strong"/>
          <w:b w:val="0"/>
          <w:bCs w:val="0"/>
          <w:u w:val="single"/>
        </w:rPr>
      </w:pPr>
      <w:r w:rsidRPr="000C7331">
        <w:rPr>
          <w:rStyle w:val="Strong"/>
          <w:b w:val="0"/>
          <w:bCs w:val="0"/>
          <w:u w:val="single"/>
        </w:rPr>
        <w:t>Society for Neuroscience, Ohio Miami Valley Chapter</w:t>
      </w:r>
    </w:p>
    <w:p w14:paraId="32D45310" w14:textId="01FA7A4B" w:rsidR="00013DEC" w:rsidRPr="000C7331" w:rsidRDefault="00013DEC" w:rsidP="00FC0B07">
      <w:pPr>
        <w:rPr>
          <w:rStyle w:val="Strong"/>
          <w:b w:val="0"/>
          <w:bCs w:val="0"/>
          <w:u w:val="single"/>
        </w:rPr>
      </w:pPr>
      <w:r w:rsidRPr="000C7331">
        <w:rPr>
          <w:rStyle w:val="Strong"/>
          <w:b w:val="0"/>
          <w:bCs w:val="0"/>
        </w:rPr>
        <w:t>2016 – 2020</w:t>
      </w:r>
      <w:r w:rsidRPr="000C7331">
        <w:rPr>
          <w:rStyle w:val="Strong"/>
          <w:b w:val="0"/>
          <w:bCs w:val="0"/>
        </w:rPr>
        <w:tab/>
      </w:r>
      <w:r w:rsidRPr="000C7331">
        <w:rPr>
          <w:rStyle w:val="Strong"/>
          <w:b w:val="0"/>
          <w:bCs w:val="0"/>
        </w:rPr>
        <w:tab/>
        <w:t>Member</w:t>
      </w:r>
    </w:p>
    <w:p w14:paraId="08F40D3B" w14:textId="3CB687B6" w:rsidR="00013DEC" w:rsidRPr="000C7331" w:rsidRDefault="00013DEC" w:rsidP="00FC0B07">
      <w:pPr>
        <w:rPr>
          <w:rStyle w:val="Strong"/>
          <w:b w:val="0"/>
          <w:bCs w:val="0"/>
        </w:rPr>
      </w:pPr>
      <w:r w:rsidRPr="000C7331">
        <w:rPr>
          <w:rStyle w:val="Strong"/>
          <w:b w:val="0"/>
          <w:bCs w:val="0"/>
        </w:rPr>
        <w:t>2019 – 2020</w:t>
      </w:r>
      <w:r w:rsidRPr="000C7331">
        <w:rPr>
          <w:rStyle w:val="Strong"/>
          <w:b w:val="0"/>
          <w:bCs w:val="0"/>
        </w:rPr>
        <w:tab/>
      </w:r>
      <w:r w:rsidRPr="000C7331">
        <w:rPr>
          <w:rStyle w:val="Strong"/>
          <w:b w:val="0"/>
          <w:bCs w:val="0"/>
        </w:rPr>
        <w:tab/>
        <w:t>Student Chair, Research Day Planning Committee</w:t>
      </w:r>
    </w:p>
    <w:p w14:paraId="57936C6E" w14:textId="77777777" w:rsidR="00013DEC" w:rsidRPr="000C7331" w:rsidRDefault="00013DEC" w:rsidP="00FC0B07">
      <w:pPr>
        <w:rPr>
          <w:rStyle w:val="Strong"/>
          <w:b w:val="0"/>
          <w:bCs w:val="0"/>
          <w:u w:val="single"/>
        </w:rPr>
      </w:pPr>
    </w:p>
    <w:p w14:paraId="6762D29B" w14:textId="1A4B589E" w:rsidR="00013DEC" w:rsidRPr="000C7331" w:rsidRDefault="00013DEC" w:rsidP="00FC0B07">
      <w:pPr>
        <w:rPr>
          <w:rStyle w:val="Strong"/>
          <w:b w:val="0"/>
          <w:bCs w:val="0"/>
          <w:u w:val="single"/>
        </w:rPr>
      </w:pPr>
      <w:r w:rsidRPr="000C7331">
        <w:rPr>
          <w:rStyle w:val="Strong"/>
          <w:b w:val="0"/>
          <w:bCs w:val="0"/>
          <w:u w:val="single"/>
        </w:rPr>
        <w:lastRenderedPageBreak/>
        <w:t>Society for Biological Psychiatry</w:t>
      </w:r>
    </w:p>
    <w:p w14:paraId="0D9D5216" w14:textId="4E4D2E6A" w:rsidR="00013DEC" w:rsidRPr="000C7331" w:rsidRDefault="00013DEC" w:rsidP="00FC0B07">
      <w:pPr>
        <w:rPr>
          <w:rStyle w:val="Strong"/>
          <w:b w:val="0"/>
          <w:bCs w:val="0"/>
        </w:rPr>
      </w:pPr>
      <w:r w:rsidRPr="000C7331">
        <w:rPr>
          <w:rStyle w:val="Strong"/>
          <w:b w:val="0"/>
          <w:bCs w:val="0"/>
        </w:rPr>
        <w:t>2017 – present</w:t>
      </w:r>
      <w:r w:rsidRPr="000C7331">
        <w:rPr>
          <w:rStyle w:val="Strong"/>
          <w:b w:val="0"/>
          <w:bCs w:val="0"/>
        </w:rPr>
        <w:tab/>
      </w:r>
      <w:r w:rsidRPr="000C7331">
        <w:rPr>
          <w:rStyle w:val="Strong"/>
          <w:b w:val="0"/>
          <w:bCs w:val="0"/>
        </w:rPr>
        <w:tab/>
        <w:t>Member</w:t>
      </w:r>
    </w:p>
    <w:p w14:paraId="1AB0B4B0" w14:textId="77777777" w:rsidR="00013DEC" w:rsidRPr="000C7331" w:rsidRDefault="00013DEC" w:rsidP="00FC0B07">
      <w:pPr>
        <w:rPr>
          <w:rStyle w:val="Strong"/>
          <w:b w:val="0"/>
          <w:bCs w:val="0"/>
          <w:u w:val="single"/>
        </w:rPr>
      </w:pPr>
    </w:p>
    <w:p w14:paraId="39B472DE" w14:textId="0A15FF69" w:rsidR="00221F3C" w:rsidRPr="000C7331" w:rsidRDefault="00221F3C" w:rsidP="00FC0B07">
      <w:pPr>
        <w:rPr>
          <w:rStyle w:val="Strong"/>
          <w:b w:val="0"/>
          <w:bCs w:val="0"/>
          <w:u w:val="single"/>
        </w:rPr>
      </w:pPr>
      <w:r w:rsidRPr="000C7331">
        <w:rPr>
          <w:rStyle w:val="Strong"/>
          <w:b w:val="0"/>
          <w:bCs w:val="0"/>
          <w:u w:val="single"/>
        </w:rPr>
        <w:t>Society for Neuroscience</w:t>
      </w:r>
    </w:p>
    <w:p w14:paraId="3B320825" w14:textId="77777777" w:rsidR="00221F3C" w:rsidRDefault="00221F3C" w:rsidP="00FC0B07">
      <w:pPr>
        <w:rPr>
          <w:rStyle w:val="Strong"/>
          <w:b w:val="0"/>
          <w:bCs w:val="0"/>
        </w:rPr>
      </w:pPr>
      <w:r w:rsidRPr="000C7331">
        <w:rPr>
          <w:rStyle w:val="Strong"/>
          <w:b w:val="0"/>
          <w:bCs w:val="0"/>
        </w:rPr>
        <w:t>2019 – present</w:t>
      </w:r>
      <w:r w:rsidRPr="000C7331">
        <w:rPr>
          <w:rStyle w:val="Strong"/>
          <w:b w:val="0"/>
          <w:bCs w:val="0"/>
        </w:rPr>
        <w:tab/>
      </w:r>
      <w:r w:rsidRPr="000C7331">
        <w:rPr>
          <w:rStyle w:val="Strong"/>
          <w:b w:val="0"/>
          <w:bCs w:val="0"/>
        </w:rPr>
        <w:tab/>
        <w:t>Member</w:t>
      </w:r>
    </w:p>
    <w:p w14:paraId="357FE196" w14:textId="77777777" w:rsidR="006E4C0F" w:rsidRDefault="006E4C0F" w:rsidP="00FC0B07">
      <w:pPr>
        <w:rPr>
          <w:rStyle w:val="Strong"/>
          <w:b w:val="0"/>
          <w:bCs w:val="0"/>
        </w:rPr>
      </w:pPr>
    </w:p>
    <w:p w14:paraId="7F789536" w14:textId="67523278" w:rsidR="006E4C0F" w:rsidRPr="006E4C0F" w:rsidRDefault="006E4C0F" w:rsidP="00FC0B07">
      <w:pPr>
        <w:rPr>
          <w:rStyle w:val="Strong"/>
          <w:b w:val="0"/>
          <w:bCs w:val="0"/>
          <w:u w:val="single"/>
        </w:rPr>
      </w:pPr>
      <w:r w:rsidRPr="006E4C0F">
        <w:rPr>
          <w:rStyle w:val="Strong"/>
          <w:b w:val="0"/>
          <w:bCs w:val="0"/>
          <w:u w:val="single"/>
        </w:rPr>
        <w:t>Gerontological Society of America</w:t>
      </w:r>
    </w:p>
    <w:p w14:paraId="0EBAEBE8" w14:textId="1435D65A" w:rsidR="00221F3C" w:rsidRPr="000C7331" w:rsidRDefault="006E4C0F" w:rsidP="00FC0B07">
      <w:pPr>
        <w:rPr>
          <w:rStyle w:val="Strong"/>
          <w:b w:val="0"/>
          <w:bCs w:val="0"/>
        </w:rPr>
      </w:pPr>
      <w:r>
        <w:rPr>
          <w:rStyle w:val="Strong"/>
          <w:b w:val="0"/>
          <w:bCs w:val="0"/>
        </w:rPr>
        <w:t>2025 – present</w:t>
      </w:r>
      <w:r>
        <w:rPr>
          <w:rStyle w:val="Strong"/>
          <w:b w:val="0"/>
          <w:bCs w:val="0"/>
        </w:rPr>
        <w:tab/>
      </w:r>
      <w:r>
        <w:rPr>
          <w:rStyle w:val="Strong"/>
          <w:b w:val="0"/>
          <w:bCs w:val="0"/>
        </w:rPr>
        <w:tab/>
        <w:t>Member</w:t>
      </w:r>
    </w:p>
    <w:p w14:paraId="0D7F5184" w14:textId="77777777" w:rsidR="005B1196" w:rsidRDefault="005B1196" w:rsidP="00E03184">
      <w:pPr>
        <w:pStyle w:val="DataField11pt-Single"/>
        <w:rPr>
          <w:rStyle w:val="Strong"/>
          <w:rFonts w:ascii="Times New Roman" w:hAnsi="Times New Roman" w:cs="Times New Roman"/>
          <w:i/>
          <w:iCs/>
          <w:sz w:val="24"/>
          <w:szCs w:val="24"/>
        </w:rPr>
      </w:pPr>
    </w:p>
    <w:p w14:paraId="5C8A0742" w14:textId="6866DB8A" w:rsidR="00221F3C" w:rsidRPr="00FC0B07" w:rsidRDefault="00013DEC" w:rsidP="00FC0B07">
      <w:pPr>
        <w:pStyle w:val="Heading3"/>
        <w:rPr>
          <w:rStyle w:val="Strong"/>
          <w:b/>
          <w:bCs w:val="0"/>
          <w:i w:val="0"/>
          <w:iCs w:val="0"/>
        </w:rPr>
      </w:pPr>
      <w:r w:rsidRPr="00FC0B07">
        <w:rPr>
          <w:rStyle w:val="Strong"/>
          <w:b/>
          <w:bCs w:val="0"/>
        </w:rPr>
        <w:t>Yale University/Hospital System:</w:t>
      </w:r>
    </w:p>
    <w:p w14:paraId="4226C5FA" w14:textId="7BAE633D" w:rsidR="00013DEC" w:rsidRPr="000C7331" w:rsidRDefault="00013DEC" w:rsidP="00E03184">
      <w:pPr>
        <w:pStyle w:val="DataField11pt-Single"/>
        <w:rPr>
          <w:rStyle w:val="Strong"/>
          <w:rFonts w:ascii="Times New Roman" w:hAnsi="Times New Roman" w:cs="Times New Roman"/>
          <w:b w:val="0"/>
          <w:bCs w:val="0"/>
          <w:sz w:val="24"/>
          <w:szCs w:val="24"/>
          <w:u w:val="single"/>
        </w:rPr>
      </w:pPr>
      <w:r w:rsidRPr="000C7331">
        <w:rPr>
          <w:rStyle w:val="Strong"/>
          <w:rFonts w:ascii="Times New Roman" w:hAnsi="Times New Roman" w:cs="Times New Roman"/>
          <w:b w:val="0"/>
          <w:bCs w:val="0"/>
          <w:sz w:val="24"/>
          <w:szCs w:val="24"/>
          <w:u w:val="single"/>
        </w:rPr>
        <w:t>Departmental Committees</w:t>
      </w:r>
    </w:p>
    <w:p w14:paraId="26D641B4" w14:textId="30E1683C" w:rsidR="002141AA" w:rsidRPr="000C7331" w:rsidRDefault="00013DEC" w:rsidP="00FC0B07">
      <w:pPr>
        <w:rPr>
          <w:rStyle w:val="Strong"/>
          <w:b w:val="0"/>
          <w:bCs w:val="0"/>
        </w:rPr>
      </w:pPr>
      <w:r w:rsidRPr="000C7331">
        <w:rPr>
          <w:rStyle w:val="Strong"/>
          <w:b w:val="0"/>
          <w:bCs w:val="0"/>
        </w:rPr>
        <w:t>2021</w:t>
      </w:r>
      <w:r w:rsidRPr="000C7331">
        <w:rPr>
          <w:rStyle w:val="Strong"/>
          <w:b w:val="0"/>
          <w:bCs w:val="0"/>
        </w:rPr>
        <w:tab/>
      </w:r>
      <w:r w:rsidRPr="000C7331">
        <w:rPr>
          <w:rStyle w:val="Strong"/>
          <w:b w:val="0"/>
          <w:bCs w:val="0"/>
        </w:rPr>
        <w:tab/>
        <w:t>Member, Yale BSTP Seminar Committee</w:t>
      </w:r>
      <w:r w:rsidR="00920C9C" w:rsidRPr="000C7331">
        <w:rPr>
          <w:rStyle w:val="Strong"/>
          <w:b w:val="0"/>
          <w:bCs w:val="0"/>
        </w:rPr>
        <w:tab/>
      </w:r>
    </w:p>
    <w:p w14:paraId="095B040C" w14:textId="6905C659" w:rsidR="002141AA" w:rsidRPr="000C7331" w:rsidRDefault="00013DEC" w:rsidP="00FC0B07">
      <w:r w:rsidRPr="000C7331">
        <w:t>2019</w:t>
      </w:r>
      <w:r w:rsidRPr="000C7331">
        <w:tab/>
      </w:r>
      <w:r w:rsidRPr="000C7331">
        <w:tab/>
        <w:t xml:space="preserve">Chair, University of Cincinnati Neuroscience Graduate Program Student-Invited Seminar </w:t>
      </w:r>
      <w:r w:rsidRPr="000C7331">
        <w:tab/>
      </w:r>
      <w:r w:rsidRPr="000C7331">
        <w:tab/>
      </w:r>
      <w:r w:rsidRPr="000C7331">
        <w:tab/>
        <w:t>Speaker Committee</w:t>
      </w:r>
    </w:p>
    <w:p w14:paraId="19B40506" w14:textId="63C69E01" w:rsidR="009E3B1B" w:rsidRPr="000C7331" w:rsidRDefault="00013DEC" w:rsidP="00FC0B07">
      <w:r w:rsidRPr="000C7331">
        <w:rPr>
          <w:rStyle w:val="Strong"/>
          <w:b w:val="0"/>
          <w:bCs w:val="0"/>
        </w:rPr>
        <w:t>2017 – 2018</w:t>
      </w:r>
      <w:r w:rsidRPr="000C7331">
        <w:rPr>
          <w:rStyle w:val="Strong"/>
          <w:b w:val="0"/>
          <w:bCs w:val="0"/>
        </w:rPr>
        <w:tab/>
        <w:t xml:space="preserve">Co-chair, </w:t>
      </w:r>
      <w:r w:rsidR="00431008" w:rsidRPr="000C7331">
        <w:t xml:space="preserve">University of Cincinnati Neuroscience Graduate Program Student-Invited Seminar </w:t>
      </w:r>
      <w:r w:rsidR="00431008" w:rsidRPr="000C7331">
        <w:tab/>
      </w:r>
      <w:r w:rsidR="00431008" w:rsidRPr="000C7331">
        <w:tab/>
      </w:r>
      <w:r w:rsidR="00431008" w:rsidRPr="000C7331">
        <w:tab/>
        <w:t>Speaker Committee</w:t>
      </w:r>
    </w:p>
    <w:p w14:paraId="7999D3BD" w14:textId="635F9638" w:rsidR="000C7331" w:rsidRDefault="000C7331" w:rsidP="00E03184"/>
    <w:p w14:paraId="137CFE5D" w14:textId="1677C97B" w:rsidR="000C7331" w:rsidRPr="006E0436" w:rsidRDefault="000C7331" w:rsidP="00FC0B07">
      <w:pPr>
        <w:pStyle w:val="Heading3"/>
        <w:rPr>
          <w:color w:val="000000" w:themeColor="text1"/>
        </w:rPr>
      </w:pPr>
      <w:r w:rsidRPr="006E0436">
        <w:rPr>
          <w:color w:val="000000" w:themeColor="text1"/>
        </w:rPr>
        <w:t>Bibliography:</w:t>
      </w:r>
    </w:p>
    <w:p w14:paraId="116BEFD9" w14:textId="77777777" w:rsidR="000C7331" w:rsidRPr="006E0436" w:rsidRDefault="000C7331" w:rsidP="00E03184">
      <w:pPr>
        <w:rPr>
          <w:color w:val="000000" w:themeColor="text1"/>
        </w:rPr>
      </w:pPr>
    </w:p>
    <w:p w14:paraId="2F66E65F" w14:textId="0CAAD9A3" w:rsidR="000C7331" w:rsidRPr="006E0436" w:rsidRDefault="000C7331" w:rsidP="00FC0B07">
      <w:pPr>
        <w:rPr>
          <w:color w:val="000000" w:themeColor="text1"/>
        </w:rPr>
      </w:pPr>
      <w:r w:rsidRPr="006E0436">
        <w:rPr>
          <w:color w:val="000000" w:themeColor="text1"/>
        </w:rPr>
        <w:t>Peer-Reviewed Original Research</w:t>
      </w:r>
    </w:p>
    <w:p w14:paraId="1252902D" w14:textId="1644279C" w:rsidR="00C836F5" w:rsidRPr="006E0436" w:rsidRDefault="00C836F5"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Dev A, </w:t>
      </w:r>
      <w:r w:rsidRPr="006E0436">
        <w:rPr>
          <w:rFonts w:ascii="Times New Roman" w:hAnsi="Times New Roman"/>
          <w:b/>
          <w:color w:val="000000" w:themeColor="text1"/>
          <w:sz w:val="24"/>
          <w:szCs w:val="24"/>
        </w:rPr>
        <w:t>Asch R</w:t>
      </w:r>
      <w:r w:rsidRPr="006E0436">
        <w:rPr>
          <w:rFonts w:ascii="Times New Roman" w:hAnsi="Times New Roman"/>
          <w:color w:val="000000" w:themeColor="text1"/>
          <w:sz w:val="24"/>
          <w:szCs w:val="24"/>
        </w:rPr>
        <w:t xml:space="preserve">, Jachimowicz E, Rainville N, Johnson A, </w:t>
      </w:r>
      <w:proofErr w:type="spellStart"/>
      <w:r w:rsidRPr="006E0436">
        <w:rPr>
          <w:rFonts w:ascii="Times New Roman" w:hAnsi="Times New Roman"/>
          <w:color w:val="000000" w:themeColor="text1"/>
          <w:sz w:val="24"/>
          <w:szCs w:val="24"/>
        </w:rPr>
        <w:t>Greenfest</w:t>
      </w:r>
      <w:proofErr w:type="spellEnd"/>
      <w:r w:rsidRPr="006E0436">
        <w:rPr>
          <w:rFonts w:ascii="Times New Roman" w:hAnsi="Times New Roman"/>
          <w:color w:val="000000" w:themeColor="text1"/>
          <w:sz w:val="24"/>
          <w:szCs w:val="24"/>
        </w:rPr>
        <w:t xml:space="preserve">-Allen E, </w:t>
      </w:r>
      <w:proofErr w:type="spellStart"/>
      <w:r w:rsidRPr="006E0436">
        <w:rPr>
          <w:rFonts w:ascii="Times New Roman" w:hAnsi="Times New Roman"/>
          <w:color w:val="000000" w:themeColor="text1"/>
          <w:sz w:val="24"/>
          <w:szCs w:val="24"/>
        </w:rPr>
        <w:t>Wojchowski</w:t>
      </w:r>
      <w:proofErr w:type="spellEnd"/>
      <w:r w:rsidRPr="006E0436">
        <w:rPr>
          <w:rFonts w:ascii="Times New Roman" w:hAnsi="Times New Roman"/>
          <w:color w:val="000000" w:themeColor="text1"/>
          <w:sz w:val="24"/>
          <w:szCs w:val="24"/>
        </w:rPr>
        <w:t xml:space="preserve"> DM. Governing roles for Trib3 </w:t>
      </w:r>
      <w:proofErr w:type="spellStart"/>
      <w:r w:rsidRPr="006E0436">
        <w:rPr>
          <w:rFonts w:ascii="Times New Roman" w:hAnsi="Times New Roman"/>
          <w:color w:val="000000" w:themeColor="text1"/>
          <w:sz w:val="24"/>
          <w:szCs w:val="24"/>
        </w:rPr>
        <w:t>pseudokinase</w:t>
      </w:r>
      <w:proofErr w:type="spellEnd"/>
      <w:r w:rsidRPr="006E0436">
        <w:rPr>
          <w:rFonts w:ascii="Times New Roman" w:hAnsi="Times New Roman"/>
          <w:color w:val="000000" w:themeColor="text1"/>
          <w:sz w:val="24"/>
          <w:szCs w:val="24"/>
        </w:rPr>
        <w:t xml:space="preserve"> during stress erythropoiesis. Experimental Hematology. 2017; 49:48-55.e5. PMCID: PMC5393943, DOI: 10.1016/j.exphem.2016.12.010. </w:t>
      </w:r>
    </w:p>
    <w:p w14:paraId="4894BB0D" w14:textId="6ADD9438" w:rsidR="00C836F5" w:rsidRPr="006E0436" w:rsidRDefault="00C836F5"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Lindquist DM,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Schurdak</w:t>
      </w:r>
      <w:proofErr w:type="spellEnd"/>
      <w:r w:rsidRPr="006E0436">
        <w:rPr>
          <w:rFonts w:ascii="Times New Roman" w:hAnsi="Times New Roman"/>
          <w:color w:val="000000" w:themeColor="text1"/>
          <w:sz w:val="24"/>
          <w:szCs w:val="24"/>
        </w:rPr>
        <w:t xml:space="preserve"> JD, McNamara RK. Effects of dietary-induced alterations in rat brain docosahexaenoic acid accrual on phospholipid metabolism and mitochondrial bioenergetics: An in vivo (31)P MRS study. Journal of Psychiatric Research. 2017; 95:143-146. PMCID: PMC5653412, DOI: 10.1016/j.jpsychires.2017.08.014. </w:t>
      </w:r>
    </w:p>
    <w:p w14:paraId="409FFFE6" w14:textId="47BE630B" w:rsidR="00B92F87" w:rsidRPr="006E0436" w:rsidRDefault="00B92F87"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McNamara RK,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Schurdak</w:t>
      </w:r>
      <w:proofErr w:type="spellEnd"/>
      <w:r w:rsidRPr="006E0436">
        <w:rPr>
          <w:rFonts w:ascii="Times New Roman" w:hAnsi="Times New Roman"/>
          <w:color w:val="000000" w:themeColor="text1"/>
          <w:sz w:val="24"/>
          <w:szCs w:val="24"/>
        </w:rPr>
        <w:t xml:space="preserve"> JD, Lindquist DM. Glutamate homeostasis in the adult rat prefrontal cortex is altered by cortical docosahexaenoic acid accrual during adolescence: An in vivo(1)H MRS study. Psychiatry Research Neuroimaging. 2017;270:39-45. PMCID: PMC5671887, DOI: 10.1016/j.pscychresns.2017.10.003. </w:t>
      </w:r>
    </w:p>
    <w:p w14:paraId="0662A7F6" w14:textId="3EF59301" w:rsidR="00274018" w:rsidRPr="006E0436" w:rsidRDefault="00274018"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McNamara RK, </w:t>
      </w:r>
      <w:proofErr w:type="spellStart"/>
      <w:r w:rsidRPr="006E0436">
        <w:rPr>
          <w:rFonts w:ascii="Times New Roman" w:hAnsi="Times New Roman"/>
          <w:color w:val="000000" w:themeColor="text1"/>
          <w:sz w:val="24"/>
          <w:szCs w:val="24"/>
        </w:rPr>
        <w:t>Schurdak</w:t>
      </w:r>
      <w:proofErr w:type="spellEnd"/>
      <w:r w:rsidRPr="006E0436">
        <w:rPr>
          <w:rFonts w:ascii="Times New Roman" w:hAnsi="Times New Roman"/>
          <w:color w:val="000000" w:themeColor="text1"/>
          <w:sz w:val="24"/>
          <w:szCs w:val="24"/>
        </w:rPr>
        <w:t xml:space="preserve"> JD,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Peters BD, Lindquist DM. Deficits in Docosahexaenoic Acid Accrual during Adolescence Reduce Rat Forebrain White Matter Microstructural Integrity: An in vivo Diffusion Tensor Imaging Study. Developmental Neuroscience. 2018; 40(1):84-92. PMID: 29216635, DOI: 10.1159/000484554.</w:t>
      </w:r>
    </w:p>
    <w:p w14:paraId="04A9219F" w14:textId="039C3AD5" w:rsidR="0019014F" w:rsidRPr="006E0436" w:rsidRDefault="0019014F"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McNamara RK, </w:t>
      </w:r>
      <w:proofErr w:type="spellStart"/>
      <w:r w:rsidRPr="006E0436">
        <w:rPr>
          <w:rFonts w:ascii="Times New Roman" w:hAnsi="Times New Roman"/>
          <w:color w:val="000000" w:themeColor="text1"/>
          <w:sz w:val="24"/>
          <w:szCs w:val="24"/>
        </w:rPr>
        <w:t>Schurdak</w:t>
      </w:r>
      <w:proofErr w:type="spellEnd"/>
      <w:r w:rsidRPr="006E0436">
        <w:rPr>
          <w:rFonts w:ascii="Times New Roman" w:hAnsi="Times New Roman"/>
          <w:color w:val="000000" w:themeColor="text1"/>
          <w:sz w:val="24"/>
          <w:szCs w:val="24"/>
        </w:rPr>
        <w:t xml:space="preserve"> JD,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Lindquist DM. Omega-3 fatty acid deficiency impairs </w:t>
      </w:r>
      <w:proofErr w:type="spellStart"/>
      <w:r w:rsidRPr="006E0436">
        <w:rPr>
          <w:rFonts w:ascii="Times New Roman" w:hAnsi="Times New Roman"/>
          <w:color w:val="000000" w:themeColor="text1"/>
          <w:sz w:val="24"/>
          <w:szCs w:val="24"/>
        </w:rPr>
        <w:t>frontostriatal</w:t>
      </w:r>
      <w:proofErr w:type="spellEnd"/>
      <w:r w:rsidRPr="006E0436">
        <w:rPr>
          <w:rFonts w:ascii="Times New Roman" w:hAnsi="Times New Roman"/>
          <w:color w:val="000000" w:themeColor="text1"/>
          <w:sz w:val="24"/>
          <w:szCs w:val="24"/>
        </w:rPr>
        <w:t xml:space="preserve"> recruitment following repeated amphetamine treatment in rats: A 7 Tesla in vivo </w:t>
      </w:r>
      <w:proofErr w:type="spellStart"/>
      <w:r w:rsidRPr="006E0436">
        <w:rPr>
          <w:rFonts w:ascii="Times New Roman" w:hAnsi="Times New Roman"/>
          <w:color w:val="000000" w:themeColor="text1"/>
          <w:sz w:val="24"/>
          <w:szCs w:val="24"/>
        </w:rPr>
        <w:t>phMRI</w:t>
      </w:r>
      <w:proofErr w:type="spellEnd"/>
      <w:r w:rsidRPr="006E0436">
        <w:rPr>
          <w:rFonts w:ascii="Times New Roman" w:hAnsi="Times New Roman"/>
          <w:color w:val="000000" w:themeColor="text1"/>
          <w:sz w:val="24"/>
          <w:szCs w:val="24"/>
        </w:rPr>
        <w:t xml:space="preserve"> study. Nutritional Neuroscience. 2019; 22(8):587-595. PMCID: PMC6251752. DOI: 10.1080/1028415X.2017.1419550. </w:t>
      </w:r>
    </w:p>
    <w:p w14:paraId="2EBF42E8" w14:textId="72F080D0" w:rsidR="00D301D7" w:rsidRPr="006E0436" w:rsidRDefault="00D301D7"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Southwick SM, Pietrzak RH. Risk and resilience factors associated with traumatic loss-related PTSD in U.S. military veterans: Results from the National Health and Resilience in Veterans Study. Psychiatry Research. 2021; 298:113775. PMID: 33578060. DOI: 10.1016/j.psychres.2021.113775. </w:t>
      </w:r>
    </w:p>
    <w:p w14:paraId="2133CC85" w14:textId="2B899C7E" w:rsidR="00D526EA" w:rsidRPr="006E0436" w:rsidRDefault="00D526EA"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Fleck DE, Ernest N, </w:t>
      </w:r>
      <w:r w:rsidRPr="006E0436">
        <w:rPr>
          <w:rFonts w:ascii="Times New Roman" w:hAnsi="Times New Roman"/>
          <w:b/>
          <w:color w:val="000000" w:themeColor="text1"/>
          <w:sz w:val="24"/>
          <w:szCs w:val="24"/>
        </w:rPr>
        <w:t>Asch R</w:t>
      </w:r>
      <w:r w:rsidRPr="006E0436">
        <w:rPr>
          <w:rFonts w:ascii="Times New Roman" w:hAnsi="Times New Roman"/>
          <w:color w:val="000000" w:themeColor="text1"/>
          <w:sz w:val="24"/>
          <w:szCs w:val="24"/>
        </w:rPr>
        <w:t>, Adler CM, Cohen K, Yuan W, Kunkel B, Krikorian R, Wade SL, Babcock L. Predicting Post-Concussion Symptom Recovery in Adolescents Using a Novel Artificial Intelligence. Journal of Neurotrauma. 2021; 38(7):830-836. PMCID: PMC7987358, DOI: 10.1089/neu.2020.7018.</w:t>
      </w:r>
    </w:p>
    <w:p w14:paraId="6D1FA655" w14:textId="0A0D8734" w:rsidR="00A76DD7" w:rsidRPr="006E0436" w:rsidRDefault="00A76DD7"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Byrne SP, Fogle BM, Asch R,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Harpaz-Rotem I, Tsai J, Pietrzak RH. The hidden burden of social anxiety disorder in U.S. military veterans: Results from the National Health and Resilience in </w:t>
      </w:r>
      <w:r w:rsidRPr="006E0436">
        <w:rPr>
          <w:rFonts w:ascii="Times New Roman" w:hAnsi="Times New Roman"/>
          <w:color w:val="000000" w:themeColor="text1"/>
          <w:sz w:val="24"/>
          <w:szCs w:val="24"/>
        </w:rPr>
        <w:lastRenderedPageBreak/>
        <w:t>Veterans Study. Journal of Affective Disorders. 2021; 291:9-14. PMID: 34022553, DOI: 10.1016/j.jad.2021.04.088.</w:t>
      </w:r>
    </w:p>
    <w:p w14:paraId="54A29019" w14:textId="6507701D" w:rsidR="00EA4E99" w:rsidRPr="006E0436" w:rsidRDefault="00EA4E99"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Schurdak</w:t>
      </w:r>
      <w:proofErr w:type="spellEnd"/>
      <w:r w:rsidRPr="006E0436">
        <w:rPr>
          <w:rFonts w:ascii="Times New Roman" w:hAnsi="Times New Roman"/>
          <w:color w:val="000000" w:themeColor="text1"/>
          <w:sz w:val="24"/>
          <w:szCs w:val="24"/>
        </w:rPr>
        <w:t xml:space="preserve"> JD, McNamara RK. Perinatal dietary omega-3 fatty acid deficiency reduces maternal nurturing behavior in rats: dissociation from elevated pro-inflammatory signaling. Nutritional Neuroscience. 2021; 24(9):735-746. PMCID: PMC7145725, DOI: 10.1080/1028415X.2019.1674507.</w:t>
      </w:r>
    </w:p>
    <w:p w14:paraId="417CEB9D" w14:textId="6C58499D" w:rsidR="00BA7EC6" w:rsidRPr="006E0436" w:rsidRDefault="00BA7EC6"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Kachadourian L, Southwick SM,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Pietrzak RH. Psychological Resilience to the Challenges of Physical Aging in Older U.S. Veterans: Results From the 2019-2020 National Health and Resilience in Veterans Study. American Journal of Geriatric Psychiatry. 202;29(12):1280-1285. PMCID: PMC8553809, DOI: 10.1016/j.jagp.2021.04.013.</w:t>
      </w:r>
    </w:p>
    <w:p w14:paraId="399560C1" w14:textId="07E00AA6" w:rsidR="008E2998" w:rsidRPr="006E0436" w:rsidRDefault="008E2998"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Wendt FR, Kachadourian L, Southwick SM, Gelernter J, </w:t>
      </w:r>
      <w:proofErr w:type="spellStart"/>
      <w:r w:rsidRPr="006E0436">
        <w:rPr>
          <w:rFonts w:ascii="Times New Roman" w:hAnsi="Times New Roman"/>
          <w:color w:val="000000" w:themeColor="text1"/>
          <w:sz w:val="24"/>
          <w:szCs w:val="24"/>
        </w:rPr>
        <w:t>Polimanti</w:t>
      </w:r>
      <w:proofErr w:type="spellEnd"/>
      <w:r w:rsidRPr="006E0436">
        <w:rPr>
          <w:rFonts w:ascii="Times New Roman" w:hAnsi="Times New Roman"/>
          <w:color w:val="000000" w:themeColor="text1"/>
          <w:sz w:val="24"/>
          <w:szCs w:val="24"/>
        </w:rPr>
        <w:t xml:space="preserve"> R, Pietrzak RH. Polygenic risk for traumatic loss-related PTSD in US military veterans: Protective effect of secure attachment style. World Journal of Biological Psychiatry. 2021; 22(10):792-799. PMCID: PMC8925016, DOI: 10.1080/15622975.2021.1907721.</w:t>
      </w:r>
    </w:p>
    <w:p w14:paraId="5DC9C1FA" w14:textId="77777777" w:rsidR="00085D1C" w:rsidRPr="006E0436" w:rsidRDefault="00085D1C"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Holmes SE, </w:t>
      </w:r>
      <w:proofErr w:type="spellStart"/>
      <w:r w:rsidRPr="006E0436">
        <w:rPr>
          <w:rFonts w:ascii="Times New Roman" w:hAnsi="Times New Roman"/>
          <w:color w:val="000000" w:themeColor="text1"/>
          <w:sz w:val="24"/>
          <w:szCs w:val="24"/>
        </w:rPr>
        <w:t>Jastreboff</w:t>
      </w:r>
      <w:proofErr w:type="spellEnd"/>
      <w:r w:rsidRPr="006E0436">
        <w:rPr>
          <w:rFonts w:ascii="Times New Roman" w:hAnsi="Times New Roman"/>
          <w:color w:val="000000" w:themeColor="text1"/>
          <w:sz w:val="24"/>
          <w:szCs w:val="24"/>
        </w:rPr>
        <w:t xml:space="preserve"> AM, Potenza MN, </w:t>
      </w:r>
      <w:proofErr w:type="spellStart"/>
      <w:r w:rsidRPr="006E0436">
        <w:rPr>
          <w:rFonts w:ascii="Times New Roman" w:hAnsi="Times New Roman"/>
          <w:color w:val="000000" w:themeColor="text1"/>
          <w:sz w:val="24"/>
          <w:szCs w:val="24"/>
        </w:rPr>
        <w:t>Baldassarri</w:t>
      </w:r>
      <w:proofErr w:type="spellEnd"/>
      <w:r w:rsidRPr="006E0436">
        <w:rPr>
          <w:rFonts w:ascii="Times New Roman" w:hAnsi="Times New Roman"/>
          <w:color w:val="000000" w:themeColor="text1"/>
          <w:sz w:val="24"/>
          <w:szCs w:val="24"/>
        </w:rPr>
        <w:t xml:space="preserve"> SR, Carson RE, Pietrzak RH,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Lower synaptic density is associated with psychiatric and cognitive alterations in obesity. Neuropsychopharmacology. 2022; 47(2):543-552. PMCID: PMC8674236, DOI: 10.1038/s41386-021-01111-5.</w:t>
      </w:r>
    </w:p>
    <w:p w14:paraId="7B71F4D0" w14:textId="01A3DF1B" w:rsidR="00085D1C" w:rsidRPr="006E0436" w:rsidRDefault="001A5654"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Pothula</w:t>
      </w:r>
      <w:proofErr w:type="spellEnd"/>
      <w:r w:rsidRPr="006E0436">
        <w:rPr>
          <w:rFonts w:ascii="Times New Roman" w:hAnsi="Times New Roman"/>
          <w:color w:val="000000" w:themeColor="text1"/>
          <w:sz w:val="24"/>
          <w:szCs w:val="24"/>
        </w:rPr>
        <w:t xml:space="preserve"> S, Toyonaga T, Fowles K, Groman SM, Garcia-Milian R, DiLeone RJ, Taylor JR,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Examining sex differences in responses to </w:t>
      </w:r>
      <w:proofErr w:type="spellStart"/>
      <w:r w:rsidRPr="006E0436">
        <w:rPr>
          <w:rFonts w:ascii="Times New Roman" w:hAnsi="Times New Roman"/>
          <w:color w:val="000000" w:themeColor="text1"/>
          <w:sz w:val="24"/>
          <w:szCs w:val="24"/>
        </w:rPr>
        <w:t>footshock</w:t>
      </w:r>
      <w:proofErr w:type="spellEnd"/>
      <w:r w:rsidRPr="006E0436">
        <w:rPr>
          <w:rFonts w:ascii="Times New Roman" w:hAnsi="Times New Roman"/>
          <w:color w:val="000000" w:themeColor="text1"/>
          <w:sz w:val="24"/>
          <w:szCs w:val="24"/>
        </w:rPr>
        <w:t xml:space="preserve"> stress and the role of the metabotropic glutamate receptor 5: an [</w:t>
      </w:r>
      <w:r w:rsidRPr="006E0436">
        <w:rPr>
          <w:rFonts w:ascii="Times New Roman" w:hAnsi="Times New Roman"/>
          <w:color w:val="000000" w:themeColor="text1"/>
          <w:sz w:val="24"/>
          <w:szCs w:val="24"/>
          <w:vertAlign w:val="superscript"/>
        </w:rPr>
        <w:t>18</w:t>
      </w:r>
      <w:r w:rsidRPr="006E0436">
        <w:rPr>
          <w:rFonts w:ascii="Times New Roman" w:hAnsi="Times New Roman"/>
          <w:color w:val="000000" w:themeColor="text1"/>
          <w:sz w:val="24"/>
          <w:szCs w:val="24"/>
        </w:rPr>
        <w:t>F]FPEB and positron emission tomography study in rats. Neuropsychopharmacology. 2023; 48(3):489-497. PMCID: PMC9852230, DOI: 10.1038/s41386-022-01441-y.</w:t>
      </w:r>
    </w:p>
    <w:p w14:paraId="7B970C15" w14:textId="70A971A8" w:rsidR="00D91F2F" w:rsidRPr="006E0436" w:rsidRDefault="00D91F2F" w:rsidP="00E03184">
      <w:pPr>
        <w:pStyle w:val="BodyText"/>
        <w:numPr>
          <w:ilvl w:val="0"/>
          <w:numId w:val="23"/>
        </w:numPr>
        <w:rPr>
          <w:rFonts w:ascii="Times New Roman" w:hAnsi="Times New Roman"/>
          <w:color w:val="000000" w:themeColor="text1"/>
          <w:sz w:val="24"/>
          <w:szCs w:val="24"/>
        </w:rPr>
      </w:pPr>
      <w:proofErr w:type="spellStart"/>
      <w:r w:rsidRPr="006E0436">
        <w:rPr>
          <w:rFonts w:ascii="Times New Roman" w:hAnsi="Times New Roman"/>
          <w:color w:val="000000" w:themeColor="text1"/>
          <w:sz w:val="24"/>
          <w:szCs w:val="24"/>
        </w:rPr>
        <w:t>Baldassarri</w:t>
      </w:r>
      <w:proofErr w:type="spellEnd"/>
      <w:r w:rsidRPr="006E0436">
        <w:rPr>
          <w:rFonts w:ascii="Times New Roman" w:hAnsi="Times New Roman"/>
          <w:color w:val="000000" w:themeColor="text1"/>
          <w:sz w:val="24"/>
          <w:szCs w:val="24"/>
        </w:rPr>
        <w:t xml:space="preserve"> SR,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Hillmer AT, Pietrzak RH, </w:t>
      </w:r>
      <w:proofErr w:type="spellStart"/>
      <w:r w:rsidRPr="006E0436">
        <w:rPr>
          <w:rFonts w:ascii="Times New Roman" w:hAnsi="Times New Roman"/>
          <w:color w:val="000000" w:themeColor="text1"/>
          <w:sz w:val="24"/>
          <w:szCs w:val="24"/>
        </w:rPr>
        <w:t>DellaGioia</w:t>
      </w:r>
      <w:proofErr w:type="spellEnd"/>
      <w:r w:rsidRPr="006E0436">
        <w:rPr>
          <w:rFonts w:ascii="Times New Roman" w:hAnsi="Times New Roman"/>
          <w:color w:val="000000" w:themeColor="text1"/>
          <w:sz w:val="24"/>
          <w:szCs w:val="24"/>
        </w:rPr>
        <w:t xml:space="preserve"> N,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Davis MT. Nicotine Use and Metabotropic Glutamate Receptor 5 in Individuals </w:t>
      </w:r>
      <w:proofErr w:type="gramStart"/>
      <w:r w:rsidRPr="006E0436">
        <w:rPr>
          <w:rFonts w:ascii="Times New Roman" w:hAnsi="Times New Roman"/>
          <w:color w:val="000000" w:themeColor="text1"/>
          <w:sz w:val="24"/>
          <w:szCs w:val="24"/>
        </w:rPr>
        <w:t>With</w:t>
      </w:r>
      <w:proofErr w:type="gramEnd"/>
      <w:r w:rsidRPr="006E0436">
        <w:rPr>
          <w:rFonts w:ascii="Times New Roman" w:hAnsi="Times New Roman"/>
          <w:color w:val="000000" w:themeColor="text1"/>
          <w:sz w:val="24"/>
          <w:szCs w:val="24"/>
        </w:rPr>
        <w:t xml:space="preserve"> Major Depressive and Posttraumatic Stress Disorders. Chronic Stress (Thousand Oaks). 2023; 7:24705470231154842. PMCID: PMC9943964, DOI: 10.1177/24705470231154842.</w:t>
      </w:r>
    </w:p>
    <w:p w14:paraId="7EBA05BC" w14:textId="3ABA2964" w:rsidR="00187AD9" w:rsidRPr="006E0436" w:rsidRDefault="00187AD9"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Holmes SE*,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Davis MT, </w:t>
      </w:r>
      <w:proofErr w:type="spellStart"/>
      <w:r w:rsidRPr="006E0436">
        <w:rPr>
          <w:rFonts w:ascii="Times New Roman" w:hAnsi="Times New Roman"/>
          <w:color w:val="000000" w:themeColor="text1"/>
          <w:sz w:val="24"/>
          <w:szCs w:val="24"/>
        </w:rPr>
        <w:t>DellaGioia</w:t>
      </w:r>
      <w:proofErr w:type="spellEnd"/>
      <w:r w:rsidRPr="006E0436">
        <w:rPr>
          <w:rFonts w:ascii="Times New Roman" w:hAnsi="Times New Roman"/>
          <w:color w:val="000000" w:themeColor="text1"/>
          <w:sz w:val="24"/>
          <w:szCs w:val="24"/>
        </w:rPr>
        <w:t xml:space="preserve"> N, </w:t>
      </w:r>
      <w:proofErr w:type="spellStart"/>
      <w:r w:rsidRPr="006E0436">
        <w:rPr>
          <w:rFonts w:ascii="Times New Roman" w:hAnsi="Times New Roman"/>
          <w:color w:val="000000" w:themeColor="text1"/>
          <w:sz w:val="24"/>
          <w:szCs w:val="24"/>
        </w:rPr>
        <w:t>Pashankar</w:t>
      </w:r>
      <w:proofErr w:type="spellEnd"/>
      <w:r w:rsidRPr="006E0436">
        <w:rPr>
          <w:rFonts w:ascii="Times New Roman" w:hAnsi="Times New Roman"/>
          <w:color w:val="000000" w:themeColor="text1"/>
          <w:sz w:val="24"/>
          <w:szCs w:val="24"/>
        </w:rPr>
        <w:t xml:space="preserve"> N, </w:t>
      </w:r>
      <w:proofErr w:type="spellStart"/>
      <w:r w:rsidRPr="006E0436">
        <w:rPr>
          <w:rFonts w:ascii="Times New Roman" w:hAnsi="Times New Roman"/>
          <w:color w:val="000000" w:themeColor="text1"/>
          <w:sz w:val="24"/>
          <w:szCs w:val="24"/>
        </w:rPr>
        <w:t>Gallezot</w:t>
      </w:r>
      <w:proofErr w:type="spellEnd"/>
      <w:r w:rsidRPr="006E0436">
        <w:rPr>
          <w:rFonts w:ascii="Times New Roman" w:hAnsi="Times New Roman"/>
          <w:color w:val="000000" w:themeColor="text1"/>
          <w:sz w:val="24"/>
          <w:szCs w:val="24"/>
        </w:rPr>
        <w:t xml:space="preserve"> JD, Nabulsi N, </w:t>
      </w:r>
      <w:proofErr w:type="spellStart"/>
      <w:r w:rsidRPr="006E0436">
        <w:rPr>
          <w:rFonts w:ascii="Times New Roman" w:hAnsi="Times New Roman"/>
          <w:color w:val="000000" w:themeColor="text1"/>
          <w:sz w:val="24"/>
          <w:szCs w:val="24"/>
        </w:rPr>
        <w:t>Matuskey</w:t>
      </w:r>
      <w:proofErr w:type="spellEnd"/>
      <w:r w:rsidRPr="006E0436">
        <w:rPr>
          <w:rFonts w:ascii="Times New Roman" w:hAnsi="Times New Roman"/>
          <w:color w:val="000000" w:themeColor="text1"/>
          <w:sz w:val="24"/>
          <w:szCs w:val="24"/>
        </w:rPr>
        <w:t xml:space="preserve"> D, </w:t>
      </w:r>
      <w:proofErr w:type="spellStart"/>
      <w:r w:rsidRPr="006E0436">
        <w:rPr>
          <w:rFonts w:ascii="Times New Roman" w:hAnsi="Times New Roman"/>
          <w:color w:val="000000" w:themeColor="text1"/>
          <w:sz w:val="24"/>
          <w:szCs w:val="24"/>
        </w:rPr>
        <w:t>Sanacora</w:t>
      </w:r>
      <w:proofErr w:type="spellEnd"/>
      <w:r w:rsidRPr="006E0436">
        <w:rPr>
          <w:rFonts w:ascii="Times New Roman" w:hAnsi="Times New Roman"/>
          <w:color w:val="000000" w:themeColor="text1"/>
          <w:sz w:val="24"/>
          <w:szCs w:val="24"/>
        </w:rPr>
        <w:t xml:space="preserve"> G, Carson RE, Blumberg HP,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Differences in Quantification of the Metabotropic Glutamate Receptor 5 Across Bipolar Disorder and Major Depressive Disorder. Biol Psychiatry. 2023 Jun 15;93(12):1099-1107. PMCID: PMC10164841, DOI: 10.1016/j.biopsych.2022.10.018.</w:t>
      </w:r>
    </w:p>
    <w:p w14:paraId="37B405B1" w14:textId="05749336" w:rsidR="00187AD9" w:rsidRPr="006E0436" w:rsidRDefault="00187AD9"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Fowles K, Pietrzak RH, Taylor JR,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Examining mGlu5 Receptor Availability as a Predictor of Vulnerability to PTSD: An [</w:t>
      </w:r>
      <w:r w:rsidRPr="006E0436">
        <w:rPr>
          <w:rFonts w:ascii="Times New Roman" w:hAnsi="Times New Roman"/>
          <w:color w:val="000000" w:themeColor="text1"/>
          <w:sz w:val="24"/>
          <w:szCs w:val="24"/>
          <w:vertAlign w:val="superscript"/>
        </w:rPr>
        <w:t>18</w:t>
      </w:r>
      <w:r w:rsidRPr="006E0436">
        <w:rPr>
          <w:rFonts w:ascii="Times New Roman" w:hAnsi="Times New Roman"/>
          <w:color w:val="000000" w:themeColor="text1"/>
          <w:sz w:val="24"/>
          <w:szCs w:val="24"/>
        </w:rPr>
        <w:t>F]FPEB and PET Study in Male and Female Rats. Chronic Stress (Thousand Oaks). 2023; 7:24705470231215001. PMCID: PMC10666551, DOI: 10.1177/24705470231215001.</w:t>
      </w:r>
    </w:p>
    <w:p w14:paraId="22F2DDED" w14:textId="25498926" w:rsidR="002C5792" w:rsidRPr="006E0436" w:rsidRDefault="002C5792"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Naganawa</w:t>
      </w:r>
      <w:proofErr w:type="spellEnd"/>
      <w:r w:rsidRPr="006E0436">
        <w:rPr>
          <w:rFonts w:ascii="Times New Roman" w:hAnsi="Times New Roman"/>
          <w:color w:val="000000" w:themeColor="text1"/>
          <w:sz w:val="24"/>
          <w:szCs w:val="24"/>
        </w:rPr>
        <w:t xml:space="preserve"> M*, Nabulsi N, Huan Y,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Carson RE. Evaluating infusion methods and simplified quantification of synaptic density in vivo with [</w:t>
      </w:r>
      <w:r w:rsidRPr="006E0436">
        <w:rPr>
          <w:rFonts w:ascii="Times New Roman" w:hAnsi="Times New Roman"/>
          <w:color w:val="000000" w:themeColor="text1"/>
          <w:sz w:val="24"/>
          <w:szCs w:val="24"/>
          <w:vertAlign w:val="superscript"/>
        </w:rPr>
        <w:t>11</w:t>
      </w:r>
      <w:r w:rsidRPr="006E0436">
        <w:rPr>
          <w:rFonts w:ascii="Times New Roman" w:hAnsi="Times New Roman"/>
          <w:color w:val="000000" w:themeColor="text1"/>
          <w:sz w:val="24"/>
          <w:szCs w:val="24"/>
        </w:rPr>
        <w:t>C]UCB-J and [</w:t>
      </w:r>
      <w:r w:rsidRPr="006E0436">
        <w:rPr>
          <w:rFonts w:ascii="Times New Roman" w:hAnsi="Times New Roman"/>
          <w:color w:val="000000" w:themeColor="text1"/>
          <w:sz w:val="24"/>
          <w:szCs w:val="24"/>
          <w:vertAlign w:val="superscript"/>
        </w:rPr>
        <w:t>18</w:t>
      </w:r>
      <w:r w:rsidRPr="006E0436">
        <w:rPr>
          <w:rFonts w:ascii="Times New Roman" w:hAnsi="Times New Roman"/>
          <w:color w:val="000000" w:themeColor="text1"/>
          <w:sz w:val="24"/>
          <w:szCs w:val="24"/>
        </w:rPr>
        <w:t>F]SynVesT-1 PET. Journal of Cerebral Blood Flow and Metabolism. 2023; 43(12):2120-2129. PMCID: PMC10925870, DOI: 10.1177/0271678X231200423.</w:t>
      </w:r>
    </w:p>
    <w:p w14:paraId="6749FD67" w14:textId="20056B8F" w:rsidR="00C50310" w:rsidRPr="006E0436" w:rsidRDefault="00C50310"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Fan S,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Davis MT, </w:t>
      </w:r>
      <w:proofErr w:type="spellStart"/>
      <w:r w:rsidRPr="006E0436">
        <w:rPr>
          <w:rFonts w:ascii="Times New Roman" w:hAnsi="Times New Roman"/>
          <w:color w:val="000000" w:themeColor="text1"/>
          <w:sz w:val="24"/>
          <w:szCs w:val="24"/>
        </w:rPr>
        <w:t>DellaGioia</w:t>
      </w:r>
      <w:proofErr w:type="spellEnd"/>
      <w:r w:rsidRPr="006E0436">
        <w:rPr>
          <w:rFonts w:ascii="Times New Roman" w:hAnsi="Times New Roman"/>
          <w:color w:val="000000" w:themeColor="text1"/>
          <w:sz w:val="24"/>
          <w:szCs w:val="24"/>
        </w:rPr>
        <w:t xml:space="preserve"> N, Cool R, Blumberg HP,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Preliminary Study of White Matter Abnormalities and Associations with the Metabotropic Glutamate Receptor 5 to Distinguish Bipolar and Major Depressive Disorders. Chronic Stress (Thousand Oaks). 2024; 8:24705470231225320. PMCID: PMC10798116, DOI: 10.1177/24705470231225320.</w:t>
      </w:r>
    </w:p>
    <w:p w14:paraId="23B80A54" w14:textId="56B94A82" w:rsidR="00A74D1F" w:rsidRPr="006E0436" w:rsidRDefault="00A74D1F"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Drake LR, Wu Y, </w:t>
      </w:r>
      <w:proofErr w:type="spellStart"/>
      <w:r w:rsidRPr="006E0436">
        <w:rPr>
          <w:rFonts w:ascii="Times New Roman" w:hAnsi="Times New Roman"/>
          <w:color w:val="000000" w:themeColor="text1"/>
          <w:sz w:val="24"/>
          <w:szCs w:val="24"/>
        </w:rPr>
        <w:t>Naganawa</w:t>
      </w:r>
      <w:proofErr w:type="spellEnd"/>
      <w:r w:rsidRPr="006E0436">
        <w:rPr>
          <w:rFonts w:ascii="Times New Roman" w:hAnsi="Times New Roman"/>
          <w:color w:val="000000" w:themeColor="text1"/>
          <w:sz w:val="24"/>
          <w:szCs w:val="24"/>
        </w:rPr>
        <w:t xml:space="preserve"> M, </w:t>
      </w:r>
      <w:r w:rsidRPr="006E0436">
        <w:rPr>
          <w:rFonts w:ascii="Times New Roman" w:hAnsi="Times New Roman"/>
          <w:b/>
          <w:color w:val="000000" w:themeColor="text1"/>
          <w:sz w:val="24"/>
          <w:szCs w:val="24"/>
        </w:rPr>
        <w:t>Asch R</w:t>
      </w:r>
      <w:r w:rsidRPr="006E0436">
        <w:rPr>
          <w:rFonts w:ascii="Times New Roman" w:hAnsi="Times New Roman"/>
          <w:color w:val="000000" w:themeColor="text1"/>
          <w:sz w:val="24"/>
          <w:szCs w:val="24"/>
        </w:rPr>
        <w:t xml:space="preserve">, Zheng C, Najafzadeh S, </w:t>
      </w:r>
      <w:proofErr w:type="spellStart"/>
      <w:r w:rsidRPr="006E0436">
        <w:rPr>
          <w:rFonts w:ascii="Times New Roman" w:hAnsi="Times New Roman"/>
          <w:color w:val="000000" w:themeColor="text1"/>
          <w:sz w:val="24"/>
          <w:szCs w:val="24"/>
        </w:rPr>
        <w:t>Pracitto</w:t>
      </w:r>
      <w:proofErr w:type="spellEnd"/>
      <w:r w:rsidRPr="006E0436">
        <w:rPr>
          <w:rFonts w:ascii="Times New Roman" w:hAnsi="Times New Roman"/>
          <w:color w:val="000000" w:themeColor="text1"/>
          <w:sz w:val="24"/>
          <w:szCs w:val="24"/>
        </w:rPr>
        <w:t xml:space="preserve"> R, Lindemann M, Li S, </w:t>
      </w:r>
      <w:proofErr w:type="spellStart"/>
      <w:r w:rsidRPr="006E0436">
        <w:rPr>
          <w:rFonts w:ascii="Times New Roman" w:hAnsi="Times New Roman"/>
          <w:color w:val="000000" w:themeColor="text1"/>
          <w:sz w:val="24"/>
          <w:szCs w:val="24"/>
        </w:rPr>
        <w:t>Ropchan</w:t>
      </w:r>
      <w:proofErr w:type="spellEnd"/>
      <w:r w:rsidRPr="006E0436">
        <w:rPr>
          <w:rFonts w:ascii="Times New Roman" w:hAnsi="Times New Roman"/>
          <w:color w:val="000000" w:themeColor="text1"/>
          <w:sz w:val="24"/>
          <w:szCs w:val="24"/>
        </w:rPr>
        <w:t xml:space="preserve"> J, </w:t>
      </w:r>
      <w:proofErr w:type="spellStart"/>
      <w:r w:rsidRPr="006E0436">
        <w:rPr>
          <w:rFonts w:ascii="Times New Roman" w:hAnsi="Times New Roman"/>
          <w:color w:val="000000" w:themeColor="text1"/>
          <w:sz w:val="24"/>
          <w:szCs w:val="24"/>
        </w:rPr>
        <w:t>Labaree</w:t>
      </w:r>
      <w:proofErr w:type="spellEnd"/>
      <w:r w:rsidRPr="006E0436">
        <w:rPr>
          <w:rFonts w:ascii="Times New Roman" w:hAnsi="Times New Roman"/>
          <w:color w:val="000000" w:themeColor="text1"/>
          <w:sz w:val="24"/>
          <w:szCs w:val="24"/>
        </w:rPr>
        <w:t xml:space="preserve"> D, Emery PR, Dias M, Henry S, Nabulsi N, </w:t>
      </w:r>
      <w:proofErr w:type="spellStart"/>
      <w:r w:rsidRPr="006E0436">
        <w:rPr>
          <w:rFonts w:ascii="Times New Roman" w:hAnsi="Times New Roman"/>
          <w:color w:val="000000" w:themeColor="text1"/>
          <w:sz w:val="24"/>
          <w:szCs w:val="24"/>
        </w:rPr>
        <w:t>Matuskey</w:t>
      </w:r>
      <w:proofErr w:type="spellEnd"/>
      <w:r w:rsidRPr="006E0436">
        <w:rPr>
          <w:rFonts w:ascii="Times New Roman" w:hAnsi="Times New Roman"/>
          <w:color w:val="000000" w:themeColor="text1"/>
          <w:sz w:val="24"/>
          <w:szCs w:val="24"/>
        </w:rPr>
        <w:t xml:space="preserve"> D, Hillmer AT, </w:t>
      </w:r>
      <w:proofErr w:type="spellStart"/>
      <w:r w:rsidRPr="006E0436">
        <w:rPr>
          <w:rFonts w:ascii="Times New Roman" w:hAnsi="Times New Roman"/>
          <w:color w:val="000000" w:themeColor="text1"/>
          <w:sz w:val="24"/>
          <w:szCs w:val="24"/>
        </w:rPr>
        <w:t>Gallezot</w:t>
      </w:r>
      <w:proofErr w:type="spellEnd"/>
      <w:r w:rsidRPr="006E0436">
        <w:rPr>
          <w:rFonts w:ascii="Times New Roman" w:hAnsi="Times New Roman"/>
          <w:color w:val="000000" w:themeColor="text1"/>
          <w:sz w:val="24"/>
          <w:szCs w:val="24"/>
        </w:rPr>
        <w:t xml:space="preserve"> JD, Carson RE, Cai Z, Huang Y. First-in-Human Study of (18)F-SynVesT-2: An SV2A PET Imaging Probe with Fast Brain Kinetics and High Specific Binding. Journal of Nuclear Medicine. 2024; 65(3):462-9. PMCID: PMC10924160, DOI: 10.2967/jnumed.123.266470.</w:t>
      </w:r>
    </w:p>
    <w:p w14:paraId="00E4B9CF" w14:textId="16652416" w:rsidR="00DA6E74" w:rsidRPr="006E0436" w:rsidRDefault="00DA6E74"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lastRenderedPageBreak/>
        <w:t xml:space="preserve">Weiss ER, Davis MT,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D'Souza DC, Cool R,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Metabotropic Glutamate Receptor 5 as a Potential Biomarker of the Intersection of Trauma and Cannabis Use. International Journal of  Neuropsychopharmacology. 2024; 27(10). PMID: 39320043, DOI: 10.1093/</w:t>
      </w:r>
      <w:proofErr w:type="spellStart"/>
      <w:r w:rsidRPr="006E0436">
        <w:rPr>
          <w:rFonts w:ascii="Times New Roman" w:hAnsi="Times New Roman"/>
          <w:color w:val="000000" w:themeColor="text1"/>
          <w:sz w:val="24"/>
          <w:szCs w:val="24"/>
        </w:rPr>
        <w:t>ijnp</w:t>
      </w:r>
      <w:proofErr w:type="spellEnd"/>
      <w:r w:rsidRPr="006E0436">
        <w:rPr>
          <w:rFonts w:ascii="Times New Roman" w:hAnsi="Times New Roman"/>
          <w:color w:val="000000" w:themeColor="text1"/>
          <w:sz w:val="24"/>
          <w:szCs w:val="24"/>
        </w:rPr>
        <w:t>/pyae044.</w:t>
      </w:r>
    </w:p>
    <w:p w14:paraId="3EEDF0BF" w14:textId="77777777" w:rsidR="000C5F14" w:rsidRPr="006E0436" w:rsidRDefault="00EA4AE9"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Davis MT,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Weiss ER, Wagner A, Fineberg SK, Nabulsi N, </w:t>
      </w:r>
      <w:proofErr w:type="spellStart"/>
      <w:r w:rsidRPr="006E0436">
        <w:rPr>
          <w:rFonts w:ascii="Times New Roman" w:hAnsi="Times New Roman"/>
          <w:color w:val="000000" w:themeColor="text1"/>
          <w:sz w:val="24"/>
          <w:szCs w:val="24"/>
        </w:rPr>
        <w:t>Matuskey</w:t>
      </w:r>
      <w:proofErr w:type="spellEnd"/>
      <w:r w:rsidRPr="006E0436">
        <w:rPr>
          <w:rFonts w:ascii="Times New Roman" w:hAnsi="Times New Roman"/>
          <w:color w:val="000000" w:themeColor="text1"/>
          <w:sz w:val="24"/>
          <w:szCs w:val="24"/>
        </w:rPr>
        <w:t xml:space="preserve"> D, Carson RE,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An in vivo examination of the relationship between metabotropic glutamate receptor 5 and suicide attempts in people with borderline personality disorder. Biological Psychiatry: Cognitive Neuroscience and Neuroimaging. 2024;</w:t>
      </w:r>
      <w:r w:rsidR="00C836F5" w:rsidRPr="006E0436">
        <w:rPr>
          <w:rFonts w:ascii="Times New Roman" w:hAnsi="Times New Roman"/>
          <w:color w:val="000000" w:themeColor="text1"/>
          <w:sz w:val="24"/>
          <w:szCs w:val="24"/>
        </w:rPr>
        <w:t xml:space="preserve"> </w:t>
      </w:r>
      <w:r w:rsidRPr="006E0436">
        <w:rPr>
          <w:rFonts w:ascii="Times New Roman" w:hAnsi="Times New Roman"/>
          <w:color w:val="000000" w:themeColor="text1"/>
          <w:sz w:val="24"/>
          <w:szCs w:val="24"/>
        </w:rPr>
        <w:t>[</w:t>
      </w:r>
      <w:proofErr w:type="spellStart"/>
      <w:r w:rsidRPr="006E0436">
        <w:rPr>
          <w:rFonts w:ascii="Times New Roman" w:hAnsi="Times New Roman"/>
          <w:color w:val="000000" w:themeColor="text1"/>
          <w:sz w:val="24"/>
          <w:szCs w:val="24"/>
        </w:rPr>
        <w:t>Epub</w:t>
      </w:r>
      <w:proofErr w:type="spellEnd"/>
      <w:r w:rsidRPr="006E0436">
        <w:rPr>
          <w:rFonts w:ascii="Times New Roman" w:hAnsi="Times New Roman"/>
          <w:color w:val="000000" w:themeColor="text1"/>
          <w:sz w:val="24"/>
          <w:szCs w:val="24"/>
        </w:rPr>
        <w:t xml:space="preserve"> ahead of print] PMID: 39613160, DOI: 10.1016/j.bpsc.2024.11.014.</w:t>
      </w:r>
    </w:p>
    <w:p w14:paraId="3AC7FD4B" w14:textId="0DF15433" w:rsidR="000C5F14" w:rsidRPr="006E0436" w:rsidRDefault="000C5F14"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Naganawa</w:t>
      </w:r>
      <w:proofErr w:type="spellEnd"/>
      <w:r w:rsidRPr="006E0436">
        <w:rPr>
          <w:rFonts w:ascii="Times New Roman" w:hAnsi="Times New Roman"/>
          <w:color w:val="000000" w:themeColor="text1"/>
          <w:sz w:val="24"/>
          <w:szCs w:val="24"/>
        </w:rPr>
        <w:t xml:space="preserve"> M, </w:t>
      </w:r>
      <w:proofErr w:type="spellStart"/>
      <w:r w:rsidRPr="006E0436">
        <w:rPr>
          <w:rFonts w:ascii="Times New Roman" w:hAnsi="Times New Roman"/>
          <w:color w:val="000000" w:themeColor="text1"/>
          <w:sz w:val="24"/>
          <w:szCs w:val="24"/>
        </w:rPr>
        <w:t>Moisieienko</w:t>
      </w:r>
      <w:proofErr w:type="spellEnd"/>
      <w:r w:rsidRPr="006E0436">
        <w:rPr>
          <w:rFonts w:ascii="Times New Roman" w:hAnsi="Times New Roman"/>
          <w:color w:val="000000" w:themeColor="text1"/>
          <w:sz w:val="24"/>
          <w:szCs w:val="24"/>
        </w:rPr>
        <w:t xml:space="preserve"> K, Weed M, Kapinos M, Zheng M, Hillmer AT, Carson RE, Pietrzak RH,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Venous blood sampling for less invasive in vivo quantification of synaptic density with constant infusion of [18F]SynVesT-1 and PET. EJNMMI Res 15, 8 (2025). DOI: https://doi.org/10.1186/s13550-025-01200-2.</w:t>
      </w:r>
    </w:p>
    <w:p w14:paraId="58C3886A" w14:textId="23DFEA3E" w:rsidR="00417E26" w:rsidRPr="006E0436" w:rsidRDefault="00417E26" w:rsidP="00E03184">
      <w:pPr>
        <w:pStyle w:val="ListParagraph"/>
        <w:numPr>
          <w:ilvl w:val="0"/>
          <w:numId w:val="23"/>
        </w:numPr>
        <w:rPr>
          <w:color w:val="000000" w:themeColor="text1"/>
        </w:rPr>
      </w:pPr>
      <w:r w:rsidRPr="006E0436">
        <w:rPr>
          <w:color w:val="000000" w:themeColor="text1"/>
        </w:rPr>
        <w:t xml:space="preserve">Balayeva T*, </w:t>
      </w:r>
      <w:r w:rsidRPr="006E0436">
        <w:rPr>
          <w:b/>
          <w:bCs/>
          <w:color w:val="000000" w:themeColor="text1"/>
        </w:rPr>
        <w:t>Asch RH*</w:t>
      </w:r>
      <w:r w:rsidRPr="006E0436">
        <w:rPr>
          <w:color w:val="000000" w:themeColor="text1"/>
        </w:rPr>
        <w:t>, Tan PW, Mennie W, Tong J, Chen B, Zhuang Z, Zheng C, Zheng M, Toyonaga T, Cai Z. Evaluation of radio-thin-layer chromatography as an alternative to radio-HPLC for [</w:t>
      </w:r>
      <w:r w:rsidRPr="006E0436">
        <w:rPr>
          <w:color w:val="000000" w:themeColor="text1"/>
          <w:vertAlign w:val="superscript"/>
        </w:rPr>
        <w:t>18</w:t>
      </w:r>
      <w:r w:rsidRPr="006E0436">
        <w:rPr>
          <w:color w:val="000000" w:themeColor="text1"/>
        </w:rPr>
        <w:t>F]SynVesT-1 metabolism analysis in rats. Nuclear Medicine and Biology</w:t>
      </w:r>
      <w:r w:rsidR="00857EDB" w:rsidRPr="006E0436">
        <w:rPr>
          <w:color w:val="000000" w:themeColor="text1"/>
        </w:rPr>
        <w:t>. 2025;</w:t>
      </w:r>
      <w:r w:rsidRPr="006E0436">
        <w:rPr>
          <w:color w:val="000000" w:themeColor="text1"/>
        </w:rPr>
        <w:t xml:space="preserve"> </w:t>
      </w:r>
      <w:r w:rsidR="00857EDB" w:rsidRPr="006E0436">
        <w:rPr>
          <w:bCs/>
          <w:iCs/>
          <w:color w:val="000000" w:themeColor="text1"/>
        </w:rPr>
        <w:t>[</w:t>
      </w:r>
      <w:proofErr w:type="spellStart"/>
      <w:r w:rsidR="00857EDB" w:rsidRPr="006E0436">
        <w:rPr>
          <w:bCs/>
          <w:iCs/>
          <w:color w:val="000000" w:themeColor="text1"/>
        </w:rPr>
        <w:t>Epub</w:t>
      </w:r>
      <w:proofErr w:type="spellEnd"/>
      <w:r w:rsidR="00857EDB" w:rsidRPr="006E0436">
        <w:rPr>
          <w:bCs/>
          <w:iCs/>
          <w:color w:val="000000" w:themeColor="text1"/>
        </w:rPr>
        <w:t xml:space="preserve"> ahead of print] </w:t>
      </w:r>
      <w:r w:rsidRPr="006E0436">
        <w:rPr>
          <w:color w:val="000000" w:themeColor="text1"/>
        </w:rPr>
        <w:t>146-147, 109029</w:t>
      </w:r>
      <w:r w:rsidR="00857EDB" w:rsidRPr="006E0436">
        <w:rPr>
          <w:color w:val="000000" w:themeColor="text1"/>
        </w:rPr>
        <w:t xml:space="preserve">; PMID: 40383020, </w:t>
      </w:r>
      <w:r w:rsidRPr="006E0436">
        <w:rPr>
          <w:color w:val="000000" w:themeColor="text1"/>
        </w:rPr>
        <w:t>DOI: https://doi.org/10.1016/j.nucmedbio.2025.109029.</w:t>
      </w:r>
    </w:p>
    <w:p w14:paraId="18DE717E" w14:textId="2D28270B" w:rsidR="00417E26" w:rsidRPr="006E0436" w:rsidRDefault="00857EDB" w:rsidP="00E03184">
      <w:pPr>
        <w:pStyle w:val="BodyText"/>
        <w:numPr>
          <w:ilvl w:val="0"/>
          <w:numId w:val="23"/>
        </w:numPr>
        <w:rPr>
          <w:rFonts w:ascii="Times New Roman" w:hAnsi="Times New Roman"/>
          <w:color w:val="000000" w:themeColor="text1"/>
          <w:sz w:val="24"/>
          <w:szCs w:val="24"/>
        </w:rPr>
      </w:pPr>
      <w:proofErr w:type="spellStart"/>
      <w:r w:rsidRPr="006E0436">
        <w:rPr>
          <w:rFonts w:ascii="Times New Roman" w:hAnsi="Times New Roman"/>
          <w:color w:val="000000" w:themeColor="text1"/>
          <w:sz w:val="24"/>
          <w:szCs w:val="24"/>
        </w:rPr>
        <w:t>Moisieienko</w:t>
      </w:r>
      <w:proofErr w:type="spellEnd"/>
      <w:r w:rsidRPr="006E0436">
        <w:rPr>
          <w:rFonts w:ascii="Times New Roman" w:hAnsi="Times New Roman"/>
          <w:color w:val="000000" w:themeColor="text1"/>
          <w:sz w:val="24"/>
          <w:szCs w:val="24"/>
        </w:rPr>
        <w:t xml:space="preserve"> K, </w:t>
      </w:r>
      <w:r w:rsidRPr="006E0436">
        <w:rPr>
          <w:rFonts w:ascii="Times New Roman" w:hAnsi="Times New Roman"/>
          <w:b/>
          <w:color w:val="000000" w:themeColor="text1"/>
          <w:sz w:val="24"/>
          <w:szCs w:val="24"/>
        </w:rPr>
        <w:t>Asch RH</w:t>
      </w:r>
      <w:r w:rsidRPr="006E0436">
        <w:rPr>
          <w:rFonts w:ascii="Times New Roman" w:hAnsi="Times New Roman"/>
          <w:color w:val="000000" w:themeColor="text1"/>
          <w:sz w:val="24"/>
          <w:szCs w:val="24"/>
        </w:rPr>
        <w:t xml:space="preserve">, Davis MT, Pietrzak, RH, &amp;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Exploring the Influence of Synaptic Density and Anxiety on Pain Perception: Evidence from a [</w:t>
      </w:r>
      <w:r w:rsidRPr="006E0436">
        <w:rPr>
          <w:rFonts w:ascii="Times New Roman" w:hAnsi="Times New Roman"/>
          <w:color w:val="000000" w:themeColor="text1"/>
          <w:sz w:val="24"/>
          <w:szCs w:val="24"/>
          <w:vertAlign w:val="superscript"/>
        </w:rPr>
        <w:t>11</w:t>
      </w:r>
      <w:r w:rsidRPr="006E0436">
        <w:rPr>
          <w:rFonts w:ascii="Times New Roman" w:hAnsi="Times New Roman"/>
          <w:color w:val="000000" w:themeColor="text1"/>
          <w:sz w:val="24"/>
          <w:szCs w:val="24"/>
        </w:rPr>
        <w:t>C]UCB-J PET Imaging Study. The International Journal of Neuropsychopharmacology. 2025; [</w:t>
      </w:r>
      <w:proofErr w:type="spellStart"/>
      <w:r w:rsidRPr="006E0436">
        <w:rPr>
          <w:rFonts w:ascii="Times New Roman" w:hAnsi="Times New Roman"/>
          <w:color w:val="000000" w:themeColor="text1"/>
          <w:sz w:val="24"/>
          <w:szCs w:val="24"/>
        </w:rPr>
        <w:t>Epub</w:t>
      </w:r>
      <w:proofErr w:type="spellEnd"/>
      <w:r w:rsidRPr="006E0436">
        <w:rPr>
          <w:rFonts w:ascii="Times New Roman" w:hAnsi="Times New Roman"/>
          <w:color w:val="000000" w:themeColor="text1"/>
          <w:sz w:val="24"/>
          <w:szCs w:val="24"/>
        </w:rPr>
        <w:t xml:space="preserve"> ahead of print] PMID: 40511849, DOI: 10.1093/</w:t>
      </w:r>
      <w:proofErr w:type="spellStart"/>
      <w:r w:rsidRPr="006E0436">
        <w:rPr>
          <w:rFonts w:ascii="Times New Roman" w:hAnsi="Times New Roman"/>
          <w:color w:val="000000" w:themeColor="text1"/>
          <w:sz w:val="24"/>
          <w:szCs w:val="24"/>
        </w:rPr>
        <w:t>ijnp</w:t>
      </w:r>
      <w:proofErr w:type="spellEnd"/>
      <w:r w:rsidRPr="006E0436">
        <w:rPr>
          <w:rFonts w:ascii="Times New Roman" w:hAnsi="Times New Roman"/>
          <w:color w:val="000000" w:themeColor="text1"/>
          <w:sz w:val="24"/>
          <w:szCs w:val="24"/>
        </w:rPr>
        <w:t xml:space="preserve">/pyaf040 </w:t>
      </w:r>
    </w:p>
    <w:p w14:paraId="5254595E" w14:textId="417B753D" w:rsidR="001671D4" w:rsidRPr="006E0436" w:rsidRDefault="001671D4" w:rsidP="00E03184">
      <w:pPr>
        <w:pStyle w:val="ListParagraph"/>
        <w:numPr>
          <w:ilvl w:val="0"/>
          <w:numId w:val="23"/>
        </w:numPr>
        <w:rPr>
          <w:color w:val="000000" w:themeColor="text1"/>
        </w:rPr>
      </w:pPr>
      <w:r w:rsidRPr="006E0436">
        <w:rPr>
          <w:b/>
          <w:color w:val="000000" w:themeColor="text1"/>
        </w:rPr>
        <w:t>Asch RH</w:t>
      </w:r>
      <w:r w:rsidRPr="006E0436">
        <w:rPr>
          <w:bCs/>
          <w:color w:val="000000" w:themeColor="text1"/>
        </w:rPr>
        <w:t xml:space="preserve">, Hernandez Martin N, Garcia-Milian R, Fowles K, DiLeone RJ, Cai Z, Liston CM, </w:t>
      </w:r>
      <w:proofErr w:type="spellStart"/>
      <w:r w:rsidRPr="006E0436">
        <w:rPr>
          <w:bCs/>
          <w:color w:val="000000" w:themeColor="text1"/>
        </w:rPr>
        <w:t>Esterlis</w:t>
      </w:r>
      <w:proofErr w:type="spellEnd"/>
      <w:r w:rsidRPr="006E0436">
        <w:rPr>
          <w:bCs/>
          <w:color w:val="000000" w:themeColor="text1"/>
        </w:rPr>
        <w:t xml:space="preserve"> I. </w:t>
      </w:r>
      <w:r w:rsidRPr="006E0436">
        <w:rPr>
          <w:i/>
          <w:color w:val="000000" w:themeColor="text1"/>
        </w:rPr>
        <w:t>In Vivo</w:t>
      </w:r>
      <w:r w:rsidRPr="006E0436">
        <w:rPr>
          <w:color w:val="000000" w:themeColor="text1"/>
        </w:rPr>
        <w:t xml:space="preserve"> PET Imaging of </w:t>
      </w:r>
      <w:proofErr w:type="spellStart"/>
      <w:r w:rsidRPr="006E0436">
        <w:rPr>
          <w:color w:val="000000" w:themeColor="text1"/>
        </w:rPr>
        <w:t>Preynaptic</w:t>
      </w:r>
      <w:proofErr w:type="spellEnd"/>
      <w:r w:rsidRPr="006E0436">
        <w:rPr>
          <w:color w:val="000000" w:themeColor="text1"/>
        </w:rPr>
        <w:t xml:space="preserve"> Density Reveals Stress-Associated Synaptic Deficits Related to Behavioral and Molecular Alterations in Rats. Biological Psychiatry: CNNI</w:t>
      </w:r>
      <w:r w:rsidR="00DC0B1A" w:rsidRPr="006E0436">
        <w:rPr>
          <w:color w:val="000000" w:themeColor="text1"/>
        </w:rPr>
        <w:t>.</w:t>
      </w:r>
      <w:r w:rsidRPr="006E0436">
        <w:rPr>
          <w:color w:val="000000" w:themeColor="text1"/>
        </w:rPr>
        <w:t xml:space="preserve"> </w:t>
      </w:r>
      <w:r w:rsidR="00A71310" w:rsidRPr="006E0436">
        <w:rPr>
          <w:rFonts w:eastAsia="Times New Roman"/>
          <w:color w:val="000000" w:themeColor="text1"/>
        </w:rPr>
        <w:t>2025</w:t>
      </w:r>
      <w:r w:rsidR="00F25EA8" w:rsidRPr="006E0436">
        <w:rPr>
          <w:rFonts w:eastAsia="Times New Roman"/>
          <w:color w:val="000000" w:themeColor="text1"/>
        </w:rPr>
        <w:t xml:space="preserve"> [</w:t>
      </w:r>
      <w:proofErr w:type="spellStart"/>
      <w:r w:rsidR="00F25EA8" w:rsidRPr="006E0436">
        <w:rPr>
          <w:rFonts w:eastAsia="Times New Roman"/>
          <w:color w:val="000000" w:themeColor="text1"/>
        </w:rPr>
        <w:t>Epub</w:t>
      </w:r>
      <w:proofErr w:type="spellEnd"/>
      <w:r w:rsidR="00F25EA8" w:rsidRPr="006E0436">
        <w:rPr>
          <w:rFonts w:eastAsia="Times New Roman"/>
          <w:color w:val="000000" w:themeColor="text1"/>
        </w:rPr>
        <w:t xml:space="preserve"> ahead of print] PMID: 41038318, </w:t>
      </w:r>
      <w:r w:rsidR="00F25EA8" w:rsidRPr="006E0436">
        <w:rPr>
          <w:color w:val="000000" w:themeColor="text1"/>
        </w:rPr>
        <w:t>DOI</w:t>
      </w:r>
      <w:r w:rsidR="00A71310" w:rsidRPr="006E0436">
        <w:rPr>
          <w:color w:val="000000" w:themeColor="text1"/>
        </w:rPr>
        <w:t>: 10.1016/j.bpsc.2025.09.021.</w:t>
      </w:r>
    </w:p>
    <w:p w14:paraId="02CDC36E" w14:textId="411AD238" w:rsidR="001671D4" w:rsidRPr="006E0436" w:rsidRDefault="00DC0B1A"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iCs/>
          <w:color w:val="000000" w:themeColor="text1"/>
          <w:sz w:val="24"/>
          <w:szCs w:val="24"/>
        </w:rPr>
        <w:t>Asch RH</w:t>
      </w:r>
      <w:r w:rsidR="004E4DDB" w:rsidRPr="006E0436">
        <w:rPr>
          <w:rFonts w:ascii="Times New Roman" w:hAnsi="Times New Roman"/>
          <w:b/>
          <w:iCs/>
          <w:color w:val="000000" w:themeColor="text1"/>
          <w:sz w:val="24"/>
          <w:szCs w:val="24"/>
        </w:rPr>
        <w:t>*</w:t>
      </w:r>
      <w:r w:rsidRPr="006E0436">
        <w:rPr>
          <w:rFonts w:ascii="Times New Roman" w:hAnsi="Times New Roman"/>
          <w:color w:val="000000" w:themeColor="text1"/>
          <w:sz w:val="24"/>
          <w:szCs w:val="24"/>
        </w:rPr>
        <w:t>, Fan</w:t>
      </w:r>
      <w:r w:rsidRPr="006E0436">
        <w:rPr>
          <w:rFonts w:ascii="Times New Roman" w:hAnsi="Times New Roman"/>
          <w:color w:val="000000" w:themeColor="text1"/>
          <w:sz w:val="24"/>
          <w:szCs w:val="24"/>
          <w:vertAlign w:val="superscript"/>
        </w:rPr>
        <w:t xml:space="preserve"> </w:t>
      </w:r>
      <w:r w:rsidRPr="006E0436">
        <w:rPr>
          <w:rFonts w:ascii="Times New Roman" w:hAnsi="Times New Roman"/>
          <w:color w:val="000000" w:themeColor="text1"/>
          <w:sz w:val="24"/>
          <w:szCs w:val="24"/>
        </w:rPr>
        <w:t>S</w:t>
      </w:r>
      <w:r w:rsidR="004E4DDB" w:rsidRPr="006E0436">
        <w:rPr>
          <w:rFonts w:ascii="Times New Roman" w:hAnsi="Times New Roman"/>
          <w:color w:val="000000" w:themeColor="text1"/>
          <w:sz w:val="24"/>
          <w:szCs w:val="24"/>
        </w:rPr>
        <w:t>*</w:t>
      </w:r>
      <w:r w:rsidRPr="006E0436">
        <w:rPr>
          <w:rFonts w:ascii="Times New Roman" w:hAnsi="Times New Roman"/>
          <w:color w:val="000000" w:themeColor="text1"/>
          <w:sz w:val="24"/>
          <w:szCs w:val="24"/>
        </w:rPr>
        <w:t>, Cool</w:t>
      </w:r>
      <w:r w:rsidRPr="006E0436">
        <w:rPr>
          <w:rFonts w:ascii="Times New Roman" w:hAnsi="Times New Roman"/>
          <w:color w:val="000000" w:themeColor="text1"/>
          <w:sz w:val="24"/>
          <w:szCs w:val="24"/>
          <w:vertAlign w:val="superscript"/>
        </w:rPr>
        <w:t xml:space="preserve"> </w:t>
      </w:r>
      <w:r w:rsidRPr="006E0436">
        <w:rPr>
          <w:rFonts w:ascii="Times New Roman" w:hAnsi="Times New Roman"/>
          <w:color w:val="000000" w:themeColor="text1"/>
          <w:sz w:val="24"/>
          <w:szCs w:val="24"/>
        </w:rPr>
        <w:t>R, Boster</w:t>
      </w:r>
      <w:r w:rsidRPr="006E0436">
        <w:rPr>
          <w:rFonts w:ascii="Times New Roman" w:hAnsi="Times New Roman"/>
          <w:color w:val="000000" w:themeColor="text1"/>
          <w:sz w:val="24"/>
          <w:szCs w:val="24"/>
          <w:vertAlign w:val="superscript"/>
        </w:rPr>
        <w:t xml:space="preserve"> </w:t>
      </w:r>
      <w:r w:rsidRPr="006E0436">
        <w:rPr>
          <w:rFonts w:ascii="Times New Roman" w:hAnsi="Times New Roman"/>
          <w:color w:val="000000" w:themeColor="text1"/>
          <w:sz w:val="24"/>
          <w:szCs w:val="24"/>
        </w:rPr>
        <w:t xml:space="preserve">S, </w:t>
      </w:r>
      <w:proofErr w:type="spellStart"/>
      <w:r w:rsidRPr="006E0436">
        <w:rPr>
          <w:rFonts w:ascii="Times New Roman" w:hAnsi="Times New Roman"/>
          <w:color w:val="000000" w:themeColor="text1"/>
          <w:sz w:val="24"/>
          <w:szCs w:val="24"/>
        </w:rPr>
        <w:t>DellaGioia</w:t>
      </w:r>
      <w:proofErr w:type="spellEnd"/>
      <w:r w:rsidRPr="006E0436">
        <w:rPr>
          <w:rFonts w:ascii="Times New Roman" w:hAnsi="Times New Roman"/>
          <w:color w:val="000000" w:themeColor="text1"/>
          <w:sz w:val="24"/>
          <w:szCs w:val="24"/>
          <w:vertAlign w:val="superscript"/>
        </w:rPr>
        <w:t xml:space="preserve"> </w:t>
      </w:r>
      <w:r w:rsidRPr="006E0436">
        <w:rPr>
          <w:rFonts w:ascii="Times New Roman" w:hAnsi="Times New Roman"/>
          <w:color w:val="000000" w:themeColor="text1"/>
          <w:sz w:val="24"/>
          <w:szCs w:val="24"/>
        </w:rPr>
        <w:t xml:space="preserve">N, </w:t>
      </w:r>
      <w:proofErr w:type="spellStart"/>
      <w:r w:rsidRPr="006E0436">
        <w:rPr>
          <w:rFonts w:ascii="Times New Roman" w:hAnsi="Times New Roman"/>
          <w:color w:val="000000" w:themeColor="text1"/>
          <w:sz w:val="24"/>
          <w:szCs w:val="24"/>
        </w:rPr>
        <w:t>Naganawa</w:t>
      </w:r>
      <w:proofErr w:type="spellEnd"/>
      <w:r w:rsidRPr="006E0436">
        <w:rPr>
          <w:rFonts w:ascii="Times New Roman" w:hAnsi="Times New Roman"/>
          <w:color w:val="000000" w:themeColor="text1"/>
          <w:sz w:val="24"/>
          <w:szCs w:val="24"/>
        </w:rPr>
        <w:t xml:space="preserve"> M, Nabulsi N, </w:t>
      </w:r>
      <w:proofErr w:type="spellStart"/>
      <w:r w:rsidRPr="006E0436">
        <w:rPr>
          <w:rFonts w:ascii="Times New Roman" w:hAnsi="Times New Roman"/>
          <w:color w:val="000000" w:themeColor="text1"/>
          <w:sz w:val="24"/>
          <w:szCs w:val="24"/>
        </w:rPr>
        <w:t>Lacadie</w:t>
      </w:r>
      <w:proofErr w:type="spellEnd"/>
      <w:r w:rsidRPr="006E0436">
        <w:rPr>
          <w:rFonts w:ascii="Times New Roman" w:hAnsi="Times New Roman"/>
          <w:color w:val="000000" w:themeColor="text1"/>
          <w:sz w:val="24"/>
          <w:szCs w:val="24"/>
        </w:rPr>
        <w:t xml:space="preserve"> C, Pietrzak</w:t>
      </w:r>
      <w:r w:rsidRPr="006E0436">
        <w:rPr>
          <w:rFonts w:ascii="Times New Roman" w:hAnsi="Times New Roman"/>
          <w:color w:val="000000" w:themeColor="text1"/>
          <w:sz w:val="24"/>
          <w:szCs w:val="24"/>
          <w:vertAlign w:val="superscript"/>
        </w:rPr>
        <w:t xml:space="preserve"> </w:t>
      </w:r>
      <w:r w:rsidRPr="006E0436">
        <w:rPr>
          <w:rFonts w:ascii="Times New Roman" w:hAnsi="Times New Roman"/>
          <w:color w:val="000000" w:themeColor="text1"/>
          <w:sz w:val="24"/>
          <w:szCs w:val="24"/>
        </w:rPr>
        <w:t xml:space="preserve">RH,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w:t>
      </w:r>
      <w:r w:rsidRPr="006E0436">
        <w:rPr>
          <w:rFonts w:ascii="Times New Roman" w:eastAsia="SimSun" w:hAnsi="Times New Roman"/>
          <w:color w:val="000000" w:themeColor="text1"/>
          <w:kern w:val="2"/>
          <w:sz w:val="24"/>
          <w:szCs w:val="24"/>
          <w14:ligatures w14:val="standardContextual"/>
        </w:rPr>
        <w:t xml:space="preserve"> </w:t>
      </w:r>
      <w:r w:rsidRPr="006E0436">
        <w:rPr>
          <w:rFonts w:ascii="Times New Roman" w:hAnsi="Times New Roman"/>
          <w:color w:val="000000" w:themeColor="text1"/>
          <w:sz w:val="24"/>
          <w:szCs w:val="24"/>
        </w:rPr>
        <w:t xml:space="preserve">Neural Signatures of Bipolar Disorder and Psychotropic Medication Effects: A Multimodal PET–MRI Study. Biological Psychiatry. </w:t>
      </w:r>
      <w:r w:rsidR="00F25EA8" w:rsidRPr="006E0436">
        <w:rPr>
          <w:rFonts w:ascii="Times New Roman" w:hAnsi="Times New Roman"/>
          <w:color w:val="000000" w:themeColor="text1"/>
          <w:sz w:val="24"/>
          <w:szCs w:val="24"/>
        </w:rPr>
        <w:t>2025; [</w:t>
      </w:r>
      <w:proofErr w:type="spellStart"/>
      <w:r w:rsidR="00F25EA8" w:rsidRPr="006E0436">
        <w:rPr>
          <w:rFonts w:ascii="Times New Roman" w:hAnsi="Times New Roman"/>
          <w:color w:val="000000" w:themeColor="text1"/>
          <w:sz w:val="24"/>
          <w:szCs w:val="24"/>
        </w:rPr>
        <w:t>Epub</w:t>
      </w:r>
      <w:proofErr w:type="spellEnd"/>
      <w:r w:rsidR="00F25EA8" w:rsidRPr="006E0436">
        <w:rPr>
          <w:rFonts w:ascii="Times New Roman" w:hAnsi="Times New Roman"/>
          <w:color w:val="000000" w:themeColor="text1"/>
          <w:sz w:val="24"/>
          <w:szCs w:val="24"/>
        </w:rPr>
        <w:t xml:space="preserve"> ahead of print] PMID: 41325959, DOI: 10.1016/j.biopsych.2025.11.018 </w:t>
      </w:r>
    </w:p>
    <w:p w14:paraId="7E1FC61E" w14:textId="01103051" w:rsidR="008F57B3" w:rsidRPr="006E0436" w:rsidRDefault="008F57B3"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Hernández-Martín N, Balayeva T, </w:t>
      </w:r>
      <w:proofErr w:type="spellStart"/>
      <w:r w:rsidRPr="006E0436">
        <w:rPr>
          <w:rFonts w:ascii="Times New Roman" w:hAnsi="Times New Roman"/>
          <w:color w:val="000000" w:themeColor="text1"/>
          <w:sz w:val="24"/>
          <w:szCs w:val="24"/>
        </w:rPr>
        <w:t>Naganawa</w:t>
      </w:r>
      <w:proofErr w:type="spellEnd"/>
      <w:r w:rsidRPr="006E0436">
        <w:rPr>
          <w:rFonts w:ascii="Times New Roman" w:hAnsi="Times New Roman"/>
          <w:color w:val="000000" w:themeColor="text1"/>
          <w:sz w:val="24"/>
          <w:szCs w:val="24"/>
        </w:rPr>
        <w:t xml:space="preserve"> M, </w:t>
      </w:r>
      <w:r w:rsidRPr="006E0436">
        <w:rPr>
          <w:rFonts w:ascii="Times New Roman" w:hAnsi="Times New Roman"/>
          <w:b/>
          <w:bCs/>
          <w:color w:val="000000" w:themeColor="text1"/>
          <w:sz w:val="24"/>
          <w:szCs w:val="24"/>
        </w:rPr>
        <w:t>Asch RH</w:t>
      </w:r>
      <w:r w:rsidRPr="006E0436">
        <w:rPr>
          <w:rFonts w:ascii="Times New Roman" w:hAnsi="Times New Roman"/>
          <w:color w:val="000000" w:themeColor="text1"/>
          <w:sz w:val="24"/>
          <w:szCs w:val="24"/>
        </w:rPr>
        <w:t xml:space="preserve">, Huang Y, Carson RE, </w:t>
      </w:r>
      <w:proofErr w:type="spellStart"/>
      <w:r w:rsidRPr="006E0436">
        <w:rPr>
          <w:rFonts w:ascii="Times New Roman" w:hAnsi="Times New Roman"/>
          <w:color w:val="000000" w:themeColor="text1"/>
          <w:sz w:val="24"/>
          <w:szCs w:val="24"/>
        </w:rPr>
        <w:t>Gallezot</w:t>
      </w:r>
      <w:proofErr w:type="spellEnd"/>
      <w:r w:rsidRPr="006E0436">
        <w:rPr>
          <w:rFonts w:ascii="Times New Roman" w:hAnsi="Times New Roman"/>
          <w:color w:val="000000" w:themeColor="text1"/>
          <w:sz w:val="24"/>
          <w:szCs w:val="24"/>
        </w:rPr>
        <w:t xml:space="preserve"> JD, Cai Z. Noninvasive Quantification of [</w:t>
      </w:r>
      <w:r w:rsidRPr="006E0436">
        <w:rPr>
          <w:rFonts w:ascii="Times New Roman" w:hAnsi="Times New Roman"/>
          <w:color w:val="000000" w:themeColor="text1"/>
          <w:sz w:val="24"/>
          <w:szCs w:val="24"/>
          <w:vertAlign w:val="superscript"/>
        </w:rPr>
        <w:t>18</w:t>
      </w:r>
      <w:r w:rsidRPr="006E0436">
        <w:rPr>
          <w:rFonts w:ascii="Times New Roman" w:hAnsi="Times New Roman"/>
          <w:color w:val="000000" w:themeColor="text1"/>
          <w:sz w:val="24"/>
          <w:szCs w:val="24"/>
        </w:rPr>
        <w:t xml:space="preserve">F]SynVesT-2 PET in Healthy Human Brains Using Simplified Reference Tissue Models. J </w:t>
      </w:r>
      <w:proofErr w:type="spellStart"/>
      <w:r w:rsidRPr="006E0436">
        <w:rPr>
          <w:rFonts w:ascii="Times New Roman" w:hAnsi="Times New Roman"/>
          <w:color w:val="000000" w:themeColor="text1"/>
          <w:sz w:val="24"/>
          <w:szCs w:val="24"/>
        </w:rPr>
        <w:t>Nucl</w:t>
      </w:r>
      <w:proofErr w:type="spellEnd"/>
      <w:r w:rsidRPr="006E0436">
        <w:rPr>
          <w:rFonts w:ascii="Times New Roman" w:hAnsi="Times New Roman"/>
          <w:color w:val="000000" w:themeColor="text1"/>
          <w:sz w:val="24"/>
          <w:szCs w:val="24"/>
        </w:rPr>
        <w:t xml:space="preserve"> Med. 2026 [</w:t>
      </w:r>
      <w:proofErr w:type="spellStart"/>
      <w:r w:rsidRPr="006E0436">
        <w:rPr>
          <w:rFonts w:ascii="Times New Roman" w:hAnsi="Times New Roman"/>
          <w:color w:val="000000" w:themeColor="text1"/>
          <w:sz w:val="24"/>
          <w:szCs w:val="24"/>
        </w:rPr>
        <w:t>Epub</w:t>
      </w:r>
      <w:proofErr w:type="spellEnd"/>
      <w:r w:rsidRPr="006E0436">
        <w:rPr>
          <w:rFonts w:ascii="Times New Roman" w:hAnsi="Times New Roman"/>
          <w:color w:val="000000" w:themeColor="text1"/>
          <w:sz w:val="24"/>
          <w:szCs w:val="24"/>
        </w:rPr>
        <w:t xml:space="preserve"> ahead of print]</w:t>
      </w:r>
      <w:r w:rsidRPr="006E0436">
        <w:rPr>
          <w:rFonts w:ascii="Times New Roman" w:hAnsi="Times New Roman"/>
          <w:color w:val="000000" w:themeColor="text1"/>
          <w:sz w:val="24"/>
          <w:szCs w:val="24"/>
        </w:rPr>
        <w:t xml:space="preserve"> </w:t>
      </w:r>
      <w:r w:rsidRPr="006E0436">
        <w:rPr>
          <w:rFonts w:ascii="Times New Roman" w:hAnsi="Times New Roman"/>
          <w:color w:val="000000" w:themeColor="text1"/>
          <w:sz w:val="24"/>
          <w:szCs w:val="24"/>
        </w:rPr>
        <w:t>PMID: 41679926</w:t>
      </w:r>
      <w:r w:rsidRPr="006E0436">
        <w:rPr>
          <w:rFonts w:ascii="Times New Roman" w:hAnsi="Times New Roman"/>
          <w:color w:val="000000" w:themeColor="text1"/>
          <w:sz w:val="24"/>
          <w:szCs w:val="24"/>
        </w:rPr>
        <w:t>, DOI</w:t>
      </w:r>
      <w:r w:rsidRPr="006E0436">
        <w:rPr>
          <w:rFonts w:ascii="Times New Roman" w:hAnsi="Times New Roman"/>
          <w:color w:val="000000" w:themeColor="text1"/>
          <w:sz w:val="24"/>
          <w:szCs w:val="24"/>
        </w:rPr>
        <w:t>: 10.2967/jnumed.125.271207.</w:t>
      </w:r>
    </w:p>
    <w:p w14:paraId="686BB26A" w14:textId="0DEA5CD1" w:rsidR="008F57B3" w:rsidRPr="006E0436" w:rsidRDefault="008F57B3"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color w:val="000000" w:themeColor="text1"/>
          <w:sz w:val="24"/>
          <w:szCs w:val="24"/>
        </w:rPr>
        <w:t xml:space="preserve">Davis MT, Weiss ER, </w:t>
      </w:r>
      <w:proofErr w:type="spellStart"/>
      <w:r w:rsidRPr="006E0436">
        <w:rPr>
          <w:rFonts w:ascii="Times New Roman" w:hAnsi="Times New Roman"/>
          <w:color w:val="000000" w:themeColor="text1"/>
          <w:sz w:val="24"/>
          <w:szCs w:val="24"/>
        </w:rPr>
        <w:t>DellaGioia</w:t>
      </w:r>
      <w:proofErr w:type="spellEnd"/>
      <w:r w:rsidRPr="006E0436">
        <w:rPr>
          <w:rFonts w:ascii="Times New Roman" w:hAnsi="Times New Roman"/>
          <w:color w:val="000000" w:themeColor="text1"/>
          <w:sz w:val="24"/>
          <w:szCs w:val="24"/>
        </w:rPr>
        <w:t xml:space="preserve"> N, Boster S, </w:t>
      </w:r>
      <w:r w:rsidRPr="006E0436">
        <w:rPr>
          <w:rFonts w:ascii="Times New Roman" w:hAnsi="Times New Roman"/>
          <w:b/>
          <w:bCs/>
          <w:color w:val="000000" w:themeColor="text1"/>
          <w:sz w:val="24"/>
          <w:szCs w:val="24"/>
        </w:rPr>
        <w:t>Asch RH</w:t>
      </w:r>
      <w:r w:rsidRPr="006E0436">
        <w:rPr>
          <w:rFonts w:ascii="Times New Roman" w:hAnsi="Times New Roman"/>
          <w:color w:val="000000" w:themeColor="text1"/>
          <w:sz w:val="24"/>
          <w:szCs w:val="24"/>
        </w:rPr>
        <w:t xml:space="preserve">, </w:t>
      </w:r>
      <w:proofErr w:type="spellStart"/>
      <w:r w:rsidRPr="006E0436">
        <w:rPr>
          <w:rFonts w:ascii="Times New Roman" w:hAnsi="Times New Roman"/>
          <w:color w:val="000000" w:themeColor="text1"/>
          <w:sz w:val="24"/>
          <w:szCs w:val="24"/>
        </w:rPr>
        <w:t>Moisieienko</w:t>
      </w:r>
      <w:proofErr w:type="spellEnd"/>
      <w:r w:rsidRPr="006E0436">
        <w:rPr>
          <w:rFonts w:ascii="Times New Roman" w:hAnsi="Times New Roman"/>
          <w:color w:val="000000" w:themeColor="text1"/>
          <w:sz w:val="24"/>
          <w:szCs w:val="24"/>
        </w:rPr>
        <w:t xml:space="preserve"> K, </w:t>
      </w:r>
      <w:proofErr w:type="spellStart"/>
      <w:r w:rsidRPr="006E0436">
        <w:rPr>
          <w:rFonts w:ascii="Times New Roman" w:hAnsi="Times New Roman"/>
          <w:color w:val="000000" w:themeColor="text1"/>
          <w:sz w:val="24"/>
          <w:szCs w:val="24"/>
        </w:rPr>
        <w:t>Esterlis</w:t>
      </w:r>
      <w:proofErr w:type="spellEnd"/>
      <w:r w:rsidRPr="006E0436">
        <w:rPr>
          <w:rFonts w:ascii="Times New Roman" w:hAnsi="Times New Roman"/>
          <w:color w:val="000000" w:themeColor="text1"/>
          <w:sz w:val="24"/>
          <w:szCs w:val="24"/>
        </w:rPr>
        <w:t xml:space="preserve"> I. In vivo evidence for metabotropic glutamate receptor 5 dysregulation in chronic pain. Neuropsychopharmacology. 2026 [</w:t>
      </w:r>
      <w:proofErr w:type="spellStart"/>
      <w:r w:rsidRPr="006E0436">
        <w:rPr>
          <w:rFonts w:ascii="Times New Roman" w:hAnsi="Times New Roman"/>
          <w:color w:val="000000" w:themeColor="text1"/>
          <w:sz w:val="24"/>
          <w:szCs w:val="24"/>
        </w:rPr>
        <w:t>Epub</w:t>
      </w:r>
      <w:proofErr w:type="spellEnd"/>
      <w:r w:rsidRPr="006E0436">
        <w:rPr>
          <w:rFonts w:ascii="Times New Roman" w:hAnsi="Times New Roman"/>
          <w:color w:val="000000" w:themeColor="text1"/>
          <w:sz w:val="24"/>
          <w:szCs w:val="24"/>
        </w:rPr>
        <w:t xml:space="preserve"> ahead of print] PMID: 41413678; </w:t>
      </w:r>
      <w:r w:rsidRPr="006E0436">
        <w:rPr>
          <w:rFonts w:ascii="Times New Roman" w:hAnsi="Times New Roman"/>
          <w:color w:val="000000" w:themeColor="text1"/>
          <w:sz w:val="24"/>
          <w:szCs w:val="24"/>
        </w:rPr>
        <w:t>DOI</w:t>
      </w:r>
      <w:r w:rsidRPr="006E0436">
        <w:rPr>
          <w:rFonts w:ascii="Times New Roman" w:hAnsi="Times New Roman"/>
          <w:color w:val="000000" w:themeColor="text1"/>
          <w:sz w:val="24"/>
          <w:szCs w:val="24"/>
        </w:rPr>
        <w:t>: 10.1038/s41386-025-02296-9.</w:t>
      </w:r>
    </w:p>
    <w:p w14:paraId="6FD42847" w14:textId="01098131" w:rsidR="00F95858" w:rsidRPr="006E0436" w:rsidRDefault="00F95858" w:rsidP="00E03184">
      <w:pPr>
        <w:pStyle w:val="BodyText"/>
        <w:numPr>
          <w:ilvl w:val="0"/>
          <w:numId w:val="23"/>
        </w:numPr>
        <w:rPr>
          <w:rFonts w:ascii="Times New Roman" w:hAnsi="Times New Roman"/>
          <w:color w:val="000000" w:themeColor="text1"/>
          <w:sz w:val="24"/>
          <w:szCs w:val="24"/>
        </w:rPr>
      </w:pPr>
      <w:r w:rsidRPr="006E0436">
        <w:rPr>
          <w:rFonts w:ascii="Times New Roman" w:hAnsi="Times New Roman"/>
          <w:b/>
          <w:bCs/>
          <w:color w:val="000000" w:themeColor="text1"/>
          <w:sz w:val="24"/>
          <w:szCs w:val="24"/>
        </w:rPr>
        <w:t>Asch RH*</w:t>
      </w:r>
      <w:r w:rsidRPr="006E0436">
        <w:rPr>
          <w:rFonts w:ascii="Times New Roman" w:hAnsi="Times New Roman"/>
          <w:color w:val="000000" w:themeColor="text1"/>
          <w:sz w:val="24"/>
          <w:szCs w:val="24"/>
        </w:rPr>
        <w:t xml:space="preserve">, Balayeva T*, Zhuang ZW, </w:t>
      </w:r>
      <w:proofErr w:type="spellStart"/>
      <w:r w:rsidRPr="006E0436">
        <w:rPr>
          <w:rFonts w:ascii="Times New Roman" w:hAnsi="Times New Roman"/>
          <w:color w:val="000000" w:themeColor="text1"/>
          <w:sz w:val="24"/>
          <w:szCs w:val="24"/>
        </w:rPr>
        <w:t>Fowels</w:t>
      </w:r>
      <w:proofErr w:type="spellEnd"/>
      <w:r w:rsidRPr="006E0436">
        <w:rPr>
          <w:rFonts w:ascii="Times New Roman" w:hAnsi="Times New Roman"/>
          <w:color w:val="000000" w:themeColor="text1"/>
          <w:sz w:val="24"/>
          <w:szCs w:val="24"/>
        </w:rPr>
        <w:t xml:space="preserve"> K, Carson RE, Toyonaga T, Cai Z. Evaluation of an Image-Derived Input Function and Population-Based Metabolite Correction for Quantification of Synaptic Density with [</w:t>
      </w:r>
      <w:r w:rsidRPr="006E0436">
        <w:rPr>
          <w:rFonts w:ascii="Times New Roman" w:hAnsi="Times New Roman"/>
          <w:color w:val="000000" w:themeColor="text1"/>
          <w:sz w:val="24"/>
          <w:szCs w:val="24"/>
          <w:vertAlign w:val="superscript"/>
        </w:rPr>
        <w:t>18</w:t>
      </w:r>
      <w:r w:rsidRPr="006E0436">
        <w:rPr>
          <w:rFonts w:ascii="Times New Roman" w:hAnsi="Times New Roman"/>
          <w:color w:val="000000" w:themeColor="text1"/>
          <w:sz w:val="24"/>
          <w:szCs w:val="24"/>
        </w:rPr>
        <w:t xml:space="preserve">F]SynVesT-1 and PET in Male and Female Rats. Nuclear Medicine </w:t>
      </w:r>
      <w:r w:rsidR="00A71310" w:rsidRPr="006E0436">
        <w:rPr>
          <w:rFonts w:ascii="Times New Roman" w:hAnsi="Times New Roman"/>
          <w:color w:val="000000" w:themeColor="text1"/>
          <w:sz w:val="24"/>
          <w:szCs w:val="24"/>
        </w:rPr>
        <w:t xml:space="preserve">&amp; </w:t>
      </w:r>
      <w:r w:rsidRPr="006E0436">
        <w:rPr>
          <w:rFonts w:ascii="Times New Roman" w:hAnsi="Times New Roman"/>
          <w:color w:val="000000" w:themeColor="text1"/>
          <w:sz w:val="24"/>
          <w:szCs w:val="24"/>
        </w:rPr>
        <w:t xml:space="preserve">Biology. </w:t>
      </w:r>
      <w:r w:rsidRPr="006E0436">
        <w:rPr>
          <w:rFonts w:ascii="Times New Roman" w:hAnsi="Times New Roman"/>
          <w:i/>
          <w:iCs/>
          <w:color w:val="000000" w:themeColor="text1"/>
          <w:sz w:val="24"/>
          <w:szCs w:val="24"/>
        </w:rPr>
        <w:t>In Review.</w:t>
      </w:r>
    </w:p>
    <w:p w14:paraId="1F9529B9" w14:textId="30795BEA" w:rsidR="00EA4AE9" w:rsidRPr="006E0436" w:rsidRDefault="00C44742" w:rsidP="00E03184">
      <w:pPr>
        <w:pStyle w:val="BodyText"/>
        <w:rPr>
          <w:rFonts w:ascii="Times New Roman" w:hAnsi="Times New Roman"/>
          <w:color w:val="000000" w:themeColor="text1"/>
          <w:sz w:val="24"/>
          <w:szCs w:val="24"/>
        </w:rPr>
      </w:pPr>
      <w:r w:rsidRPr="006E0436">
        <w:rPr>
          <w:rFonts w:ascii="Times New Roman" w:hAnsi="Times New Roman"/>
          <w:color w:val="000000" w:themeColor="text1"/>
          <w:sz w:val="24"/>
          <w:szCs w:val="24"/>
        </w:rPr>
        <w:t>*Indicates shared first author</w:t>
      </w:r>
    </w:p>
    <w:p w14:paraId="332457CA" w14:textId="77777777" w:rsidR="004043CD" w:rsidRPr="006E0436" w:rsidRDefault="004043CD" w:rsidP="00E03184">
      <w:pPr>
        <w:pStyle w:val="BodyText"/>
        <w:rPr>
          <w:color w:val="000000" w:themeColor="text1"/>
        </w:rPr>
      </w:pPr>
    </w:p>
    <w:p w14:paraId="1E90C6C2" w14:textId="233B3412" w:rsidR="004043CD" w:rsidRPr="006E0436" w:rsidRDefault="004043CD" w:rsidP="00FC0B07">
      <w:pPr>
        <w:pStyle w:val="Heading3"/>
        <w:rPr>
          <w:color w:val="000000" w:themeColor="text1"/>
        </w:rPr>
      </w:pPr>
      <w:r w:rsidRPr="006E0436">
        <w:rPr>
          <w:color w:val="000000" w:themeColor="text1"/>
        </w:rPr>
        <w:t>Peer-Reviewed Reviews</w:t>
      </w:r>
      <w:r w:rsidR="00F83BA4" w:rsidRPr="006E0436">
        <w:rPr>
          <w:color w:val="000000" w:themeColor="text1"/>
        </w:rPr>
        <w:t>, Practice Guidelines, Standards, and Consensus Statements</w:t>
      </w:r>
    </w:p>
    <w:p w14:paraId="78B6D91B" w14:textId="77777777" w:rsidR="00E33B98" w:rsidRPr="006E0436" w:rsidRDefault="00E33B98" w:rsidP="00FC0B07">
      <w:pPr>
        <w:pStyle w:val="ListParagraph"/>
        <w:numPr>
          <w:ilvl w:val="0"/>
          <w:numId w:val="41"/>
        </w:numPr>
        <w:rPr>
          <w:color w:val="000000" w:themeColor="text1"/>
        </w:rPr>
      </w:pPr>
      <w:r w:rsidRPr="006E0436">
        <w:rPr>
          <w:color w:val="000000" w:themeColor="text1"/>
        </w:rPr>
        <w:t xml:space="preserve">McNamara RK, </w:t>
      </w:r>
      <w:r w:rsidRPr="006E0436">
        <w:rPr>
          <w:b/>
          <w:color w:val="000000" w:themeColor="text1"/>
        </w:rPr>
        <w:t>Asch RH</w:t>
      </w:r>
      <w:r w:rsidRPr="006E0436">
        <w:rPr>
          <w:color w:val="000000" w:themeColor="text1"/>
        </w:rPr>
        <w:t xml:space="preserve">, Lindquist DM, Krikorian R. </w:t>
      </w:r>
      <w:hyperlink r:id="rId8" w:history="1">
        <w:r w:rsidRPr="006E0436">
          <w:rPr>
            <w:rStyle w:val="Hyperlink"/>
            <w:bCs/>
            <w:iCs/>
            <w:color w:val="000000" w:themeColor="text1"/>
            <w:u w:val="none"/>
          </w:rPr>
          <w:t xml:space="preserve">Role of polyunsaturated fatty acids in human brain structure and function across the lifespan: An update on neuroimaging findings. </w:t>
        </w:r>
      </w:hyperlink>
      <w:r w:rsidRPr="006E0436">
        <w:rPr>
          <w:color w:val="000000" w:themeColor="text1"/>
        </w:rPr>
        <w:t xml:space="preserve"> Prostaglandins, Leukotrienes and Essential Fatty Acids. 2018;136:23-34. PMCID: PMC5680156, DOI: 10.1016/j.plefa.2017.05.001.</w:t>
      </w:r>
    </w:p>
    <w:p w14:paraId="79A264E0" w14:textId="71C69126" w:rsidR="00E33B98" w:rsidRPr="006E0436" w:rsidRDefault="009D183E" w:rsidP="00FC0B07">
      <w:pPr>
        <w:pStyle w:val="ListParagraph"/>
        <w:numPr>
          <w:ilvl w:val="0"/>
          <w:numId w:val="41"/>
        </w:numPr>
        <w:rPr>
          <w:b/>
          <w:i/>
          <w:color w:val="000000" w:themeColor="text1"/>
        </w:rPr>
      </w:pPr>
      <w:r w:rsidRPr="006E0436">
        <w:rPr>
          <w:b/>
          <w:color w:val="000000" w:themeColor="text1"/>
        </w:rPr>
        <w:t>Asch RH</w:t>
      </w:r>
      <w:r w:rsidRPr="006E0436">
        <w:rPr>
          <w:b/>
          <w:i/>
          <w:color w:val="000000" w:themeColor="text1"/>
        </w:rPr>
        <w:t xml:space="preserve">, </w:t>
      </w:r>
      <w:r w:rsidRPr="006E0436">
        <w:rPr>
          <w:color w:val="000000" w:themeColor="text1"/>
        </w:rPr>
        <w:t xml:space="preserve">Abdallah CG, Carson RE, </w:t>
      </w:r>
      <w:proofErr w:type="spellStart"/>
      <w:r w:rsidRPr="006E0436">
        <w:rPr>
          <w:color w:val="000000" w:themeColor="text1"/>
        </w:rPr>
        <w:t>Esterlis</w:t>
      </w:r>
      <w:proofErr w:type="spellEnd"/>
      <w:r w:rsidRPr="006E0436">
        <w:rPr>
          <w:color w:val="000000" w:themeColor="text1"/>
        </w:rPr>
        <w:t xml:space="preserve"> I. </w:t>
      </w:r>
      <w:hyperlink r:id="rId9" w:history="1">
        <w:r w:rsidRPr="006E0436">
          <w:rPr>
            <w:rStyle w:val="Hyperlink"/>
            <w:bCs/>
            <w:iCs/>
            <w:color w:val="000000" w:themeColor="text1"/>
            <w:u w:val="none"/>
          </w:rPr>
          <w:t xml:space="preserve">Challenges and rewards of in vivo synaptic density imaging, and its application to the study of depression. </w:t>
        </w:r>
      </w:hyperlink>
      <w:r w:rsidRPr="006E0436">
        <w:rPr>
          <w:color w:val="000000" w:themeColor="text1"/>
        </w:rPr>
        <w:t xml:space="preserve">Neuropsychopharmacology Reviews. 2024; 50(1):153-163. PMCID: PMC11525584, DOI: 10.1038/s41386-024-01913-3. </w:t>
      </w:r>
    </w:p>
    <w:p w14:paraId="7694CF52" w14:textId="77777777" w:rsidR="00764851" w:rsidRPr="006E0436" w:rsidRDefault="00764851" w:rsidP="00E03184">
      <w:pPr>
        <w:rPr>
          <w:color w:val="000000" w:themeColor="text1"/>
        </w:rPr>
      </w:pPr>
    </w:p>
    <w:p w14:paraId="2B06653F" w14:textId="64143727" w:rsidR="000C7331" w:rsidRPr="006E0436" w:rsidRDefault="004043CD" w:rsidP="00FC0B07">
      <w:pPr>
        <w:pStyle w:val="Heading3"/>
        <w:rPr>
          <w:color w:val="000000" w:themeColor="text1"/>
        </w:rPr>
      </w:pPr>
      <w:r w:rsidRPr="006E0436">
        <w:rPr>
          <w:color w:val="000000" w:themeColor="text1"/>
        </w:rPr>
        <w:lastRenderedPageBreak/>
        <w:t>Chapters</w:t>
      </w:r>
    </w:p>
    <w:p w14:paraId="7600EBCF" w14:textId="1447B95F" w:rsidR="009712D2" w:rsidRPr="006E0436" w:rsidRDefault="009712D2" w:rsidP="00FC0B07">
      <w:pPr>
        <w:pStyle w:val="ListParagraph"/>
        <w:numPr>
          <w:ilvl w:val="0"/>
          <w:numId w:val="42"/>
        </w:numPr>
        <w:rPr>
          <w:color w:val="000000" w:themeColor="text1"/>
        </w:rPr>
      </w:pPr>
      <w:r w:rsidRPr="006E0436">
        <w:rPr>
          <w:color w:val="000000" w:themeColor="text1"/>
        </w:rPr>
        <w:t xml:space="preserve">McNamara RK, </w:t>
      </w:r>
      <w:r w:rsidRPr="006E0436">
        <w:rPr>
          <w:b/>
          <w:color w:val="000000" w:themeColor="text1"/>
        </w:rPr>
        <w:t xml:space="preserve">Asch RH. </w:t>
      </w:r>
      <w:r w:rsidRPr="006E0436">
        <w:rPr>
          <w:color w:val="000000" w:themeColor="text1"/>
        </w:rPr>
        <w:t>Essentiality of Omega-3 Polyunsaturated Fatty Acids for Mammalian Brain Development: A Translational Perspective. In: Watson RRP, Victor, R, editors. Omega Fatty Acids in Brain and Neurological Health, 2</w:t>
      </w:r>
      <w:r w:rsidRPr="006E0436">
        <w:rPr>
          <w:color w:val="000000" w:themeColor="text1"/>
          <w:vertAlign w:val="superscript"/>
        </w:rPr>
        <w:t>nd</w:t>
      </w:r>
      <w:r w:rsidRPr="006E0436">
        <w:rPr>
          <w:color w:val="000000" w:themeColor="text1"/>
        </w:rPr>
        <w:t xml:space="preserve"> edition. Academic Press: 2019; p. 3-20. DOI: 10.1016/B978-0-12-815238-6.00001-8</w:t>
      </w:r>
    </w:p>
    <w:p w14:paraId="1CC24F5F" w14:textId="3271C693" w:rsidR="00764851" w:rsidRPr="006E0436" w:rsidRDefault="00764851" w:rsidP="00FC0B07">
      <w:pPr>
        <w:pStyle w:val="ListParagraph"/>
        <w:numPr>
          <w:ilvl w:val="0"/>
          <w:numId w:val="42"/>
        </w:numPr>
        <w:rPr>
          <w:color w:val="000000" w:themeColor="text1"/>
        </w:rPr>
      </w:pPr>
      <w:r w:rsidRPr="006E0436">
        <w:rPr>
          <w:b/>
          <w:color w:val="000000" w:themeColor="text1"/>
        </w:rPr>
        <w:t>Asch RH</w:t>
      </w:r>
      <w:r w:rsidRPr="006E0436">
        <w:rPr>
          <w:color w:val="000000" w:themeColor="text1"/>
        </w:rPr>
        <w:t xml:space="preserve">, Hillmer AT, </w:t>
      </w:r>
      <w:proofErr w:type="spellStart"/>
      <w:r w:rsidRPr="006E0436">
        <w:rPr>
          <w:color w:val="000000" w:themeColor="text1"/>
        </w:rPr>
        <w:t>Baldassarri</w:t>
      </w:r>
      <w:proofErr w:type="spellEnd"/>
      <w:r w:rsidRPr="006E0436">
        <w:rPr>
          <w:color w:val="000000" w:themeColor="text1"/>
        </w:rPr>
        <w:t xml:space="preserve"> SR, </w:t>
      </w:r>
      <w:proofErr w:type="spellStart"/>
      <w:r w:rsidRPr="006E0436">
        <w:rPr>
          <w:color w:val="000000" w:themeColor="text1"/>
        </w:rPr>
        <w:t>Esterlis</w:t>
      </w:r>
      <w:proofErr w:type="spellEnd"/>
      <w:r w:rsidRPr="006E0436">
        <w:rPr>
          <w:color w:val="000000" w:themeColor="text1"/>
        </w:rPr>
        <w:t xml:space="preserve"> I. The metabotropic glutamate receptor 5 as a biomarker for psychiatric disorders. In: Knackstedt LA, </w:t>
      </w:r>
      <w:proofErr w:type="spellStart"/>
      <w:r w:rsidRPr="006E0436">
        <w:rPr>
          <w:color w:val="000000" w:themeColor="text1"/>
        </w:rPr>
        <w:t>Schwendt</w:t>
      </w:r>
      <w:proofErr w:type="spellEnd"/>
      <w:r w:rsidRPr="006E0436">
        <w:rPr>
          <w:color w:val="000000" w:themeColor="text1"/>
        </w:rPr>
        <w:t xml:space="preserve">, M, </w:t>
      </w:r>
      <w:proofErr w:type="spellStart"/>
      <w:r w:rsidRPr="006E0436">
        <w:rPr>
          <w:color w:val="000000" w:themeColor="text1"/>
        </w:rPr>
        <w:t>editiors</w:t>
      </w:r>
      <w:proofErr w:type="spellEnd"/>
      <w:r w:rsidRPr="006E0436">
        <w:rPr>
          <w:color w:val="000000" w:themeColor="text1"/>
        </w:rPr>
        <w:t>. International Review of Neurobiology. Academic Press: 2023; 168:265-310. PMID: 36868631, DOI: 10.1016/bs.irn.2022.10.007.</w:t>
      </w:r>
    </w:p>
    <w:sectPr w:rsidR="00764851" w:rsidRPr="006E0436" w:rsidSect="001D6451">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5577" w14:textId="77777777" w:rsidR="00CA4332" w:rsidRDefault="00CA4332" w:rsidP="00E03184">
      <w:r>
        <w:separator/>
      </w:r>
    </w:p>
  </w:endnote>
  <w:endnote w:type="continuationSeparator" w:id="0">
    <w:p w14:paraId="0CF46126" w14:textId="77777777" w:rsidR="00CA4332" w:rsidRDefault="00CA4332" w:rsidP="00E0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313322"/>
      <w:docPartObj>
        <w:docPartGallery w:val="Page Numbers (Bottom of Page)"/>
        <w:docPartUnique/>
      </w:docPartObj>
    </w:sdtPr>
    <w:sdtEndPr>
      <w:rPr>
        <w:noProof/>
      </w:rPr>
    </w:sdtEndPr>
    <w:sdtContent>
      <w:p w14:paraId="25606D13" w14:textId="3AB7E511" w:rsidR="00F83BA4" w:rsidRDefault="00F83BA4" w:rsidP="00E03184">
        <w:pPr>
          <w:pStyle w:val="Footer"/>
        </w:pPr>
        <w:r>
          <w:fldChar w:fldCharType="begin"/>
        </w:r>
        <w:r>
          <w:instrText xml:space="preserve"> PAGE   \* MERGEFORMAT </w:instrText>
        </w:r>
        <w:r>
          <w:fldChar w:fldCharType="separate"/>
        </w:r>
        <w:r>
          <w:rPr>
            <w:noProof/>
          </w:rPr>
          <w:t>2</w:t>
        </w:r>
        <w:r>
          <w:rPr>
            <w:noProof/>
          </w:rPr>
          <w:fldChar w:fldCharType="end"/>
        </w:r>
      </w:p>
    </w:sdtContent>
  </w:sdt>
  <w:p w14:paraId="33C39E6C" w14:textId="77777777" w:rsidR="00F83BA4" w:rsidRDefault="00F83BA4" w:rsidP="00E0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CF09" w14:textId="77777777" w:rsidR="00CA4332" w:rsidRDefault="00CA4332" w:rsidP="00E03184">
      <w:r>
        <w:separator/>
      </w:r>
    </w:p>
  </w:footnote>
  <w:footnote w:type="continuationSeparator" w:id="0">
    <w:p w14:paraId="056767C7" w14:textId="77777777" w:rsidR="00CA4332" w:rsidRDefault="00CA4332" w:rsidP="00E03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3EE8" w14:textId="2DC9D56F" w:rsidR="0026112C" w:rsidRPr="0026112C" w:rsidRDefault="0026112C" w:rsidP="00E03184">
    <w:pPr>
      <w:pStyle w:val="Header"/>
    </w:pPr>
    <w:r w:rsidRPr="0026112C">
      <w:ptab w:relativeTo="margin" w:alignment="right" w:leader="none"/>
    </w:r>
    <w:r w:rsidRPr="0026112C">
      <w:t>Ruth H. Asch, PhD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8AB"/>
    <w:multiLevelType w:val="hybridMultilevel"/>
    <w:tmpl w:val="B44687C6"/>
    <w:lvl w:ilvl="0" w:tplc="FFFFFFFF">
      <w:start w:val="1"/>
      <w:numFmt w:val="decimal"/>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D7797"/>
    <w:multiLevelType w:val="hybridMultilevel"/>
    <w:tmpl w:val="69729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B76C09"/>
    <w:multiLevelType w:val="hybridMultilevel"/>
    <w:tmpl w:val="A932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133D0"/>
    <w:multiLevelType w:val="hybridMultilevel"/>
    <w:tmpl w:val="5712C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B515B"/>
    <w:multiLevelType w:val="hybridMultilevel"/>
    <w:tmpl w:val="6D106116"/>
    <w:lvl w:ilvl="0" w:tplc="F9DC0D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056BD"/>
    <w:multiLevelType w:val="hybridMultilevel"/>
    <w:tmpl w:val="587CF114"/>
    <w:lvl w:ilvl="0" w:tplc="F59292DC">
      <w:start w:val="1"/>
      <w:numFmt w:val="decimal"/>
      <w:lvlText w:val="%1."/>
      <w:lvlJc w:val="left"/>
      <w:pPr>
        <w:ind w:left="720" w:hanging="360"/>
      </w:pPr>
      <w:rPr>
        <w:rFonts w:ascii="Times New Roman" w:eastAsiaTheme="minorHAnsi" w:hAnsi="Times New Roman" w:cs="Times New Roman"/>
        <w:b w:val="0"/>
        <w:bCs w:val="0"/>
        <w:i w:val="0"/>
        <w:iCs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411B33"/>
    <w:multiLevelType w:val="hybridMultilevel"/>
    <w:tmpl w:val="EAFC6468"/>
    <w:lvl w:ilvl="0" w:tplc="04090001">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B4D5A"/>
    <w:multiLevelType w:val="hybridMultilevel"/>
    <w:tmpl w:val="BC0C8BCC"/>
    <w:lvl w:ilvl="0" w:tplc="83F0F0F8">
      <w:start w:val="1"/>
      <w:numFmt w:val="decimal"/>
      <w:lvlText w:val="%1."/>
      <w:lvlJc w:val="left"/>
      <w:pPr>
        <w:ind w:left="720" w:hanging="360"/>
      </w:pPr>
      <w:rPr>
        <w:rFonts w:ascii="Times New Roman" w:eastAsiaTheme="minorHAnsi"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B4D1D"/>
    <w:multiLevelType w:val="hybridMultilevel"/>
    <w:tmpl w:val="249E4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8D389A"/>
    <w:multiLevelType w:val="hybridMultilevel"/>
    <w:tmpl w:val="B44687C6"/>
    <w:lvl w:ilvl="0" w:tplc="2CA2C07A">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4015A"/>
    <w:multiLevelType w:val="hybridMultilevel"/>
    <w:tmpl w:val="63F07FF6"/>
    <w:lvl w:ilvl="0" w:tplc="65D64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813959"/>
    <w:multiLevelType w:val="hybridMultilevel"/>
    <w:tmpl w:val="D1821026"/>
    <w:lvl w:ilvl="0" w:tplc="FFFFFFFF">
      <w:start w:val="1"/>
      <w:numFmt w:val="decimal"/>
      <w:lvlText w:val="%1."/>
      <w:lvlJc w:val="left"/>
      <w:pPr>
        <w:ind w:left="720" w:hanging="360"/>
      </w:pPr>
      <w:rPr>
        <w:rFonts w:ascii="Times New Roman" w:eastAsiaTheme="minorHAnsi" w:hAnsi="Times New Roman" w:cs="Times New Roman"/>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816EF8"/>
    <w:multiLevelType w:val="hybridMultilevel"/>
    <w:tmpl w:val="D7D00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4A2D73"/>
    <w:multiLevelType w:val="hybridMultilevel"/>
    <w:tmpl w:val="587CF114"/>
    <w:lvl w:ilvl="0" w:tplc="FFFFFFFF">
      <w:start w:val="1"/>
      <w:numFmt w:val="decimal"/>
      <w:lvlText w:val="%1."/>
      <w:lvlJc w:val="left"/>
      <w:pPr>
        <w:ind w:left="720" w:hanging="360"/>
      </w:pPr>
      <w:rPr>
        <w:rFonts w:ascii="Times New Roman" w:eastAsiaTheme="minorHAnsi" w:hAnsi="Times New Roman" w:cs="Times New Roman"/>
        <w:b w:val="0"/>
        <w:bCs w:val="0"/>
        <w:i w:val="0"/>
        <w:iCs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FD526A"/>
    <w:multiLevelType w:val="hybridMultilevel"/>
    <w:tmpl w:val="0B480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96738"/>
    <w:multiLevelType w:val="hybridMultilevel"/>
    <w:tmpl w:val="45588FF4"/>
    <w:lvl w:ilvl="0" w:tplc="FFFFFFFF">
      <w:start w:val="1"/>
      <w:numFmt w:val="decimal"/>
      <w:lvlText w:val="%1."/>
      <w:lvlJc w:val="left"/>
      <w:pPr>
        <w:ind w:left="720" w:hanging="360"/>
      </w:pPr>
      <w:rPr>
        <w:rFonts w:ascii="Times New Roman" w:hAnsi="Times New Roman" w:cs="Times New Roman" w:hint="default"/>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FC2F94"/>
    <w:multiLevelType w:val="hybridMultilevel"/>
    <w:tmpl w:val="697298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94249"/>
    <w:multiLevelType w:val="hybridMultilevel"/>
    <w:tmpl w:val="1C5EA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C36AA"/>
    <w:multiLevelType w:val="hybridMultilevel"/>
    <w:tmpl w:val="AFE69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B0B2C"/>
    <w:multiLevelType w:val="hybridMultilevel"/>
    <w:tmpl w:val="A4A244E6"/>
    <w:lvl w:ilvl="0" w:tplc="04090001">
      <w:start w:val="1"/>
      <w:numFmt w:val="bullet"/>
      <w:lvlText w:val=""/>
      <w:lvlJc w:val="left"/>
      <w:pPr>
        <w:ind w:left="720" w:hanging="360"/>
      </w:pPr>
      <w:rPr>
        <w:rFonts w:ascii="Symbol" w:hAnsi="Symbol" w:hint="default"/>
        <w:b/>
        <w:bCs/>
      </w:rPr>
    </w:lvl>
    <w:lvl w:ilvl="1" w:tplc="FFFFFFFF">
      <w:start w:val="1"/>
      <w:numFmt w:val="upp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816B5"/>
    <w:multiLevelType w:val="hybridMultilevel"/>
    <w:tmpl w:val="5418B3C6"/>
    <w:lvl w:ilvl="0" w:tplc="48649CC2">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004EF"/>
    <w:multiLevelType w:val="hybridMultilevel"/>
    <w:tmpl w:val="E9364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679D4"/>
    <w:multiLevelType w:val="hybridMultilevel"/>
    <w:tmpl w:val="07C67620"/>
    <w:lvl w:ilvl="0" w:tplc="2492651A">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92E7E"/>
    <w:multiLevelType w:val="hybridMultilevel"/>
    <w:tmpl w:val="A558D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CE306F"/>
    <w:multiLevelType w:val="hybridMultilevel"/>
    <w:tmpl w:val="8FB80408"/>
    <w:lvl w:ilvl="0" w:tplc="0130EDF8">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F35B0"/>
    <w:multiLevelType w:val="hybridMultilevel"/>
    <w:tmpl w:val="A1189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23516"/>
    <w:multiLevelType w:val="hybridMultilevel"/>
    <w:tmpl w:val="8954D1CE"/>
    <w:lvl w:ilvl="0" w:tplc="7C1A67C4">
      <w:start w:val="1"/>
      <w:numFmt w:val="decimal"/>
      <w:lvlText w:val="%1."/>
      <w:lvlJc w:val="left"/>
      <w:pPr>
        <w:ind w:left="720" w:hanging="360"/>
      </w:pPr>
      <w:rPr>
        <w:rFonts w:ascii="Times New Roman" w:hAnsi="Times New Roman" w:cs="Times New Roman" w:hint="default"/>
        <w:b w:val="0"/>
        <w:b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25EC0"/>
    <w:multiLevelType w:val="hybridMultilevel"/>
    <w:tmpl w:val="5830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87DF7"/>
    <w:multiLevelType w:val="hybridMultilevel"/>
    <w:tmpl w:val="A2808F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B42FC"/>
    <w:multiLevelType w:val="multilevel"/>
    <w:tmpl w:val="0B3C3824"/>
    <w:lvl w:ilvl="0">
      <w:start w:val="2016"/>
      <w:numFmt w:val="decimal"/>
      <w:lvlText w:val="%1"/>
      <w:lvlJc w:val="left"/>
      <w:pPr>
        <w:ind w:left="960" w:hanging="960"/>
      </w:pPr>
      <w:rPr>
        <w:rFonts w:hint="default"/>
      </w:rPr>
    </w:lvl>
    <w:lvl w:ilvl="1">
      <w:start w:val="2020"/>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3D1E43"/>
    <w:multiLevelType w:val="hybridMultilevel"/>
    <w:tmpl w:val="56185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5C5BCD"/>
    <w:multiLevelType w:val="hybridMultilevel"/>
    <w:tmpl w:val="8A986A4E"/>
    <w:lvl w:ilvl="0" w:tplc="23200F12">
      <w:start w:val="1"/>
      <w:numFmt w:val="decimal"/>
      <w:lvlText w:val="%1."/>
      <w:lvlJc w:val="left"/>
      <w:pPr>
        <w:ind w:left="360" w:hanging="360"/>
      </w:pPr>
      <w:rPr>
        <w:rFonts w:hint="default"/>
        <w:b/>
        <w:bCs/>
      </w:rPr>
    </w:lvl>
    <w:lvl w:ilvl="1" w:tplc="9F841650">
      <w:start w:val="1"/>
      <w:numFmt w:val="upperLetter"/>
      <w:lvlText w:val="%2."/>
      <w:lvlJc w:val="left"/>
      <w:pPr>
        <w:ind w:left="360" w:hanging="360"/>
      </w:pPr>
      <w:rPr>
        <w:b/>
        <w:bCs/>
      </w:rPr>
    </w:lvl>
    <w:lvl w:ilvl="2" w:tplc="8CBC7394">
      <w:start w:val="2023"/>
      <w:numFmt w:val="decimal"/>
      <w:lvlText w:val="%3"/>
      <w:lvlJc w:val="left"/>
      <w:pPr>
        <w:ind w:left="2060" w:hanging="44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CD24FB"/>
    <w:multiLevelType w:val="hybridMultilevel"/>
    <w:tmpl w:val="B718C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74B7F"/>
    <w:multiLevelType w:val="hybridMultilevel"/>
    <w:tmpl w:val="03A64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D82C8A"/>
    <w:multiLevelType w:val="hybridMultilevel"/>
    <w:tmpl w:val="7BEA3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F501EC"/>
    <w:multiLevelType w:val="hybridMultilevel"/>
    <w:tmpl w:val="DDE2D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70406"/>
    <w:multiLevelType w:val="hybridMultilevel"/>
    <w:tmpl w:val="E1761090"/>
    <w:lvl w:ilvl="0" w:tplc="A6104C9E">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944DC8"/>
    <w:multiLevelType w:val="hybridMultilevel"/>
    <w:tmpl w:val="DDF0D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562CE1"/>
    <w:multiLevelType w:val="hybridMultilevel"/>
    <w:tmpl w:val="69729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B65DE"/>
    <w:multiLevelType w:val="hybridMultilevel"/>
    <w:tmpl w:val="96B29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C3B2A5C"/>
    <w:multiLevelType w:val="hybridMultilevel"/>
    <w:tmpl w:val="463278DE"/>
    <w:lvl w:ilvl="0" w:tplc="04090001">
      <w:start w:val="1"/>
      <w:numFmt w:val="bullet"/>
      <w:lvlText w:val=""/>
      <w:lvlJc w:val="left"/>
      <w:pPr>
        <w:ind w:left="720" w:hanging="360"/>
      </w:pPr>
      <w:rPr>
        <w:rFonts w:ascii="Symbol" w:hAnsi="Symbol" w:hint="default"/>
        <w:b/>
        <w:bCs/>
      </w:rPr>
    </w:lvl>
    <w:lvl w:ilvl="1" w:tplc="FFFFFFFF">
      <w:start w:val="1"/>
      <w:numFmt w:val="upperLetter"/>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2B7285"/>
    <w:multiLevelType w:val="hybridMultilevel"/>
    <w:tmpl w:val="D66C81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8537896">
    <w:abstractNumId w:val="31"/>
  </w:num>
  <w:num w:numId="2" w16cid:durableId="613905660">
    <w:abstractNumId w:val="3"/>
  </w:num>
  <w:num w:numId="3" w16cid:durableId="1869564275">
    <w:abstractNumId w:val="10"/>
  </w:num>
  <w:num w:numId="4" w16cid:durableId="313066729">
    <w:abstractNumId w:val="41"/>
  </w:num>
  <w:num w:numId="5" w16cid:durableId="18896575">
    <w:abstractNumId w:val="28"/>
  </w:num>
  <w:num w:numId="6" w16cid:durableId="31618881">
    <w:abstractNumId w:val="6"/>
  </w:num>
  <w:num w:numId="7" w16cid:durableId="1205020350">
    <w:abstractNumId w:val="12"/>
  </w:num>
  <w:num w:numId="8" w16cid:durableId="1642267022">
    <w:abstractNumId w:val="34"/>
  </w:num>
  <w:num w:numId="9" w16cid:durableId="1626934726">
    <w:abstractNumId w:val="40"/>
  </w:num>
  <w:num w:numId="10" w16cid:durableId="711419315">
    <w:abstractNumId w:val="19"/>
  </w:num>
  <w:num w:numId="11" w16cid:durableId="824399772">
    <w:abstractNumId w:val="37"/>
  </w:num>
  <w:num w:numId="12" w16cid:durableId="1410733779">
    <w:abstractNumId w:val="36"/>
  </w:num>
  <w:num w:numId="13" w16cid:durableId="903177951">
    <w:abstractNumId w:val="18"/>
  </w:num>
  <w:num w:numId="14" w16cid:durableId="145899142">
    <w:abstractNumId w:val="27"/>
  </w:num>
  <w:num w:numId="15" w16cid:durableId="243222859">
    <w:abstractNumId w:val="2"/>
  </w:num>
  <w:num w:numId="16" w16cid:durableId="96406881">
    <w:abstractNumId w:val="4"/>
  </w:num>
  <w:num w:numId="17" w16cid:durableId="2000957792">
    <w:abstractNumId w:val="33"/>
  </w:num>
  <w:num w:numId="18" w16cid:durableId="310058078">
    <w:abstractNumId w:val="29"/>
  </w:num>
  <w:num w:numId="19" w16cid:durableId="1000694973">
    <w:abstractNumId w:val="7"/>
  </w:num>
  <w:num w:numId="20" w16cid:durableId="1472601034">
    <w:abstractNumId w:val="5"/>
  </w:num>
  <w:num w:numId="21" w16cid:durableId="1478112718">
    <w:abstractNumId w:val="11"/>
  </w:num>
  <w:num w:numId="22" w16cid:durableId="1903329169">
    <w:abstractNumId w:val="20"/>
  </w:num>
  <w:num w:numId="23" w16cid:durableId="1170827762">
    <w:abstractNumId w:val="38"/>
  </w:num>
  <w:num w:numId="24" w16cid:durableId="2041587480">
    <w:abstractNumId w:val="16"/>
  </w:num>
  <w:num w:numId="25" w16cid:durableId="400562712">
    <w:abstractNumId w:val="9"/>
  </w:num>
  <w:num w:numId="26" w16cid:durableId="597375046">
    <w:abstractNumId w:val="17"/>
  </w:num>
  <w:num w:numId="27" w16cid:durableId="135804487">
    <w:abstractNumId w:val="0"/>
  </w:num>
  <w:num w:numId="28" w16cid:durableId="790515509">
    <w:abstractNumId w:val="39"/>
  </w:num>
  <w:num w:numId="29" w16cid:durableId="1342202906">
    <w:abstractNumId w:val="8"/>
  </w:num>
  <w:num w:numId="30" w16cid:durableId="1849758372">
    <w:abstractNumId w:val="24"/>
  </w:num>
  <w:num w:numId="31" w16cid:durableId="1089470890">
    <w:abstractNumId w:val="26"/>
  </w:num>
  <w:num w:numId="32" w16cid:durableId="731848218">
    <w:abstractNumId w:val="15"/>
  </w:num>
  <w:num w:numId="33" w16cid:durableId="1205874573">
    <w:abstractNumId w:val="13"/>
  </w:num>
  <w:num w:numId="34" w16cid:durableId="814564481">
    <w:abstractNumId w:val="1"/>
  </w:num>
  <w:num w:numId="35" w16cid:durableId="1371417044">
    <w:abstractNumId w:val="35"/>
  </w:num>
  <w:num w:numId="36" w16cid:durableId="1893349271">
    <w:abstractNumId w:val="32"/>
  </w:num>
  <w:num w:numId="37" w16cid:durableId="23482380">
    <w:abstractNumId w:val="14"/>
  </w:num>
  <w:num w:numId="38" w16cid:durableId="207039105">
    <w:abstractNumId w:val="22"/>
  </w:num>
  <w:num w:numId="39" w16cid:durableId="1502235851">
    <w:abstractNumId w:val="30"/>
  </w:num>
  <w:num w:numId="40" w16cid:durableId="1854491637">
    <w:abstractNumId w:val="21"/>
  </w:num>
  <w:num w:numId="41" w16cid:durableId="1967151541">
    <w:abstractNumId w:val="25"/>
  </w:num>
  <w:num w:numId="42" w16cid:durableId="15558947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5f0ers8vffvce0d2o52afdxp055zpvea20&quot;&gt;My EndNote Library&lt;record-ids&gt;&lt;item&gt;1967&lt;/item&gt;&lt;/record-ids&gt;&lt;/item&gt;&lt;/Libraries&gt;"/>
  </w:docVars>
  <w:rsids>
    <w:rsidRoot w:val="001D6451"/>
    <w:rsid w:val="00013DEC"/>
    <w:rsid w:val="000175B0"/>
    <w:rsid w:val="00022443"/>
    <w:rsid w:val="00031EE9"/>
    <w:rsid w:val="000328A9"/>
    <w:rsid w:val="00034980"/>
    <w:rsid w:val="00041716"/>
    <w:rsid w:val="00045DC2"/>
    <w:rsid w:val="00047BB8"/>
    <w:rsid w:val="00063294"/>
    <w:rsid w:val="0006742C"/>
    <w:rsid w:val="00074741"/>
    <w:rsid w:val="00075F4B"/>
    <w:rsid w:val="00077837"/>
    <w:rsid w:val="00085D1C"/>
    <w:rsid w:val="00087177"/>
    <w:rsid w:val="0009256F"/>
    <w:rsid w:val="00095B0A"/>
    <w:rsid w:val="0009756A"/>
    <w:rsid w:val="000A7A0C"/>
    <w:rsid w:val="000B0182"/>
    <w:rsid w:val="000C5F14"/>
    <w:rsid w:val="000C6C3B"/>
    <w:rsid w:val="000C7331"/>
    <w:rsid w:val="000D2CFD"/>
    <w:rsid w:val="000D2F43"/>
    <w:rsid w:val="000D358A"/>
    <w:rsid w:val="000D3FC0"/>
    <w:rsid w:val="000D4DA4"/>
    <w:rsid w:val="000D7470"/>
    <w:rsid w:val="000E2EB2"/>
    <w:rsid w:val="000F3096"/>
    <w:rsid w:val="00100899"/>
    <w:rsid w:val="00101475"/>
    <w:rsid w:val="00105E55"/>
    <w:rsid w:val="00110BD7"/>
    <w:rsid w:val="00122234"/>
    <w:rsid w:val="00132A45"/>
    <w:rsid w:val="001407C7"/>
    <w:rsid w:val="00144FA1"/>
    <w:rsid w:val="00150336"/>
    <w:rsid w:val="00151357"/>
    <w:rsid w:val="001542D4"/>
    <w:rsid w:val="0016362A"/>
    <w:rsid w:val="00164C37"/>
    <w:rsid w:val="00164E31"/>
    <w:rsid w:val="001671D4"/>
    <w:rsid w:val="00173471"/>
    <w:rsid w:val="00176691"/>
    <w:rsid w:val="00182D62"/>
    <w:rsid w:val="00185594"/>
    <w:rsid w:val="0018743B"/>
    <w:rsid w:val="00187AD9"/>
    <w:rsid w:val="0019014F"/>
    <w:rsid w:val="001A1D44"/>
    <w:rsid w:val="001A2A55"/>
    <w:rsid w:val="001A4018"/>
    <w:rsid w:val="001A4AC0"/>
    <w:rsid w:val="001A5654"/>
    <w:rsid w:val="001B15D8"/>
    <w:rsid w:val="001B3910"/>
    <w:rsid w:val="001B6CC7"/>
    <w:rsid w:val="001C14C5"/>
    <w:rsid w:val="001C3DC2"/>
    <w:rsid w:val="001D6451"/>
    <w:rsid w:val="001E2D68"/>
    <w:rsid w:val="00203B9E"/>
    <w:rsid w:val="00204F53"/>
    <w:rsid w:val="00210888"/>
    <w:rsid w:val="002141AA"/>
    <w:rsid w:val="0021533B"/>
    <w:rsid w:val="00215576"/>
    <w:rsid w:val="00217B56"/>
    <w:rsid w:val="00221F3C"/>
    <w:rsid w:val="00243865"/>
    <w:rsid w:val="002448FA"/>
    <w:rsid w:val="00253FF4"/>
    <w:rsid w:val="0026112C"/>
    <w:rsid w:val="00274018"/>
    <w:rsid w:val="0027731A"/>
    <w:rsid w:val="00285903"/>
    <w:rsid w:val="0028714A"/>
    <w:rsid w:val="002A5264"/>
    <w:rsid w:val="002A57DD"/>
    <w:rsid w:val="002C5792"/>
    <w:rsid w:val="002C5B62"/>
    <w:rsid w:val="002C75E7"/>
    <w:rsid w:val="002D14CA"/>
    <w:rsid w:val="002D286A"/>
    <w:rsid w:val="002D504B"/>
    <w:rsid w:val="002D53A6"/>
    <w:rsid w:val="002E2232"/>
    <w:rsid w:val="002E3158"/>
    <w:rsid w:val="002E4E9A"/>
    <w:rsid w:val="002E6100"/>
    <w:rsid w:val="002F01FF"/>
    <w:rsid w:val="002F48F8"/>
    <w:rsid w:val="002F703C"/>
    <w:rsid w:val="00302E2B"/>
    <w:rsid w:val="00303F2D"/>
    <w:rsid w:val="003053E1"/>
    <w:rsid w:val="00314C22"/>
    <w:rsid w:val="00325A9C"/>
    <w:rsid w:val="0034385B"/>
    <w:rsid w:val="00347CF4"/>
    <w:rsid w:val="00355AD2"/>
    <w:rsid w:val="00356431"/>
    <w:rsid w:val="00362EB6"/>
    <w:rsid w:val="00383F35"/>
    <w:rsid w:val="00386520"/>
    <w:rsid w:val="0039277B"/>
    <w:rsid w:val="003964E0"/>
    <w:rsid w:val="00396699"/>
    <w:rsid w:val="003A1583"/>
    <w:rsid w:val="003A24AC"/>
    <w:rsid w:val="003A3F38"/>
    <w:rsid w:val="003A46D5"/>
    <w:rsid w:val="003A7F11"/>
    <w:rsid w:val="003C0CD4"/>
    <w:rsid w:val="003C3FEC"/>
    <w:rsid w:val="003C5069"/>
    <w:rsid w:val="003D3525"/>
    <w:rsid w:val="003E1D48"/>
    <w:rsid w:val="003E4D29"/>
    <w:rsid w:val="00403795"/>
    <w:rsid w:val="004043CD"/>
    <w:rsid w:val="00405BA4"/>
    <w:rsid w:val="00410B17"/>
    <w:rsid w:val="004161A9"/>
    <w:rsid w:val="0041761B"/>
    <w:rsid w:val="00417E26"/>
    <w:rsid w:val="00423EB7"/>
    <w:rsid w:val="00425C28"/>
    <w:rsid w:val="00431008"/>
    <w:rsid w:val="00431554"/>
    <w:rsid w:val="00431704"/>
    <w:rsid w:val="00432C83"/>
    <w:rsid w:val="00435E1E"/>
    <w:rsid w:val="00436693"/>
    <w:rsid w:val="00453E64"/>
    <w:rsid w:val="0045432A"/>
    <w:rsid w:val="00455903"/>
    <w:rsid w:val="00467ACE"/>
    <w:rsid w:val="00481058"/>
    <w:rsid w:val="004857AE"/>
    <w:rsid w:val="00493850"/>
    <w:rsid w:val="00495D4D"/>
    <w:rsid w:val="0049671F"/>
    <w:rsid w:val="004A266D"/>
    <w:rsid w:val="004A6EB1"/>
    <w:rsid w:val="004B5CBE"/>
    <w:rsid w:val="004C3ECA"/>
    <w:rsid w:val="004C5318"/>
    <w:rsid w:val="004D204F"/>
    <w:rsid w:val="004E4DDB"/>
    <w:rsid w:val="004E53ED"/>
    <w:rsid w:val="004E55BA"/>
    <w:rsid w:val="005050B3"/>
    <w:rsid w:val="00506132"/>
    <w:rsid w:val="005074AB"/>
    <w:rsid w:val="00511BFC"/>
    <w:rsid w:val="0051564E"/>
    <w:rsid w:val="0052268C"/>
    <w:rsid w:val="005236C1"/>
    <w:rsid w:val="00531FCF"/>
    <w:rsid w:val="00535F5C"/>
    <w:rsid w:val="00537C95"/>
    <w:rsid w:val="00551CB3"/>
    <w:rsid w:val="00551DCF"/>
    <w:rsid w:val="005527F7"/>
    <w:rsid w:val="0056192D"/>
    <w:rsid w:val="00573DC2"/>
    <w:rsid w:val="00573E12"/>
    <w:rsid w:val="00585267"/>
    <w:rsid w:val="00595001"/>
    <w:rsid w:val="005B1196"/>
    <w:rsid w:val="005B2206"/>
    <w:rsid w:val="005B4931"/>
    <w:rsid w:val="005C0BDB"/>
    <w:rsid w:val="005C78B0"/>
    <w:rsid w:val="005D270B"/>
    <w:rsid w:val="005D6ACB"/>
    <w:rsid w:val="005F14A2"/>
    <w:rsid w:val="006114CB"/>
    <w:rsid w:val="00615C95"/>
    <w:rsid w:val="00617C01"/>
    <w:rsid w:val="00621356"/>
    <w:rsid w:val="0062269A"/>
    <w:rsid w:val="00626134"/>
    <w:rsid w:val="00626891"/>
    <w:rsid w:val="00631066"/>
    <w:rsid w:val="00634784"/>
    <w:rsid w:val="00636CC7"/>
    <w:rsid w:val="00655A6A"/>
    <w:rsid w:val="00660EE2"/>
    <w:rsid w:val="006639EB"/>
    <w:rsid w:val="0066691F"/>
    <w:rsid w:val="0067387E"/>
    <w:rsid w:val="00674B64"/>
    <w:rsid w:val="00676571"/>
    <w:rsid w:val="006844C9"/>
    <w:rsid w:val="00693A21"/>
    <w:rsid w:val="00696D36"/>
    <w:rsid w:val="006B1B87"/>
    <w:rsid w:val="006C31F5"/>
    <w:rsid w:val="006C7101"/>
    <w:rsid w:val="006E0436"/>
    <w:rsid w:val="006E26A0"/>
    <w:rsid w:val="006E4424"/>
    <w:rsid w:val="006E4C0F"/>
    <w:rsid w:val="006E7033"/>
    <w:rsid w:val="006F3C5F"/>
    <w:rsid w:val="006F4230"/>
    <w:rsid w:val="00702298"/>
    <w:rsid w:val="0070313C"/>
    <w:rsid w:val="00710AA1"/>
    <w:rsid w:val="00713E1E"/>
    <w:rsid w:val="00720104"/>
    <w:rsid w:val="00726E45"/>
    <w:rsid w:val="00727F3D"/>
    <w:rsid w:val="00734F10"/>
    <w:rsid w:val="00735552"/>
    <w:rsid w:val="00737B01"/>
    <w:rsid w:val="00743D9B"/>
    <w:rsid w:val="0075302D"/>
    <w:rsid w:val="007608F1"/>
    <w:rsid w:val="0076090C"/>
    <w:rsid w:val="00764851"/>
    <w:rsid w:val="007740BB"/>
    <w:rsid w:val="007A4B01"/>
    <w:rsid w:val="007A684D"/>
    <w:rsid w:val="007B09AB"/>
    <w:rsid w:val="007B3108"/>
    <w:rsid w:val="007C060D"/>
    <w:rsid w:val="007C65AF"/>
    <w:rsid w:val="007D03DC"/>
    <w:rsid w:val="007D046C"/>
    <w:rsid w:val="007E1498"/>
    <w:rsid w:val="007E311A"/>
    <w:rsid w:val="007E54DE"/>
    <w:rsid w:val="007F159C"/>
    <w:rsid w:val="007F6A51"/>
    <w:rsid w:val="007F7594"/>
    <w:rsid w:val="00803DB6"/>
    <w:rsid w:val="00804CE7"/>
    <w:rsid w:val="008077CC"/>
    <w:rsid w:val="0080794E"/>
    <w:rsid w:val="00811078"/>
    <w:rsid w:val="00811E2E"/>
    <w:rsid w:val="00824139"/>
    <w:rsid w:val="00833435"/>
    <w:rsid w:val="00840963"/>
    <w:rsid w:val="00854CF8"/>
    <w:rsid w:val="00857EDB"/>
    <w:rsid w:val="008626CC"/>
    <w:rsid w:val="0086382A"/>
    <w:rsid w:val="00864F92"/>
    <w:rsid w:val="008806D5"/>
    <w:rsid w:val="008815DC"/>
    <w:rsid w:val="0089249C"/>
    <w:rsid w:val="00895789"/>
    <w:rsid w:val="008A3949"/>
    <w:rsid w:val="008B69E3"/>
    <w:rsid w:val="008B761D"/>
    <w:rsid w:val="008C1BEB"/>
    <w:rsid w:val="008C324A"/>
    <w:rsid w:val="008D046C"/>
    <w:rsid w:val="008D25A2"/>
    <w:rsid w:val="008E23CF"/>
    <w:rsid w:val="008E2998"/>
    <w:rsid w:val="008E3DE6"/>
    <w:rsid w:val="008E4490"/>
    <w:rsid w:val="008F0087"/>
    <w:rsid w:val="008F1120"/>
    <w:rsid w:val="008F57B3"/>
    <w:rsid w:val="00904724"/>
    <w:rsid w:val="00915BA0"/>
    <w:rsid w:val="009172D1"/>
    <w:rsid w:val="00920C9C"/>
    <w:rsid w:val="00927F33"/>
    <w:rsid w:val="00931135"/>
    <w:rsid w:val="00933E7F"/>
    <w:rsid w:val="009540E9"/>
    <w:rsid w:val="009554F6"/>
    <w:rsid w:val="009605F8"/>
    <w:rsid w:val="00961FC2"/>
    <w:rsid w:val="009712D2"/>
    <w:rsid w:val="0097308D"/>
    <w:rsid w:val="009811FA"/>
    <w:rsid w:val="009841C8"/>
    <w:rsid w:val="0099571F"/>
    <w:rsid w:val="00996606"/>
    <w:rsid w:val="009C4D6A"/>
    <w:rsid w:val="009D0D44"/>
    <w:rsid w:val="009D183E"/>
    <w:rsid w:val="009D7264"/>
    <w:rsid w:val="009E11D0"/>
    <w:rsid w:val="009E3B1B"/>
    <w:rsid w:val="009F2DFE"/>
    <w:rsid w:val="00A12675"/>
    <w:rsid w:val="00A143AE"/>
    <w:rsid w:val="00A14F1D"/>
    <w:rsid w:val="00A16C60"/>
    <w:rsid w:val="00A34532"/>
    <w:rsid w:val="00A400B3"/>
    <w:rsid w:val="00A5796D"/>
    <w:rsid w:val="00A64C42"/>
    <w:rsid w:val="00A71310"/>
    <w:rsid w:val="00A730C0"/>
    <w:rsid w:val="00A74D1F"/>
    <w:rsid w:val="00A76DD7"/>
    <w:rsid w:val="00A83ABC"/>
    <w:rsid w:val="00A94096"/>
    <w:rsid w:val="00AA3BE4"/>
    <w:rsid w:val="00AA5744"/>
    <w:rsid w:val="00AA697D"/>
    <w:rsid w:val="00AA70C9"/>
    <w:rsid w:val="00AB61C3"/>
    <w:rsid w:val="00AB6A6B"/>
    <w:rsid w:val="00AC3362"/>
    <w:rsid w:val="00AC59A7"/>
    <w:rsid w:val="00AD0D89"/>
    <w:rsid w:val="00AE0643"/>
    <w:rsid w:val="00AE082B"/>
    <w:rsid w:val="00AE665B"/>
    <w:rsid w:val="00AF2E3A"/>
    <w:rsid w:val="00AF4F17"/>
    <w:rsid w:val="00B037DD"/>
    <w:rsid w:val="00B10B7A"/>
    <w:rsid w:val="00B2304B"/>
    <w:rsid w:val="00B30509"/>
    <w:rsid w:val="00B40697"/>
    <w:rsid w:val="00B42524"/>
    <w:rsid w:val="00B528F2"/>
    <w:rsid w:val="00B677C3"/>
    <w:rsid w:val="00B715F6"/>
    <w:rsid w:val="00B7209B"/>
    <w:rsid w:val="00B8237A"/>
    <w:rsid w:val="00B92F87"/>
    <w:rsid w:val="00B97532"/>
    <w:rsid w:val="00BA02BB"/>
    <w:rsid w:val="00BA6EB5"/>
    <w:rsid w:val="00BA7EC6"/>
    <w:rsid w:val="00BB3EA0"/>
    <w:rsid w:val="00BB58B6"/>
    <w:rsid w:val="00BB596B"/>
    <w:rsid w:val="00BC0A5A"/>
    <w:rsid w:val="00BC2914"/>
    <w:rsid w:val="00BC56CF"/>
    <w:rsid w:val="00BD2958"/>
    <w:rsid w:val="00BD5916"/>
    <w:rsid w:val="00BF7DAD"/>
    <w:rsid w:val="00C016A1"/>
    <w:rsid w:val="00C12FE4"/>
    <w:rsid w:val="00C16340"/>
    <w:rsid w:val="00C17610"/>
    <w:rsid w:val="00C205C0"/>
    <w:rsid w:val="00C26484"/>
    <w:rsid w:val="00C35705"/>
    <w:rsid w:val="00C3727E"/>
    <w:rsid w:val="00C414D0"/>
    <w:rsid w:val="00C43F9E"/>
    <w:rsid w:val="00C44742"/>
    <w:rsid w:val="00C50087"/>
    <w:rsid w:val="00C50310"/>
    <w:rsid w:val="00C549EF"/>
    <w:rsid w:val="00C60097"/>
    <w:rsid w:val="00C607F0"/>
    <w:rsid w:val="00C61C24"/>
    <w:rsid w:val="00C7280E"/>
    <w:rsid w:val="00C765E4"/>
    <w:rsid w:val="00C836F5"/>
    <w:rsid w:val="00C83B31"/>
    <w:rsid w:val="00C83D9B"/>
    <w:rsid w:val="00C8775B"/>
    <w:rsid w:val="00C94B34"/>
    <w:rsid w:val="00CA4332"/>
    <w:rsid w:val="00CA56DC"/>
    <w:rsid w:val="00CB1866"/>
    <w:rsid w:val="00CB5F8C"/>
    <w:rsid w:val="00CB657B"/>
    <w:rsid w:val="00CC15D0"/>
    <w:rsid w:val="00CC57B4"/>
    <w:rsid w:val="00CC59F2"/>
    <w:rsid w:val="00CE7890"/>
    <w:rsid w:val="00D03E5A"/>
    <w:rsid w:val="00D2540E"/>
    <w:rsid w:val="00D25B91"/>
    <w:rsid w:val="00D301D7"/>
    <w:rsid w:val="00D3048D"/>
    <w:rsid w:val="00D30A34"/>
    <w:rsid w:val="00D32276"/>
    <w:rsid w:val="00D37002"/>
    <w:rsid w:val="00D441C7"/>
    <w:rsid w:val="00D45A0E"/>
    <w:rsid w:val="00D526EA"/>
    <w:rsid w:val="00D53B7B"/>
    <w:rsid w:val="00D7229D"/>
    <w:rsid w:val="00D766F7"/>
    <w:rsid w:val="00D83564"/>
    <w:rsid w:val="00D87395"/>
    <w:rsid w:val="00D91893"/>
    <w:rsid w:val="00D91F2F"/>
    <w:rsid w:val="00DA1EFC"/>
    <w:rsid w:val="00DA6E74"/>
    <w:rsid w:val="00DB0EA2"/>
    <w:rsid w:val="00DB384F"/>
    <w:rsid w:val="00DB4ACE"/>
    <w:rsid w:val="00DC0B1A"/>
    <w:rsid w:val="00DC0FA8"/>
    <w:rsid w:val="00DC17F2"/>
    <w:rsid w:val="00DC36E0"/>
    <w:rsid w:val="00DC4587"/>
    <w:rsid w:val="00DC6E7C"/>
    <w:rsid w:val="00DC751C"/>
    <w:rsid w:val="00DD07B5"/>
    <w:rsid w:val="00DD4624"/>
    <w:rsid w:val="00DE2EC4"/>
    <w:rsid w:val="00DE3FDC"/>
    <w:rsid w:val="00E03184"/>
    <w:rsid w:val="00E1146D"/>
    <w:rsid w:val="00E11F90"/>
    <w:rsid w:val="00E13507"/>
    <w:rsid w:val="00E2468E"/>
    <w:rsid w:val="00E3151A"/>
    <w:rsid w:val="00E33B98"/>
    <w:rsid w:val="00E35C2C"/>
    <w:rsid w:val="00E36764"/>
    <w:rsid w:val="00E42FFC"/>
    <w:rsid w:val="00E45A9F"/>
    <w:rsid w:val="00E46070"/>
    <w:rsid w:val="00E47E60"/>
    <w:rsid w:val="00E601AB"/>
    <w:rsid w:val="00E626EA"/>
    <w:rsid w:val="00E7243D"/>
    <w:rsid w:val="00E81A41"/>
    <w:rsid w:val="00E85367"/>
    <w:rsid w:val="00E9472D"/>
    <w:rsid w:val="00EA4AE9"/>
    <w:rsid w:val="00EA4E99"/>
    <w:rsid w:val="00EB19B8"/>
    <w:rsid w:val="00EB2914"/>
    <w:rsid w:val="00EB4F68"/>
    <w:rsid w:val="00EC0EA7"/>
    <w:rsid w:val="00ED0BA0"/>
    <w:rsid w:val="00ED24FB"/>
    <w:rsid w:val="00ED751B"/>
    <w:rsid w:val="00EE0D95"/>
    <w:rsid w:val="00EE1A57"/>
    <w:rsid w:val="00EE430B"/>
    <w:rsid w:val="00EF27E1"/>
    <w:rsid w:val="00F00DA1"/>
    <w:rsid w:val="00F100E3"/>
    <w:rsid w:val="00F142CF"/>
    <w:rsid w:val="00F15931"/>
    <w:rsid w:val="00F15CBB"/>
    <w:rsid w:val="00F221DA"/>
    <w:rsid w:val="00F230FB"/>
    <w:rsid w:val="00F24F80"/>
    <w:rsid w:val="00F25EA8"/>
    <w:rsid w:val="00F26A0A"/>
    <w:rsid w:val="00F318DE"/>
    <w:rsid w:val="00F36226"/>
    <w:rsid w:val="00F52B7D"/>
    <w:rsid w:val="00F5685A"/>
    <w:rsid w:val="00F601E2"/>
    <w:rsid w:val="00F60AA4"/>
    <w:rsid w:val="00F662DF"/>
    <w:rsid w:val="00F674E2"/>
    <w:rsid w:val="00F70268"/>
    <w:rsid w:val="00F709C4"/>
    <w:rsid w:val="00F804C6"/>
    <w:rsid w:val="00F83BA4"/>
    <w:rsid w:val="00F85F60"/>
    <w:rsid w:val="00F86FC9"/>
    <w:rsid w:val="00F912AE"/>
    <w:rsid w:val="00F93A92"/>
    <w:rsid w:val="00F95858"/>
    <w:rsid w:val="00F96442"/>
    <w:rsid w:val="00F96981"/>
    <w:rsid w:val="00FA16E6"/>
    <w:rsid w:val="00FA2154"/>
    <w:rsid w:val="00FB0B66"/>
    <w:rsid w:val="00FC0179"/>
    <w:rsid w:val="00FC0B07"/>
    <w:rsid w:val="00FC2DD9"/>
    <w:rsid w:val="00FC321A"/>
    <w:rsid w:val="00FC57B0"/>
    <w:rsid w:val="00FC64EB"/>
    <w:rsid w:val="00FD17C7"/>
    <w:rsid w:val="00FE3028"/>
    <w:rsid w:val="00FE44E5"/>
    <w:rsid w:val="00FF0435"/>
    <w:rsid w:val="00FF3A93"/>
    <w:rsid w:val="00FF6BED"/>
    <w:rsid w:val="00FF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5BBC"/>
  <w15:chartTrackingRefBased/>
  <w15:docId w15:val="{8E4BFAAB-9800-E243-848F-6A0738CF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84"/>
    <w:rPr>
      <w:rFonts w:ascii="Times New Roman" w:hAnsi="Times New Roman" w:cs="Times New Roman"/>
    </w:rPr>
  </w:style>
  <w:style w:type="paragraph" w:styleId="Heading1">
    <w:name w:val="heading 1"/>
    <w:basedOn w:val="Normal"/>
    <w:next w:val="Normal"/>
    <w:link w:val="Heading1Char"/>
    <w:uiPriority w:val="9"/>
    <w:qFormat/>
    <w:rsid w:val="00E03184"/>
    <w:pPr>
      <w:keepNext/>
      <w:keepLines/>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E03184"/>
    <w:pPr>
      <w:keepNext/>
      <w:keepLines/>
      <w:spacing w:before="4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E03184"/>
    <w:pPr>
      <w:outlineLvl w:val="2"/>
    </w:pPr>
    <w:rPr>
      <w:b/>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6451"/>
    <w:pPr>
      <w:ind w:left="720"/>
      <w:contextualSpacing/>
    </w:pPr>
  </w:style>
  <w:style w:type="table" w:styleId="TableGrid">
    <w:name w:val="Table Grid"/>
    <w:basedOn w:val="TableNormal"/>
    <w:uiPriority w:val="39"/>
    <w:rsid w:val="001D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Field11pt-Single">
    <w:name w:val="Data Field 11pt-Single"/>
    <w:basedOn w:val="Normal"/>
    <w:link w:val="DataField11pt-SingleChar"/>
    <w:rsid w:val="00285903"/>
    <w:pPr>
      <w:autoSpaceDE w:val="0"/>
      <w:autoSpaceDN w:val="0"/>
    </w:pPr>
    <w:rPr>
      <w:rFonts w:ascii="Arial" w:eastAsia="Times New Roman" w:hAnsi="Arial" w:cs="Arial"/>
      <w:sz w:val="22"/>
      <w:szCs w:val="20"/>
    </w:rPr>
  </w:style>
  <w:style w:type="character" w:customStyle="1" w:styleId="DataField11pt-SingleChar">
    <w:name w:val="Data Field 11pt-Single Char"/>
    <w:basedOn w:val="DefaultParagraphFont"/>
    <w:link w:val="DataField11pt-Single"/>
    <w:rsid w:val="00285903"/>
    <w:rPr>
      <w:rFonts w:ascii="Arial" w:eastAsia="Times New Roman" w:hAnsi="Arial" w:cs="Arial"/>
      <w:sz w:val="22"/>
      <w:szCs w:val="20"/>
    </w:rPr>
  </w:style>
  <w:style w:type="character" w:styleId="Strong">
    <w:name w:val="Strong"/>
    <w:basedOn w:val="DefaultParagraphFont"/>
    <w:rsid w:val="00285903"/>
    <w:rPr>
      <w:b/>
      <w:bCs/>
    </w:rPr>
  </w:style>
  <w:style w:type="character" w:styleId="Hyperlink">
    <w:name w:val="Hyperlink"/>
    <w:basedOn w:val="DefaultParagraphFont"/>
    <w:uiPriority w:val="99"/>
    <w:unhideWhenUsed/>
    <w:rsid w:val="00101475"/>
    <w:rPr>
      <w:color w:val="0563C1" w:themeColor="hyperlink"/>
      <w:u w:val="single"/>
    </w:rPr>
  </w:style>
  <w:style w:type="character" w:styleId="UnresolvedMention">
    <w:name w:val="Unresolved Mention"/>
    <w:basedOn w:val="DefaultParagraphFont"/>
    <w:uiPriority w:val="99"/>
    <w:semiHidden/>
    <w:unhideWhenUsed/>
    <w:rsid w:val="00101475"/>
    <w:rPr>
      <w:color w:val="605E5C"/>
      <w:shd w:val="clear" w:color="auto" w:fill="E1DFDD"/>
    </w:rPr>
  </w:style>
  <w:style w:type="character" w:customStyle="1" w:styleId="ListParagraphChar">
    <w:name w:val="List Paragraph Char"/>
    <w:basedOn w:val="DefaultParagraphFont"/>
    <w:link w:val="ListParagraph"/>
    <w:uiPriority w:val="34"/>
    <w:rsid w:val="00E2468E"/>
  </w:style>
  <w:style w:type="paragraph" w:customStyle="1" w:styleId="EndNoteBibliographyTitle">
    <w:name w:val="EndNote Bibliography Title"/>
    <w:basedOn w:val="Normal"/>
    <w:link w:val="EndNoteBibliographyTitleChar"/>
    <w:rsid w:val="000F3096"/>
    <w:pPr>
      <w:jc w:val="center"/>
    </w:pPr>
    <w:rPr>
      <w:rFonts w:ascii="Calibri" w:hAnsi="Calibri" w:cs="Calibri"/>
    </w:rPr>
  </w:style>
  <w:style w:type="character" w:customStyle="1" w:styleId="EndNoteBibliographyTitleChar">
    <w:name w:val="EndNote Bibliography Title Char"/>
    <w:basedOn w:val="ListParagraphChar"/>
    <w:link w:val="EndNoteBibliographyTitle"/>
    <w:rsid w:val="000F3096"/>
    <w:rPr>
      <w:rFonts w:ascii="Calibri" w:hAnsi="Calibri" w:cs="Calibri"/>
    </w:rPr>
  </w:style>
  <w:style w:type="paragraph" w:customStyle="1" w:styleId="EndNoteBibliography">
    <w:name w:val="EndNote Bibliography"/>
    <w:basedOn w:val="Normal"/>
    <w:link w:val="EndNoteBibliographyChar"/>
    <w:rsid w:val="000F3096"/>
    <w:rPr>
      <w:rFonts w:ascii="Calibri" w:hAnsi="Calibri" w:cs="Calibri"/>
    </w:rPr>
  </w:style>
  <w:style w:type="character" w:customStyle="1" w:styleId="EndNoteBibliographyChar">
    <w:name w:val="EndNote Bibliography Char"/>
    <w:basedOn w:val="ListParagraphChar"/>
    <w:link w:val="EndNoteBibliography"/>
    <w:rsid w:val="000F3096"/>
    <w:rPr>
      <w:rFonts w:ascii="Calibri" w:hAnsi="Calibri" w:cs="Calibri"/>
    </w:rPr>
  </w:style>
  <w:style w:type="character" w:styleId="FollowedHyperlink">
    <w:name w:val="FollowedHyperlink"/>
    <w:basedOn w:val="DefaultParagraphFont"/>
    <w:uiPriority w:val="99"/>
    <w:semiHidden/>
    <w:unhideWhenUsed/>
    <w:rsid w:val="003053E1"/>
    <w:rPr>
      <w:color w:val="954F72" w:themeColor="followedHyperlink"/>
      <w:u w:val="single"/>
    </w:rPr>
  </w:style>
  <w:style w:type="character" w:styleId="CommentReference">
    <w:name w:val="annotation reference"/>
    <w:basedOn w:val="DefaultParagraphFont"/>
    <w:uiPriority w:val="99"/>
    <w:semiHidden/>
    <w:unhideWhenUsed/>
    <w:rsid w:val="00EE1A57"/>
    <w:rPr>
      <w:sz w:val="16"/>
      <w:szCs w:val="16"/>
    </w:rPr>
  </w:style>
  <w:style w:type="paragraph" w:styleId="CommentText">
    <w:name w:val="annotation text"/>
    <w:basedOn w:val="Normal"/>
    <w:link w:val="CommentTextChar"/>
    <w:uiPriority w:val="99"/>
    <w:unhideWhenUsed/>
    <w:rsid w:val="00EE1A57"/>
    <w:rPr>
      <w:sz w:val="20"/>
      <w:szCs w:val="20"/>
    </w:rPr>
  </w:style>
  <w:style w:type="character" w:customStyle="1" w:styleId="CommentTextChar">
    <w:name w:val="Comment Text Char"/>
    <w:basedOn w:val="DefaultParagraphFont"/>
    <w:link w:val="CommentText"/>
    <w:uiPriority w:val="99"/>
    <w:rsid w:val="00EE1A57"/>
    <w:rPr>
      <w:sz w:val="20"/>
      <w:szCs w:val="20"/>
    </w:rPr>
  </w:style>
  <w:style w:type="paragraph" w:styleId="CommentSubject">
    <w:name w:val="annotation subject"/>
    <w:basedOn w:val="CommentText"/>
    <w:next w:val="CommentText"/>
    <w:link w:val="CommentSubjectChar"/>
    <w:uiPriority w:val="99"/>
    <w:semiHidden/>
    <w:unhideWhenUsed/>
    <w:rsid w:val="00EE1A57"/>
    <w:rPr>
      <w:b/>
      <w:bCs/>
    </w:rPr>
  </w:style>
  <w:style w:type="character" w:customStyle="1" w:styleId="CommentSubjectChar">
    <w:name w:val="Comment Subject Char"/>
    <w:basedOn w:val="CommentTextChar"/>
    <w:link w:val="CommentSubject"/>
    <w:uiPriority w:val="99"/>
    <w:semiHidden/>
    <w:rsid w:val="00EE1A57"/>
    <w:rPr>
      <w:b/>
      <w:bCs/>
      <w:sz w:val="20"/>
      <w:szCs w:val="20"/>
    </w:rPr>
  </w:style>
  <w:style w:type="paragraph" w:styleId="BodyText">
    <w:name w:val="Body Text"/>
    <w:basedOn w:val="Normal"/>
    <w:link w:val="BodyTextChar"/>
    <w:uiPriority w:val="99"/>
    <w:rsid w:val="004043CD"/>
    <w:pPr>
      <w:tabs>
        <w:tab w:val="left" w:pos="540"/>
        <w:tab w:val="left" w:pos="1980"/>
        <w:tab w:val="left" w:pos="2790"/>
      </w:tabs>
    </w:pPr>
    <w:rPr>
      <w:rFonts w:ascii="Arial" w:eastAsia="Times New Roman" w:hAnsi="Arial"/>
      <w:color w:val="FF0000"/>
      <w:sz w:val="22"/>
      <w:szCs w:val="20"/>
    </w:rPr>
  </w:style>
  <w:style w:type="character" w:customStyle="1" w:styleId="BodyTextChar">
    <w:name w:val="Body Text Char"/>
    <w:basedOn w:val="DefaultParagraphFont"/>
    <w:link w:val="BodyText"/>
    <w:uiPriority w:val="99"/>
    <w:rsid w:val="004043CD"/>
    <w:rPr>
      <w:rFonts w:ascii="Arial" w:eastAsia="Times New Roman" w:hAnsi="Arial" w:cs="Times New Roman"/>
      <w:color w:val="FF0000"/>
      <w:sz w:val="22"/>
      <w:szCs w:val="20"/>
    </w:rPr>
  </w:style>
  <w:style w:type="paragraph" w:styleId="Header">
    <w:name w:val="header"/>
    <w:basedOn w:val="Normal"/>
    <w:link w:val="HeaderChar"/>
    <w:uiPriority w:val="99"/>
    <w:unhideWhenUsed/>
    <w:rsid w:val="0026112C"/>
    <w:pPr>
      <w:tabs>
        <w:tab w:val="center" w:pos="4680"/>
        <w:tab w:val="right" w:pos="9360"/>
      </w:tabs>
    </w:pPr>
  </w:style>
  <w:style w:type="character" w:customStyle="1" w:styleId="HeaderChar">
    <w:name w:val="Header Char"/>
    <w:basedOn w:val="DefaultParagraphFont"/>
    <w:link w:val="Header"/>
    <w:uiPriority w:val="99"/>
    <w:rsid w:val="0026112C"/>
  </w:style>
  <w:style w:type="paragraph" w:styleId="Footer">
    <w:name w:val="footer"/>
    <w:basedOn w:val="Normal"/>
    <w:link w:val="FooterChar"/>
    <w:uiPriority w:val="99"/>
    <w:unhideWhenUsed/>
    <w:rsid w:val="0026112C"/>
    <w:pPr>
      <w:tabs>
        <w:tab w:val="center" w:pos="4680"/>
        <w:tab w:val="right" w:pos="9360"/>
      </w:tabs>
    </w:pPr>
  </w:style>
  <w:style w:type="character" w:customStyle="1" w:styleId="FooterChar">
    <w:name w:val="Footer Char"/>
    <w:basedOn w:val="DefaultParagraphFont"/>
    <w:link w:val="Footer"/>
    <w:uiPriority w:val="99"/>
    <w:rsid w:val="0026112C"/>
  </w:style>
  <w:style w:type="character" w:customStyle="1" w:styleId="cit">
    <w:name w:val="cit"/>
    <w:basedOn w:val="DefaultParagraphFont"/>
    <w:rsid w:val="00A71310"/>
  </w:style>
  <w:style w:type="character" w:customStyle="1" w:styleId="citation-doi">
    <w:name w:val="citation-doi"/>
    <w:basedOn w:val="DefaultParagraphFont"/>
    <w:rsid w:val="00A71310"/>
  </w:style>
  <w:style w:type="character" w:customStyle="1" w:styleId="ahead-of-print">
    <w:name w:val="ahead-of-print"/>
    <w:basedOn w:val="DefaultParagraphFont"/>
    <w:rsid w:val="00A71310"/>
  </w:style>
  <w:style w:type="paragraph" w:styleId="Revision">
    <w:name w:val="Revision"/>
    <w:hidden/>
    <w:uiPriority w:val="99"/>
    <w:semiHidden/>
    <w:rsid w:val="007F6A51"/>
  </w:style>
  <w:style w:type="character" w:customStyle="1" w:styleId="Heading1Char">
    <w:name w:val="Heading 1 Char"/>
    <w:basedOn w:val="DefaultParagraphFont"/>
    <w:link w:val="Heading1"/>
    <w:uiPriority w:val="9"/>
    <w:rsid w:val="00E03184"/>
    <w:rPr>
      <w:rFonts w:ascii="Times New Roman" w:eastAsiaTheme="majorEastAsia" w:hAnsi="Times New Roman" w:cs="Times New Roman"/>
      <w:b/>
      <w:bCs/>
      <w:color w:val="000000" w:themeColor="text1"/>
    </w:rPr>
  </w:style>
  <w:style w:type="character" w:customStyle="1" w:styleId="Heading2Char">
    <w:name w:val="Heading 2 Char"/>
    <w:basedOn w:val="DefaultParagraphFont"/>
    <w:link w:val="Heading2"/>
    <w:uiPriority w:val="9"/>
    <w:rsid w:val="00E03184"/>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E03184"/>
    <w:rPr>
      <w:rFonts w:ascii="Times New Roman" w:hAnsi="Times New Roman" w:cs="Times New Roman"/>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9774">
      <w:bodyDiv w:val="1"/>
      <w:marLeft w:val="0"/>
      <w:marRight w:val="0"/>
      <w:marTop w:val="0"/>
      <w:marBottom w:val="0"/>
      <w:divBdr>
        <w:top w:val="none" w:sz="0" w:space="0" w:color="auto"/>
        <w:left w:val="none" w:sz="0" w:space="0" w:color="auto"/>
        <w:bottom w:val="none" w:sz="0" w:space="0" w:color="auto"/>
        <w:right w:val="none" w:sz="0" w:space="0" w:color="auto"/>
      </w:divBdr>
    </w:div>
    <w:div w:id="158618459">
      <w:bodyDiv w:val="1"/>
      <w:marLeft w:val="0"/>
      <w:marRight w:val="0"/>
      <w:marTop w:val="0"/>
      <w:marBottom w:val="0"/>
      <w:divBdr>
        <w:top w:val="none" w:sz="0" w:space="0" w:color="auto"/>
        <w:left w:val="none" w:sz="0" w:space="0" w:color="auto"/>
        <w:bottom w:val="none" w:sz="0" w:space="0" w:color="auto"/>
        <w:right w:val="none" w:sz="0" w:space="0" w:color="auto"/>
      </w:divBdr>
    </w:div>
    <w:div w:id="169491742">
      <w:bodyDiv w:val="1"/>
      <w:marLeft w:val="0"/>
      <w:marRight w:val="0"/>
      <w:marTop w:val="0"/>
      <w:marBottom w:val="0"/>
      <w:divBdr>
        <w:top w:val="none" w:sz="0" w:space="0" w:color="auto"/>
        <w:left w:val="none" w:sz="0" w:space="0" w:color="auto"/>
        <w:bottom w:val="none" w:sz="0" w:space="0" w:color="auto"/>
        <w:right w:val="none" w:sz="0" w:space="0" w:color="auto"/>
      </w:divBdr>
    </w:div>
    <w:div w:id="318929268">
      <w:bodyDiv w:val="1"/>
      <w:marLeft w:val="0"/>
      <w:marRight w:val="0"/>
      <w:marTop w:val="0"/>
      <w:marBottom w:val="0"/>
      <w:divBdr>
        <w:top w:val="none" w:sz="0" w:space="0" w:color="auto"/>
        <w:left w:val="none" w:sz="0" w:space="0" w:color="auto"/>
        <w:bottom w:val="none" w:sz="0" w:space="0" w:color="auto"/>
        <w:right w:val="none" w:sz="0" w:space="0" w:color="auto"/>
      </w:divBdr>
      <w:divsChild>
        <w:div w:id="1749959222">
          <w:marLeft w:val="0"/>
          <w:marRight w:val="0"/>
          <w:marTop w:val="0"/>
          <w:marBottom w:val="0"/>
          <w:divBdr>
            <w:top w:val="none" w:sz="0" w:space="0" w:color="auto"/>
            <w:left w:val="none" w:sz="0" w:space="0" w:color="auto"/>
            <w:bottom w:val="none" w:sz="0" w:space="0" w:color="auto"/>
            <w:right w:val="none" w:sz="0" w:space="0" w:color="auto"/>
          </w:divBdr>
        </w:div>
        <w:div w:id="497576524">
          <w:marLeft w:val="0"/>
          <w:marRight w:val="0"/>
          <w:marTop w:val="0"/>
          <w:marBottom w:val="0"/>
          <w:divBdr>
            <w:top w:val="none" w:sz="0" w:space="0" w:color="auto"/>
            <w:left w:val="none" w:sz="0" w:space="0" w:color="auto"/>
            <w:bottom w:val="none" w:sz="0" w:space="0" w:color="auto"/>
            <w:right w:val="none" w:sz="0" w:space="0" w:color="auto"/>
          </w:divBdr>
        </w:div>
      </w:divsChild>
    </w:div>
    <w:div w:id="325403207">
      <w:bodyDiv w:val="1"/>
      <w:marLeft w:val="0"/>
      <w:marRight w:val="0"/>
      <w:marTop w:val="0"/>
      <w:marBottom w:val="0"/>
      <w:divBdr>
        <w:top w:val="none" w:sz="0" w:space="0" w:color="auto"/>
        <w:left w:val="none" w:sz="0" w:space="0" w:color="auto"/>
        <w:bottom w:val="none" w:sz="0" w:space="0" w:color="auto"/>
        <w:right w:val="none" w:sz="0" w:space="0" w:color="auto"/>
      </w:divBdr>
      <w:divsChild>
        <w:div w:id="1359548137">
          <w:marLeft w:val="1800"/>
          <w:marRight w:val="0"/>
          <w:marTop w:val="100"/>
          <w:marBottom w:val="0"/>
          <w:divBdr>
            <w:top w:val="none" w:sz="0" w:space="0" w:color="auto"/>
            <w:left w:val="none" w:sz="0" w:space="0" w:color="auto"/>
            <w:bottom w:val="none" w:sz="0" w:space="0" w:color="auto"/>
            <w:right w:val="none" w:sz="0" w:space="0" w:color="auto"/>
          </w:divBdr>
        </w:div>
      </w:divsChild>
    </w:div>
    <w:div w:id="433093374">
      <w:bodyDiv w:val="1"/>
      <w:marLeft w:val="0"/>
      <w:marRight w:val="0"/>
      <w:marTop w:val="0"/>
      <w:marBottom w:val="0"/>
      <w:divBdr>
        <w:top w:val="none" w:sz="0" w:space="0" w:color="auto"/>
        <w:left w:val="none" w:sz="0" w:space="0" w:color="auto"/>
        <w:bottom w:val="none" w:sz="0" w:space="0" w:color="auto"/>
        <w:right w:val="none" w:sz="0" w:space="0" w:color="auto"/>
      </w:divBdr>
      <w:divsChild>
        <w:div w:id="344214244">
          <w:marLeft w:val="0"/>
          <w:marRight w:val="0"/>
          <w:marTop w:val="0"/>
          <w:marBottom w:val="0"/>
          <w:divBdr>
            <w:top w:val="none" w:sz="0" w:space="0" w:color="auto"/>
            <w:left w:val="none" w:sz="0" w:space="0" w:color="auto"/>
            <w:bottom w:val="none" w:sz="0" w:space="0" w:color="auto"/>
            <w:right w:val="none" w:sz="0" w:space="0" w:color="auto"/>
          </w:divBdr>
        </w:div>
        <w:div w:id="615789425">
          <w:marLeft w:val="0"/>
          <w:marRight w:val="0"/>
          <w:marTop w:val="0"/>
          <w:marBottom w:val="0"/>
          <w:divBdr>
            <w:top w:val="none" w:sz="0" w:space="0" w:color="auto"/>
            <w:left w:val="none" w:sz="0" w:space="0" w:color="auto"/>
            <w:bottom w:val="none" w:sz="0" w:space="0" w:color="auto"/>
            <w:right w:val="none" w:sz="0" w:space="0" w:color="auto"/>
          </w:divBdr>
        </w:div>
      </w:divsChild>
    </w:div>
    <w:div w:id="503864791">
      <w:bodyDiv w:val="1"/>
      <w:marLeft w:val="0"/>
      <w:marRight w:val="0"/>
      <w:marTop w:val="0"/>
      <w:marBottom w:val="0"/>
      <w:divBdr>
        <w:top w:val="none" w:sz="0" w:space="0" w:color="auto"/>
        <w:left w:val="none" w:sz="0" w:space="0" w:color="auto"/>
        <w:bottom w:val="none" w:sz="0" w:space="0" w:color="auto"/>
        <w:right w:val="none" w:sz="0" w:space="0" w:color="auto"/>
      </w:divBdr>
    </w:div>
    <w:div w:id="705838805">
      <w:bodyDiv w:val="1"/>
      <w:marLeft w:val="0"/>
      <w:marRight w:val="0"/>
      <w:marTop w:val="0"/>
      <w:marBottom w:val="0"/>
      <w:divBdr>
        <w:top w:val="none" w:sz="0" w:space="0" w:color="auto"/>
        <w:left w:val="none" w:sz="0" w:space="0" w:color="auto"/>
        <w:bottom w:val="none" w:sz="0" w:space="0" w:color="auto"/>
        <w:right w:val="none" w:sz="0" w:space="0" w:color="auto"/>
      </w:divBdr>
    </w:div>
    <w:div w:id="1337150420">
      <w:bodyDiv w:val="1"/>
      <w:marLeft w:val="0"/>
      <w:marRight w:val="0"/>
      <w:marTop w:val="0"/>
      <w:marBottom w:val="0"/>
      <w:divBdr>
        <w:top w:val="none" w:sz="0" w:space="0" w:color="auto"/>
        <w:left w:val="none" w:sz="0" w:space="0" w:color="auto"/>
        <w:bottom w:val="none" w:sz="0" w:space="0" w:color="auto"/>
        <w:right w:val="none" w:sz="0" w:space="0" w:color="auto"/>
      </w:divBdr>
      <w:divsChild>
        <w:div w:id="1129082276">
          <w:marLeft w:val="0"/>
          <w:marRight w:val="0"/>
          <w:marTop w:val="0"/>
          <w:marBottom w:val="0"/>
          <w:divBdr>
            <w:top w:val="none" w:sz="0" w:space="0" w:color="auto"/>
            <w:left w:val="none" w:sz="0" w:space="0" w:color="auto"/>
            <w:bottom w:val="none" w:sz="0" w:space="0" w:color="auto"/>
            <w:right w:val="none" w:sz="0" w:space="0" w:color="auto"/>
          </w:divBdr>
          <w:divsChild>
            <w:div w:id="1563517450">
              <w:marLeft w:val="0"/>
              <w:marRight w:val="0"/>
              <w:marTop w:val="0"/>
              <w:marBottom w:val="0"/>
              <w:divBdr>
                <w:top w:val="none" w:sz="0" w:space="0" w:color="auto"/>
                <w:left w:val="none" w:sz="0" w:space="0" w:color="auto"/>
                <w:bottom w:val="none" w:sz="0" w:space="0" w:color="auto"/>
                <w:right w:val="none" w:sz="0" w:space="0" w:color="auto"/>
              </w:divBdr>
              <w:divsChild>
                <w:div w:id="7107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2811">
      <w:bodyDiv w:val="1"/>
      <w:marLeft w:val="0"/>
      <w:marRight w:val="0"/>
      <w:marTop w:val="0"/>
      <w:marBottom w:val="0"/>
      <w:divBdr>
        <w:top w:val="none" w:sz="0" w:space="0" w:color="auto"/>
        <w:left w:val="none" w:sz="0" w:space="0" w:color="auto"/>
        <w:bottom w:val="none" w:sz="0" w:space="0" w:color="auto"/>
        <w:right w:val="none" w:sz="0" w:space="0" w:color="auto"/>
      </w:divBdr>
    </w:div>
    <w:div w:id="1571115042">
      <w:bodyDiv w:val="1"/>
      <w:marLeft w:val="0"/>
      <w:marRight w:val="0"/>
      <w:marTop w:val="0"/>
      <w:marBottom w:val="0"/>
      <w:divBdr>
        <w:top w:val="none" w:sz="0" w:space="0" w:color="auto"/>
        <w:left w:val="none" w:sz="0" w:space="0" w:color="auto"/>
        <w:bottom w:val="none" w:sz="0" w:space="0" w:color="auto"/>
        <w:right w:val="none" w:sz="0" w:space="0" w:color="auto"/>
      </w:divBdr>
    </w:div>
    <w:div w:id="1729959406">
      <w:bodyDiv w:val="1"/>
      <w:marLeft w:val="0"/>
      <w:marRight w:val="0"/>
      <w:marTop w:val="0"/>
      <w:marBottom w:val="0"/>
      <w:divBdr>
        <w:top w:val="none" w:sz="0" w:space="0" w:color="auto"/>
        <w:left w:val="none" w:sz="0" w:space="0" w:color="auto"/>
        <w:bottom w:val="none" w:sz="0" w:space="0" w:color="auto"/>
        <w:right w:val="none" w:sz="0" w:space="0" w:color="auto"/>
      </w:divBdr>
    </w:div>
    <w:div w:id="1822116402">
      <w:bodyDiv w:val="1"/>
      <w:marLeft w:val="0"/>
      <w:marRight w:val="0"/>
      <w:marTop w:val="0"/>
      <w:marBottom w:val="0"/>
      <w:divBdr>
        <w:top w:val="none" w:sz="0" w:space="0" w:color="auto"/>
        <w:left w:val="none" w:sz="0" w:space="0" w:color="auto"/>
        <w:bottom w:val="none" w:sz="0" w:space="0" w:color="auto"/>
        <w:right w:val="none" w:sz="0" w:space="0" w:color="auto"/>
      </w:divBdr>
    </w:div>
    <w:div w:id="19670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85290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ubmed/39039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03F61-F2C5-EB4E-99A2-E498C1CB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3913</Words>
  <Characters>22307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Asch, Ruth</dc:creator>
  <cp:keywords/>
  <dc:description/>
  <cp:lastModifiedBy>Asch, Ruth</cp:lastModifiedBy>
  <cp:revision>2</cp:revision>
  <dcterms:created xsi:type="dcterms:W3CDTF">2026-04-09T13:44:00Z</dcterms:created>
  <dcterms:modified xsi:type="dcterms:W3CDTF">2026-04-09T13:44:00Z</dcterms:modified>
</cp:coreProperties>
</file>