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7679930"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7924BA">
        <w:rPr>
          <w:b/>
          <w:sz w:val="22"/>
          <w:szCs w:val="22"/>
        </w:rPr>
        <w:t>Cristel V. Camacho</w:t>
      </w:r>
    </w:p>
    <w:p w14:paraId="7FFF41C1" w14:textId="5781B000"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roofErr w:type="spellStart"/>
      <w:r w:rsidR="007924BA">
        <w:rPr>
          <w:sz w:val="22"/>
        </w:rPr>
        <w:t>ccamac</w:t>
      </w:r>
      <w:proofErr w:type="spellEnd"/>
    </w:p>
    <w:p w14:paraId="74873D9A" w14:textId="158B904A"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7924BA" w:rsidRPr="007924BA">
        <w:rPr>
          <w:b/>
          <w:sz w:val="22"/>
          <w:szCs w:val="22"/>
        </w:rPr>
        <w:t xml:space="preserve"> </w:t>
      </w:r>
      <w:r w:rsidR="007924BA">
        <w:rPr>
          <w:b/>
          <w:sz w:val="22"/>
          <w:szCs w:val="22"/>
        </w:rPr>
        <w:t>Assistant Professor</w:t>
      </w:r>
      <w:r w:rsidR="007924BA" w:rsidRPr="00AA0D4B">
        <w:rPr>
          <w:b/>
          <w:sz w:val="22"/>
          <w:szCs w:val="22"/>
        </w:rPr>
        <w:t>, Cecil H. and Ida Green Center for Reproductive Biology Sciences</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7924BA" w:rsidRPr="00D3779E" w14:paraId="5CD50646" w14:textId="77777777" w:rsidTr="008D347D">
        <w:trPr>
          <w:cantSplit/>
          <w:trHeight w:val="395"/>
        </w:trPr>
        <w:tc>
          <w:tcPr>
            <w:tcW w:w="5220" w:type="dxa"/>
            <w:tcBorders>
              <w:top w:val="single" w:sz="4" w:space="0" w:color="auto"/>
            </w:tcBorders>
            <w:vAlign w:val="center"/>
          </w:tcPr>
          <w:p w14:paraId="3B0C531B" w14:textId="63D4423D" w:rsidR="007924BA" w:rsidRPr="00977FA5" w:rsidRDefault="007924BA" w:rsidP="007924BA">
            <w:pPr>
              <w:pStyle w:val="FormFieldCaption"/>
              <w:spacing w:before="20" w:after="20"/>
              <w:rPr>
                <w:sz w:val="22"/>
                <w:szCs w:val="22"/>
              </w:rPr>
            </w:pPr>
            <w:r>
              <w:rPr>
                <w:sz w:val="22"/>
                <w:szCs w:val="22"/>
              </w:rPr>
              <w:t>Hardin-Simmons University, Abilene, TX</w:t>
            </w:r>
          </w:p>
        </w:tc>
        <w:tc>
          <w:tcPr>
            <w:tcW w:w="1440" w:type="dxa"/>
            <w:tcBorders>
              <w:top w:val="single" w:sz="4" w:space="0" w:color="auto"/>
            </w:tcBorders>
            <w:vAlign w:val="center"/>
          </w:tcPr>
          <w:p w14:paraId="62DD05C1" w14:textId="60FE003D" w:rsidR="007924BA" w:rsidRPr="00977FA5" w:rsidRDefault="007924BA" w:rsidP="007924BA">
            <w:pPr>
              <w:pStyle w:val="FormFieldCaption"/>
              <w:spacing w:before="20" w:after="20"/>
              <w:jc w:val="center"/>
              <w:rPr>
                <w:sz w:val="22"/>
                <w:szCs w:val="22"/>
              </w:rPr>
            </w:pPr>
            <w:r w:rsidRPr="00AA0D4B">
              <w:rPr>
                <w:sz w:val="22"/>
                <w:szCs w:val="22"/>
              </w:rPr>
              <w:t>B.S.</w:t>
            </w:r>
          </w:p>
        </w:tc>
        <w:tc>
          <w:tcPr>
            <w:tcW w:w="1584" w:type="dxa"/>
            <w:tcBorders>
              <w:top w:val="single" w:sz="4" w:space="0" w:color="auto"/>
            </w:tcBorders>
            <w:vAlign w:val="center"/>
          </w:tcPr>
          <w:p w14:paraId="543299E0" w14:textId="0B5C1B73" w:rsidR="007924BA" w:rsidRPr="00977FA5" w:rsidRDefault="007924BA" w:rsidP="007924BA">
            <w:pPr>
              <w:pStyle w:val="FormFieldCaption"/>
              <w:spacing w:before="20" w:after="20"/>
              <w:jc w:val="center"/>
              <w:rPr>
                <w:sz w:val="22"/>
                <w:szCs w:val="22"/>
              </w:rPr>
            </w:pPr>
            <w:r w:rsidRPr="00AA0D4B">
              <w:rPr>
                <w:sz w:val="22"/>
                <w:szCs w:val="22"/>
              </w:rPr>
              <w:t>05/</w:t>
            </w:r>
            <w:r>
              <w:rPr>
                <w:sz w:val="22"/>
                <w:szCs w:val="22"/>
              </w:rPr>
              <w:t>2005</w:t>
            </w:r>
          </w:p>
        </w:tc>
        <w:tc>
          <w:tcPr>
            <w:tcW w:w="2592" w:type="dxa"/>
            <w:tcBorders>
              <w:top w:val="single" w:sz="4" w:space="0" w:color="auto"/>
            </w:tcBorders>
            <w:vAlign w:val="center"/>
          </w:tcPr>
          <w:p w14:paraId="7BC5582F" w14:textId="6795C4D8" w:rsidR="007924BA" w:rsidRPr="00977FA5" w:rsidRDefault="007924BA" w:rsidP="007924BA">
            <w:pPr>
              <w:pStyle w:val="FormFieldCaption"/>
              <w:spacing w:before="20" w:after="20"/>
              <w:rPr>
                <w:sz w:val="22"/>
                <w:szCs w:val="22"/>
              </w:rPr>
            </w:pPr>
            <w:r>
              <w:rPr>
                <w:sz w:val="22"/>
                <w:szCs w:val="22"/>
              </w:rPr>
              <w:t>Biology/Biochemistry</w:t>
            </w:r>
          </w:p>
        </w:tc>
      </w:tr>
      <w:tr w:rsidR="007924BA" w:rsidRPr="00D3779E" w14:paraId="1515F345" w14:textId="77777777" w:rsidTr="008D347D">
        <w:trPr>
          <w:cantSplit/>
          <w:trHeight w:val="395"/>
        </w:trPr>
        <w:tc>
          <w:tcPr>
            <w:tcW w:w="5220" w:type="dxa"/>
            <w:vAlign w:val="center"/>
          </w:tcPr>
          <w:p w14:paraId="7DED23E7" w14:textId="77AD89E7" w:rsidR="007924BA" w:rsidRPr="00977FA5" w:rsidRDefault="007924BA" w:rsidP="007924BA">
            <w:pPr>
              <w:pStyle w:val="FormFieldCaption"/>
              <w:spacing w:before="20" w:after="20"/>
              <w:rPr>
                <w:sz w:val="22"/>
                <w:szCs w:val="22"/>
              </w:rPr>
            </w:pPr>
            <w:r w:rsidRPr="00AA0D4B">
              <w:rPr>
                <w:sz w:val="22"/>
                <w:szCs w:val="22"/>
              </w:rPr>
              <w:t xml:space="preserve">University of </w:t>
            </w:r>
            <w:r>
              <w:rPr>
                <w:sz w:val="22"/>
                <w:szCs w:val="22"/>
              </w:rPr>
              <w:t>Cambridge, UK</w:t>
            </w:r>
          </w:p>
        </w:tc>
        <w:tc>
          <w:tcPr>
            <w:tcW w:w="1440" w:type="dxa"/>
            <w:vAlign w:val="center"/>
          </w:tcPr>
          <w:p w14:paraId="0D874BFC" w14:textId="4E16F07C" w:rsidR="007924BA" w:rsidRPr="00977FA5" w:rsidRDefault="007924BA" w:rsidP="007924BA">
            <w:pPr>
              <w:pStyle w:val="FormFieldCaption"/>
              <w:spacing w:before="20" w:after="20"/>
              <w:jc w:val="center"/>
              <w:rPr>
                <w:sz w:val="22"/>
                <w:szCs w:val="22"/>
              </w:rPr>
            </w:pPr>
          </w:p>
        </w:tc>
        <w:tc>
          <w:tcPr>
            <w:tcW w:w="1584" w:type="dxa"/>
            <w:vAlign w:val="center"/>
          </w:tcPr>
          <w:p w14:paraId="1A7AA7CA" w14:textId="7261D6A1" w:rsidR="007924BA" w:rsidRPr="00977FA5" w:rsidRDefault="007924BA" w:rsidP="007924BA">
            <w:pPr>
              <w:pStyle w:val="FormFieldCaption"/>
              <w:spacing w:before="20" w:after="20"/>
              <w:jc w:val="center"/>
              <w:rPr>
                <w:sz w:val="22"/>
                <w:szCs w:val="22"/>
              </w:rPr>
            </w:pPr>
          </w:p>
        </w:tc>
        <w:tc>
          <w:tcPr>
            <w:tcW w:w="2592" w:type="dxa"/>
            <w:vAlign w:val="center"/>
          </w:tcPr>
          <w:p w14:paraId="4CC74E5C" w14:textId="57905149" w:rsidR="007924BA" w:rsidRPr="00977FA5" w:rsidRDefault="007924BA" w:rsidP="007924BA">
            <w:pPr>
              <w:pStyle w:val="FormFieldCaption"/>
              <w:spacing w:before="20" w:after="20"/>
              <w:rPr>
                <w:sz w:val="22"/>
                <w:szCs w:val="22"/>
              </w:rPr>
            </w:pPr>
            <w:r>
              <w:rPr>
                <w:sz w:val="22"/>
                <w:szCs w:val="22"/>
              </w:rPr>
              <w:t>Biology</w:t>
            </w:r>
          </w:p>
        </w:tc>
      </w:tr>
      <w:tr w:rsidR="007924BA" w:rsidRPr="00D3779E" w14:paraId="51E27C1C" w14:textId="77777777" w:rsidTr="008D347D">
        <w:trPr>
          <w:cantSplit/>
          <w:trHeight w:val="395"/>
        </w:trPr>
        <w:tc>
          <w:tcPr>
            <w:tcW w:w="5220" w:type="dxa"/>
            <w:vAlign w:val="center"/>
          </w:tcPr>
          <w:p w14:paraId="66BC8FF0" w14:textId="568B4CC9" w:rsidR="007924BA" w:rsidRPr="00977FA5" w:rsidRDefault="007924BA" w:rsidP="007924BA">
            <w:pPr>
              <w:pStyle w:val="FormFieldCaption"/>
              <w:spacing w:before="20" w:after="20"/>
              <w:rPr>
                <w:sz w:val="22"/>
                <w:szCs w:val="22"/>
              </w:rPr>
            </w:pPr>
            <w:r w:rsidRPr="00AA0D4B">
              <w:rPr>
                <w:sz w:val="22"/>
                <w:szCs w:val="22"/>
              </w:rPr>
              <w:t xml:space="preserve">University </w:t>
            </w:r>
            <w:r>
              <w:rPr>
                <w:sz w:val="22"/>
                <w:szCs w:val="22"/>
              </w:rPr>
              <w:t>of Texas Southwestern Medical Center, Dallas</w:t>
            </w:r>
          </w:p>
        </w:tc>
        <w:tc>
          <w:tcPr>
            <w:tcW w:w="1440" w:type="dxa"/>
            <w:vAlign w:val="center"/>
          </w:tcPr>
          <w:p w14:paraId="6AEADABA" w14:textId="390DB11B" w:rsidR="007924BA" w:rsidRPr="00977FA5" w:rsidRDefault="007924BA" w:rsidP="007924BA">
            <w:pPr>
              <w:pStyle w:val="FormFieldCaption"/>
              <w:spacing w:before="20" w:after="20"/>
              <w:jc w:val="center"/>
              <w:rPr>
                <w:sz w:val="22"/>
                <w:szCs w:val="22"/>
              </w:rPr>
            </w:pPr>
            <w:r w:rsidRPr="00AA0D4B">
              <w:rPr>
                <w:sz w:val="22"/>
                <w:szCs w:val="22"/>
              </w:rPr>
              <w:t>Ph.D.</w:t>
            </w:r>
          </w:p>
        </w:tc>
        <w:tc>
          <w:tcPr>
            <w:tcW w:w="1584" w:type="dxa"/>
            <w:vAlign w:val="center"/>
          </w:tcPr>
          <w:p w14:paraId="4ED60B07" w14:textId="5D503CD6" w:rsidR="007924BA" w:rsidRPr="00977FA5" w:rsidRDefault="007924BA" w:rsidP="007924BA">
            <w:pPr>
              <w:pStyle w:val="FormFieldCaption"/>
              <w:spacing w:before="20" w:after="20"/>
              <w:jc w:val="center"/>
              <w:rPr>
                <w:sz w:val="22"/>
                <w:szCs w:val="22"/>
              </w:rPr>
            </w:pPr>
            <w:r w:rsidRPr="00AA0D4B">
              <w:rPr>
                <w:sz w:val="22"/>
                <w:szCs w:val="22"/>
              </w:rPr>
              <w:t>05/</w:t>
            </w:r>
            <w:r>
              <w:rPr>
                <w:sz w:val="22"/>
                <w:szCs w:val="22"/>
              </w:rPr>
              <w:t>2012</w:t>
            </w:r>
          </w:p>
        </w:tc>
        <w:tc>
          <w:tcPr>
            <w:tcW w:w="2592" w:type="dxa"/>
            <w:vAlign w:val="center"/>
          </w:tcPr>
          <w:p w14:paraId="2303550C" w14:textId="6A3ACA63" w:rsidR="007924BA" w:rsidRPr="00977FA5" w:rsidRDefault="007924BA" w:rsidP="007924BA">
            <w:pPr>
              <w:pStyle w:val="FormFieldCaption"/>
              <w:spacing w:before="20" w:after="20"/>
              <w:rPr>
                <w:sz w:val="22"/>
                <w:szCs w:val="22"/>
              </w:rPr>
            </w:pPr>
            <w:r>
              <w:rPr>
                <w:sz w:val="22"/>
                <w:szCs w:val="22"/>
              </w:rPr>
              <w:t>Cancer Biology</w:t>
            </w:r>
          </w:p>
        </w:tc>
      </w:tr>
      <w:tr w:rsidR="007924BA" w:rsidRPr="00D3779E" w14:paraId="09D52645" w14:textId="77777777" w:rsidTr="008D347D">
        <w:trPr>
          <w:cantSplit/>
          <w:trHeight w:val="395"/>
        </w:trPr>
        <w:tc>
          <w:tcPr>
            <w:tcW w:w="5220" w:type="dxa"/>
            <w:vAlign w:val="center"/>
          </w:tcPr>
          <w:p w14:paraId="76A4F390" w14:textId="6C732056" w:rsidR="007924BA" w:rsidRPr="00977FA5" w:rsidRDefault="007924BA" w:rsidP="007924BA">
            <w:pPr>
              <w:pStyle w:val="FormFieldCaption"/>
              <w:spacing w:before="20" w:after="20"/>
              <w:rPr>
                <w:sz w:val="22"/>
                <w:szCs w:val="22"/>
              </w:rPr>
            </w:pPr>
            <w:r w:rsidRPr="00AA0D4B">
              <w:rPr>
                <w:sz w:val="22"/>
                <w:szCs w:val="22"/>
              </w:rPr>
              <w:t xml:space="preserve">University </w:t>
            </w:r>
            <w:r>
              <w:rPr>
                <w:sz w:val="22"/>
                <w:szCs w:val="22"/>
              </w:rPr>
              <w:t>of Texas Southwestern Medical Center, Dallas</w:t>
            </w:r>
          </w:p>
        </w:tc>
        <w:tc>
          <w:tcPr>
            <w:tcW w:w="1440" w:type="dxa"/>
            <w:vAlign w:val="center"/>
          </w:tcPr>
          <w:p w14:paraId="3120D72C" w14:textId="17AC846C" w:rsidR="007924BA" w:rsidRPr="00977FA5" w:rsidRDefault="007924BA" w:rsidP="007924BA">
            <w:pPr>
              <w:pStyle w:val="FormFieldCaption"/>
              <w:spacing w:before="20" w:after="20"/>
              <w:jc w:val="center"/>
              <w:rPr>
                <w:sz w:val="22"/>
                <w:szCs w:val="22"/>
              </w:rPr>
            </w:pPr>
            <w:r>
              <w:rPr>
                <w:sz w:val="22"/>
                <w:szCs w:val="22"/>
              </w:rPr>
              <w:t>Postdoc</w:t>
            </w:r>
          </w:p>
        </w:tc>
        <w:tc>
          <w:tcPr>
            <w:tcW w:w="1584" w:type="dxa"/>
            <w:vAlign w:val="center"/>
          </w:tcPr>
          <w:p w14:paraId="53EB7033" w14:textId="5060DC67" w:rsidR="007924BA" w:rsidRPr="00977FA5" w:rsidRDefault="007924BA" w:rsidP="007924BA">
            <w:pPr>
              <w:pStyle w:val="FormFieldCaption"/>
              <w:spacing w:before="20" w:after="20"/>
              <w:jc w:val="center"/>
              <w:rPr>
                <w:sz w:val="22"/>
                <w:szCs w:val="22"/>
              </w:rPr>
            </w:pPr>
            <w:r>
              <w:rPr>
                <w:sz w:val="22"/>
                <w:szCs w:val="22"/>
              </w:rPr>
              <w:t>08/2012</w:t>
            </w:r>
          </w:p>
        </w:tc>
        <w:tc>
          <w:tcPr>
            <w:tcW w:w="2592" w:type="dxa"/>
            <w:vAlign w:val="center"/>
          </w:tcPr>
          <w:p w14:paraId="4418E34F" w14:textId="2EF44BF6" w:rsidR="007924BA" w:rsidRPr="00977FA5" w:rsidRDefault="007924BA" w:rsidP="007924BA">
            <w:pPr>
              <w:pStyle w:val="FormFieldCaption"/>
              <w:spacing w:before="20" w:after="20"/>
              <w:rPr>
                <w:sz w:val="22"/>
                <w:szCs w:val="22"/>
              </w:rPr>
            </w:pPr>
            <w:r>
              <w:rPr>
                <w:sz w:val="22"/>
                <w:szCs w:val="22"/>
              </w:rPr>
              <w:t>Cancer Biology</w:t>
            </w:r>
          </w:p>
        </w:tc>
      </w:tr>
      <w:tr w:rsidR="007924BA" w:rsidRPr="00D3779E" w14:paraId="767906B9" w14:textId="77777777" w:rsidTr="008D347D">
        <w:trPr>
          <w:cantSplit/>
          <w:trHeight w:val="395"/>
        </w:trPr>
        <w:tc>
          <w:tcPr>
            <w:tcW w:w="5220" w:type="dxa"/>
            <w:vAlign w:val="center"/>
          </w:tcPr>
          <w:p w14:paraId="4D43CFA6" w14:textId="6D12EF76" w:rsidR="007924BA" w:rsidRPr="00977FA5" w:rsidRDefault="007924BA" w:rsidP="007924BA">
            <w:pPr>
              <w:pStyle w:val="FormFieldCaption"/>
              <w:spacing w:before="20" w:after="20"/>
              <w:rPr>
                <w:sz w:val="22"/>
                <w:szCs w:val="22"/>
              </w:rPr>
            </w:pPr>
            <w:r>
              <w:rPr>
                <w:sz w:val="22"/>
                <w:szCs w:val="22"/>
              </w:rPr>
              <w:t>St. Jude Children’s Research Hospital, Memphis, TN</w:t>
            </w:r>
          </w:p>
        </w:tc>
        <w:tc>
          <w:tcPr>
            <w:tcW w:w="1440" w:type="dxa"/>
            <w:vAlign w:val="center"/>
          </w:tcPr>
          <w:p w14:paraId="3D81FEFA" w14:textId="0A796C92" w:rsidR="007924BA" w:rsidRPr="00977FA5" w:rsidRDefault="007924BA" w:rsidP="007924BA">
            <w:pPr>
              <w:pStyle w:val="FormFieldCaption"/>
              <w:spacing w:before="20" w:after="20"/>
              <w:jc w:val="center"/>
              <w:rPr>
                <w:sz w:val="22"/>
                <w:szCs w:val="22"/>
              </w:rPr>
            </w:pPr>
            <w:r w:rsidRPr="00AA0D4B">
              <w:rPr>
                <w:sz w:val="22"/>
                <w:szCs w:val="22"/>
              </w:rPr>
              <w:t>Postdoc</w:t>
            </w:r>
          </w:p>
        </w:tc>
        <w:tc>
          <w:tcPr>
            <w:tcW w:w="1584" w:type="dxa"/>
            <w:vAlign w:val="center"/>
          </w:tcPr>
          <w:p w14:paraId="3F1F9756" w14:textId="6F46C353" w:rsidR="007924BA" w:rsidRPr="00977FA5" w:rsidRDefault="007924BA" w:rsidP="007924BA">
            <w:pPr>
              <w:pStyle w:val="FormFieldCaption"/>
              <w:spacing w:before="20" w:after="20"/>
              <w:jc w:val="center"/>
              <w:rPr>
                <w:sz w:val="22"/>
                <w:szCs w:val="22"/>
              </w:rPr>
            </w:pPr>
            <w:r>
              <w:rPr>
                <w:sz w:val="22"/>
                <w:szCs w:val="22"/>
              </w:rPr>
              <w:t>01/2017</w:t>
            </w:r>
          </w:p>
        </w:tc>
        <w:tc>
          <w:tcPr>
            <w:tcW w:w="2592" w:type="dxa"/>
            <w:vAlign w:val="center"/>
          </w:tcPr>
          <w:p w14:paraId="4D6D5595" w14:textId="08C04064" w:rsidR="007924BA" w:rsidRPr="00977FA5" w:rsidRDefault="007924BA" w:rsidP="007924BA">
            <w:pPr>
              <w:pStyle w:val="FormFieldCaption"/>
              <w:spacing w:before="20" w:after="20"/>
              <w:rPr>
                <w:sz w:val="22"/>
                <w:szCs w:val="22"/>
              </w:rPr>
            </w:pPr>
            <w:r>
              <w:rPr>
                <w:sz w:val="22"/>
                <w:szCs w:val="22"/>
              </w:rPr>
              <w:t>Cancer Biology</w:t>
            </w:r>
          </w:p>
        </w:tc>
      </w:tr>
    </w:tbl>
    <w:p w14:paraId="1695BFF0" w14:textId="77777777" w:rsidR="002C51BC" w:rsidRDefault="002C51BC" w:rsidP="00FC5F9E"/>
    <w:p w14:paraId="782BB591" w14:textId="77777777" w:rsidR="005D6052" w:rsidRDefault="002C51BC" w:rsidP="002C51BC">
      <w:pPr>
        <w:pStyle w:val="DataField11pt-Single"/>
        <w:rPr>
          <w:rStyle w:val="Strong"/>
        </w:rPr>
      </w:pPr>
      <w:r w:rsidRPr="00A128A0">
        <w:rPr>
          <w:rStyle w:val="Strong"/>
        </w:rPr>
        <w:t>A.</w:t>
      </w:r>
      <w:r w:rsidRPr="00A128A0">
        <w:rPr>
          <w:rStyle w:val="Strong"/>
        </w:rPr>
        <w:tab/>
        <w:t>Personal Statement</w:t>
      </w:r>
    </w:p>
    <w:p w14:paraId="485C3E01" w14:textId="77777777" w:rsidR="005D6052" w:rsidRDefault="005D6052" w:rsidP="005D6052">
      <w:pPr>
        <w:spacing w:line="248" w:lineRule="exact"/>
        <w:ind w:firstLine="720"/>
        <w:jc w:val="both"/>
      </w:pPr>
      <w:r>
        <w:t xml:space="preserve">I am a trained cancer biologist with an expertise in animal modeling. The overarching theme of my research studies has focused on understanding key genetic events that lead to cancer </w:t>
      </w:r>
      <w:proofErr w:type="gramStart"/>
      <w:r>
        <w:t>in an effort to</w:t>
      </w:r>
      <w:proofErr w:type="gramEnd"/>
      <w:r>
        <w:t xml:space="preserve"> identify novel targets that will help improve current therapies. During my graduate studies, I exploited the use of animal models to study the role of stochastic radiation-induced DNA damage and its ability to cooperate with existing sensitizing mutations in driving brain cancer initiation. Similarly, my postdoctoral studies employed various animal models of DNA repair deficiency to elucidate the role of DNA ligases in the development of brain cancer. Currently, my research focuses on characterizing the molecular basis of breast cancer phenotypes with an emphasis on lncRNA and PARP biology. </w:t>
      </w:r>
    </w:p>
    <w:p w14:paraId="1FCFC97F" w14:textId="77777777" w:rsidR="00AE18D7" w:rsidRDefault="00AE18D7" w:rsidP="005D6052">
      <w:pPr>
        <w:spacing w:line="248" w:lineRule="exact"/>
        <w:ind w:firstLine="720"/>
        <w:jc w:val="both"/>
      </w:pPr>
    </w:p>
    <w:p w14:paraId="504CB392" w14:textId="1FB072DA" w:rsidR="00AE18D7" w:rsidRPr="00297619" w:rsidRDefault="00AE18D7" w:rsidP="00AE18D7">
      <w:r w:rsidRPr="00E42F4F">
        <w:t xml:space="preserve">• </w:t>
      </w:r>
      <w:r>
        <w:rPr>
          <w:u w:val="single"/>
        </w:rPr>
        <w:t>O</w:t>
      </w:r>
      <w:r w:rsidRPr="00EC5BF0">
        <w:rPr>
          <w:u w:val="single"/>
        </w:rPr>
        <w:t>ngoing projects that I would like to highlight include</w:t>
      </w:r>
      <w:r w:rsidRPr="00297619">
        <w:t>:</w:t>
      </w:r>
    </w:p>
    <w:p w14:paraId="2991CE9E" w14:textId="77777777" w:rsidR="00AE18D7" w:rsidRPr="00EC5BF0" w:rsidRDefault="00AE18D7" w:rsidP="00AE18D7">
      <w:pPr>
        <w:tabs>
          <w:tab w:val="left" w:pos="5040"/>
        </w:tabs>
        <w:rPr>
          <w:bCs/>
          <w:sz w:val="10"/>
          <w:szCs w:val="10"/>
        </w:rPr>
      </w:pPr>
    </w:p>
    <w:p w14:paraId="59B0506C" w14:textId="3095000C" w:rsidR="00AE18D7" w:rsidRPr="00EC5BF0" w:rsidRDefault="00AE18D7" w:rsidP="00AE18D7">
      <w:pPr>
        <w:tabs>
          <w:tab w:val="left" w:pos="5040"/>
        </w:tabs>
        <w:rPr>
          <w:bCs/>
          <w:szCs w:val="22"/>
        </w:rPr>
      </w:pPr>
      <w:r>
        <w:rPr>
          <w:b/>
          <w:szCs w:val="22"/>
        </w:rPr>
        <w:t>ACS-IRG-21-142-16</w:t>
      </w:r>
      <w:r w:rsidRPr="00E42F4F">
        <w:rPr>
          <w:b/>
          <w:szCs w:val="22"/>
        </w:rPr>
        <w:t xml:space="preserve"> - </w:t>
      </w:r>
      <w:r>
        <w:rPr>
          <w:b/>
          <w:szCs w:val="22"/>
        </w:rPr>
        <w:t>Camacho</w:t>
      </w:r>
      <w:r w:rsidRPr="00E42F4F">
        <w:rPr>
          <w:b/>
          <w:szCs w:val="22"/>
        </w:rPr>
        <w:t xml:space="preserve"> (PI)</w:t>
      </w:r>
      <w:r w:rsidRPr="00EC5BF0">
        <w:rPr>
          <w:bCs/>
          <w:szCs w:val="22"/>
        </w:rPr>
        <w:tab/>
      </w:r>
      <w:r>
        <w:rPr>
          <w:bCs/>
          <w:szCs w:val="22"/>
        </w:rPr>
        <w:tab/>
      </w:r>
      <w:r>
        <w:rPr>
          <w:bCs/>
          <w:szCs w:val="22"/>
        </w:rPr>
        <w:tab/>
      </w:r>
      <w:r>
        <w:rPr>
          <w:bCs/>
          <w:szCs w:val="22"/>
        </w:rPr>
        <w:tab/>
      </w:r>
      <w:r>
        <w:rPr>
          <w:bCs/>
          <w:szCs w:val="22"/>
        </w:rPr>
        <w:tab/>
      </w:r>
      <w:r>
        <w:rPr>
          <w:bCs/>
          <w:szCs w:val="22"/>
        </w:rPr>
        <w:tab/>
      </w:r>
      <w:r w:rsidRPr="00EC5BF0">
        <w:rPr>
          <w:bCs/>
          <w:szCs w:val="22"/>
        </w:rPr>
        <w:t xml:space="preserve">Period: </w:t>
      </w:r>
      <w:r>
        <w:rPr>
          <w:bCs/>
          <w:szCs w:val="22"/>
        </w:rPr>
        <w:t>4</w:t>
      </w:r>
      <w:r w:rsidRPr="00EC5BF0">
        <w:rPr>
          <w:bCs/>
          <w:szCs w:val="22"/>
        </w:rPr>
        <w:t>/</w:t>
      </w:r>
      <w:r>
        <w:rPr>
          <w:bCs/>
          <w:szCs w:val="22"/>
        </w:rPr>
        <w:t>2023</w:t>
      </w:r>
      <w:r w:rsidRPr="00EC5BF0">
        <w:rPr>
          <w:bCs/>
          <w:szCs w:val="22"/>
        </w:rPr>
        <w:t xml:space="preserve"> through </w:t>
      </w:r>
      <w:r>
        <w:rPr>
          <w:bCs/>
          <w:szCs w:val="22"/>
        </w:rPr>
        <w:t>3</w:t>
      </w:r>
      <w:r w:rsidRPr="00EC5BF0">
        <w:rPr>
          <w:bCs/>
          <w:szCs w:val="22"/>
        </w:rPr>
        <w:t>/</w:t>
      </w:r>
      <w:r>
        <w:rPr>
          <w:bCs/>
          <w:szCs w:val="22"/>
        </w:rPr>
        <w:t>20</w:t>
      </w:r>
      <w:r w:rsidRPr="00EC5BF0">
        <w:rPr>
          <w:bCs/>
          <w:szCs w:val="22"/>
        </w:rPr>
        <w:t>2</w:t>
      </w:r>
      <w:r>
        <w:rPr>
          <w:bCs/>
          <w:szCs w:val="22"/>
        </w:rPr>
        <w:t>4</w:t>
      </w:r>
      <w:r w:rsidRPr="00EC5BF0">
        <w:rPr>
          <w:bCs/>
          <w:szCs w:val="22"/>
        </w:rPr>
        <w:t xml:space="preserve"> (</w:t>
      </w:r>
      <w:r>
        <w:rPr>
          <w:bCs/>
          <w:szCs w:val="22"/>
        </w:rPr>
        <w:t>1</w:t>
      </w:r>
      <w:r w:rsidRPr="00EC5BF0">
        <w:rPr>
          <w:bCs/>
          <w:szCs w:val="22"/>
        </w:rPr>
        <w:t xml:space="preserve"> year)</w:t>
      </w:r>
    </w:p>
    <w:p w14:paraId="29406C90" w14:textId="77777777" w:rsidR="00AE18D7" w:rsidRDefault="00AE18D7" w:rsidP="00AE18D7">
      <w:pPr>
        <w:tabs>
          <w:tab w:val="left" w:pos="5040"/>
        </w:tabs>
        <w:rPr>
          <w:bCs/>
          <w:szCs w:val="22"/>
        </w:rPr>
      </w:pPr>
      <w:r>
        <w:rPr>
          <w:bCs/>
          <w:szCs w:val="22"/>
        </w:rPr>
        <w:t>Harold C. Simmons Comprehensive Cancer Center</w:t>
      </w:r>
    </w:p>
    <w:p w14:paraId="5C0A34F2" w14:textId="7E98B892" w:rsidR="00AE18D7" w:rsidRDefault="00AE18D7" w:rsidP="00AE18D7">
      <w:pPr>
        <w:tabs>
          <w:tab w:val="left" w:pos="5040"/>
        </w:tabs>
        <w:rPr>
          <w:bCs/>
          <w:szCs w:val="22"/>
        </w:rPr>
      </w:pPr>
      <w:r>
        <w:rPr>
          <w:bCs/>
          <w:szCs w:val="22"/>
        </w:rPr>
        <w:t xml:space="preserve">American Cancer Society - </w:t>
      </w:r>
      <w:r w:rsidRPr="00EC5BF0">
        <w:rPr>
          <w:bCs/>
          <w:szCs w:val="22"/>
        </w:rPr>
        <w:t xml:space="preserve">“The Role of </w:t>
      </w:r>
      <w:r>
        <w:rPr>
          <w:bCs/>
          <w:szCs w:val="22"/>
        </w:rPr>
        <w:t>PARP-1-mediated FoxA1 ADP-Ribosylation in Breast Cancer Biology</w:t>
      </w:r>
      <w:r w:rsidRPr="00EC5BF0">
        <w:rPr>
          <w:bCs/>
          <w:szCs w:val="22"/>
        </w:rPr>
        <w:t>”</w:t>
      </w:r>
    </w:p>
    <w:p w14:paraId="11932DCA" w14:textId="77777777" w:rsidR="00C021E1" w:rsidRDefault="00C021E1" w:rsidP="002C51BC">
      <w:pPr>
        <w:pStyle w:val="DataField11pt-Single"/>
        <w:rPr>
          <w:rStyle w:val="Strong"/>
        </w:rPr>
      </w:pPr>
    </w:p>
    <w:p w14:paraId="62139A15" w14:textId="77777777" w:rsidR="00C021E1" w:rsidRPr="00A128A0" w:rsidRDefault="00C021E1" w:rsidP="002C51BC">
      <w:pPr>
        <w:pStyle w:val="DataField11pt-Single"/>
        <w:rPr>
          <w:rStyle w:val="Strong"/>
        </w:rPr>
      </w:pPr>
    </w:p>
    <w:p w14:paraId="03BBE143" w14:textId="77777777" w:rsidR="005D6052"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p>
    <w:p w14:paraId="57B85798" w14:textId="77777777" w:rsidR="005D6052" w:rsidRDefault="005D6052" w:rsidP="002C51BC">
      <w:pPr>
        <w:pStyle w:val="DataField11pt-Single"/>
        <w:rPr>
          <w:rStyle w:val="Strong"/>
        </w:rPr>
      </w:pPr>
    </w:p>
    <w:p w14:paraId="56053E9B" w14:textId="77777777" w:rsidR="005D6052" w:rsidRDefault="005D6052" w:rsidP="005D6052">
      <w:pPr>
        <w:tabs>
          <w:tab w:val="left" w:pos="720"/>
          <w:tab w:val="left" w:pos="2160"/>
        </w:tabs>
        <w:spacing w:line="248" w:lineRule="exact"/>
        <w:ind w:left="270" w:right="360"/>
        <w:rPr>
          <w:b/>
        </w:rPr>
      </w:pPr>
      <w:r w:rsidRPr="00AA0D4B">
        <w:rPr>
          <w:b/>
          <w:u w:val="single"/>
        </w:rPr>
        <w:t>Positions and Employment</w:t>
      </w:r>
      <w:r w:rsidRPr="00AA0D4B">
        <w:rPr>
          <w:b/>
        </w:rPr>
        <w:t>:</w:t>
      </w:r>
    </w:p>
    <w:p w14:paraId="223F98BA" w14:textId="77777777" w:rsidR="005D6052" w:rsidRDefault="005D6052" w:rsidP="005D6052">
      <w:pPr>
        <w:tabs>
          <w:tab w:val="left" w:pos="720"/>
          <w:tab w:val="left" w:pos="2160"/>
        </w:tabs>
        <w:spacing w:line="248" w:lineRule="exact"/>
        <w:ind w:left="270" w:right="360"/>
        <w:rPr>
          <w:b/>
        </w:rPr>
      </w:pPr>
    </w:p>
    <w:p w14:paraId="7CD2D7EE" w14:textId="77777777" w:rsidR="005D6052" w:rsidRDefault="005D6052" w:rsidP="005D6052">
      <w:pPr>
        <w:tabs>
          <w:tab w:val="left" w:pos="720"/>
          <w:tab w:val="left" w:pos="2240"/>
        </w:tabs>
        <w:spacing w:line="248" w:lineRule="exact"/>
        <w:ind w:left="2606" w:hanging="2336"/>
      </w:pPr>
      <w:r>
        <w:t>12/20</w:t>
      </w:r>
      <w:r w:rsidRPr="00AA0D4B">
        <w:t xml:space="preserve"> to </w:t>
      </w:r>
      <w:r>
        <w:t>Present</w:t>
      </w:r>
      <w:r w:rsidRPr="00AA0D4B">
        <w:tab/>
        <w:t xml:space="preserve">   </w:t>
      </w:r>
      <w:r>
        <w:t>Assistant Professor</w:t>
      </w:r>
      <w:r w:rsidRPr="00AA0D4B">
        <w:t xml:space="preserve">, Cecil H. and Ida Green Center for Reproductive Biology Sciences, University of </w:t>
      </w:r>
      <w:r>
        <w:t>Texas</w:t>
      </w:r>
      <w:r w:rsidRPr="00AA0D4B">
        <w:rPr>
          <w:color w:val="000000"/>
        </w:rPr>
        <w:t xml:space="preserve"> Southwestern Medical Center, Dallas</w:t>
      </w:r>
      <w:r>
        <w:t>.</w:t>
      </w:r>
    </w:p>
    <w:p w14:paraId="3FB2C6CA" w14:textId="77777777" w:rsidR="005D6052" w:rsidRDefault="005D6052" w:rsidP="005D6052">
      <w:pPr>
        <w:tabs>
          <w:tab w:val="left" w:pos="720"/>
          <w:tab w:val="left" w:pos="2240"/>
        </w:tabs>
        <w:spacing w:line="248" w:lineRule="exact"/>
        <w:ind w:left="2606" w:hanging="2336"/>
      </w:pPr>
      <w:r>
        <w:t>09/19</w:t>
      </w:r>
      <w:r w:rsidRPr="00AA0D4B">
        <w:t xml:space="preserve"> to </w:t>
      </w:r>
      <w:r>
        <w:t>12/20</w:t>
      </w:r>
      <w:r w:rsidRPr="00AA0D4B">
        <w:tab/>
        <w:t xml:space="preserve">   </w:t>
      </w:r>
      <w:r>
        <w:t>Senior Research Scientist</w:t>
      </w:r>
      <w:r w:rsidRPr="00AA0D4B">
        <w:t xml:space="preserve">, Cecil H. and Ida Green Center for Reproductive Biology Sciences, University of </w:t>
      </w:r>
      <w:r>
        <w:t>Texas</w:t>
      </w:r>
      <w:r w:rsidRPr="00AA0D4B">
        <w:rPr>
          <w:color w:val="000000"/>
        </w:rPr>
        <w:t xml:space="preserve"> Southwestern Medical Center, Dallas</w:t>
      </w:r>
      <w:r>
        <w:t xml:space="preserve"> (with Dr. W. Lee Kraus).</w:t>
      </w:r>
    </w:p>
    <w:p w14:paraId="4880FAA4" w14:textId="77777777" w:rsidR="005D6052" w:rsidRPr="00AA0D4B" w:rsidRDefault="005D6052" w:rsidP="005D6052">
      <w:pPr>
        <w:tabs>
          <w:tab w:val="left" w:pos="720"/>
          <w:tab w:val="left" w:pos="2240"/>
        </w:tabs>
        <w:spacing w:line="248" w:lineRule="exact"/>
        <w:ind w:left="2606" w:hanging="2336"/>
        <w:rPr>
          <w:color w:val="000000"/>
        </w:rPr>
      </w:pPr>
      <w:r>
        <w:lastRenderedPageBreak/>
        <w:t>09/17</w:t>
      </w:r>
      <w:r w:rsidRPr="00AA0D4B">
        <w:t xml:space="preserve"> to </w:t>
      </w:r>
      <w:r>
        <w:t>08/19</w:t>
      </w:r>
      <w:r w:rsidRPr="00AA0D4B">
        <w:tab/>
        <w:t xml:space="preserve">   </w:t>
      </w:r>
      <w:r>
        <w:t>Research Scientist</w:t>
      </w:r>
      <w:r w:rsidRPr="00AA0D4B">
        <w:t xml:space="preserve">, Cecil H. and Ida Green Center for Reproductive Biology Sciences, University of </w:t>
      </w:r>
      <w:r>
        <w:t>Texas</w:t>
      </w:r>
      <w:r w:rsidRPr="00AA0D4B">
        <w:rPr>
          <w:color w:val="000000"/>
        </w:rPr>
        <w:t xml:space="preserve"> Southwestern Medical Center, Dallas</w:t>
      </w:r>
      <w:r>
        <w:t xml:space="preserve"> (with Dr. W. Lee Kraus).</w:t>
      </w:r>
    </w:p>
    <w:p w14:paraId="171C3574" w14:textId="77777777" w:rsidR="005D6052" w:rsidRPr="00AA0D4B" w:rsidRDefault="005D6052" w:rsidP="005D6052">
      <w:pPr>
        <w:tabs>
          <w:tab w:val="left" w:pos="720"/>
          <w:tab w:val="left" w:pos="2240"/>
        </w:tabs>
        <w:spacing w:line="248" w:lineRule="exact"/>
        <w:ind w:left="2606" w:hanging="2336"/>
        <w:rPr>
          <w:color w:val="000000"/>
        </w:rPr>
      </w:pPr>
      <w:r>
        <w:t>01/17</w:t>
      </w:r>
      <w:r w:rsidRPr="00AA0D4B">
        <w:t xml:space="preserve"> to </w:t>
      </w:r>
      <w:r>
        <w:t>08/17</w:t>
      </w:r>
      <w:r w:rsidRPr="00AA0D4B">
        <w:tab/>
        <w:t xml:space="preserve">   </w:t>
      </w:r>
      <w:r>
        <w:t>Senior Research Associate</w:t>
      </w:r>
      <w:r w:rsidRPr="00AA0D4B">
        <w:t xml:space="preserve">, Cecil H. and Ida Green Center for Reproductive Biology Sciences, University of </w:t>
      </w:r>
      <w:r>
        <w:t>Texas</w:t>
      </w:r>
      <w:r w:rsidRPr="00AA0D4B">
        <w:rPr>
          <w:color w:val="000000"/>
        </w:rPr>
        <w:t xml:space="preserve"> Southwestern Medical Center, Dallas</w:t>
      </w:r>
      <w:r>
        <w:t xml:space="preserve"> (with Dr. W. Lee Kraus).</w:t>
      </w:r>
    </w:p>
    <w:p w14:paraId="303B6EBF" w14:textId="77777777" w:rsidR="005D6052" w:rsidRDefault="005D6052" w:rsidP="005D6052">
      <w:pPr>
        <w:tabs>
          <w:tab w:val="left" w:pos="720"/>
          <w:tab w:val="left" w:pos="2240"/>
        </w:tabs>
        <w:spacing w:line="248" w:lineRule="exact"/>
        <w:ind w:left="2606" w:hanging="2336"/>
        <w:rPr>
          <w:color w:val="000000"/>
        </w:rPr>
      </w:pPr>
      <w:r>
        <w:t>09/12</w:t>
      </w:r>
      <w:r w:rsidRPr="00AA0D4B">
        <w:t xml:space="preserve"> to </w:t>
      </w:r>
      <w:r>
        <w:t>01/17</w:t>
      </w:r>
      <w:r w:rsidRPr="00AA0D4B">
        <w:tab/>
        <w:t xml:space="preserve">   Postdoctoral </w:t>
      </w:r>
      <w:r>
        <w:t xml:space="preserve">Research Associate, </w:t>
      </w:r>
      <w:r w:rsidRPr="00AA0D4B">
        <w:t xml:space="preserve">Department of </w:t>
      </w:r>
      <w:r>
        <w:t>Genetics</w:t>
      </w:r>
      <w:r w:rsidRPr="00AA0D4B">
        <w:t xml:space="preserve">, </w:t>
      </w:r>
      <w:r>
        <w:t xml:space="preserve">St. Jude Children’s Research Hospital, Memphis, TN </w:t>
      </w:r>
      <w:r w:rsidRPr="00AA0D4B">
        <w:t xml:space="preserve">(with Dr. </w:t>
      </w:r>
      <w:r>
        <w:t>Peter J. McKinnon</w:t>
      </w:r>
      <w:r w:rsidRPr="00AA0D4B">
        <w:t>).</w:t>
      </w:r>
    </w:p>
    <w:p w14:paraId="7314536D" w14:textId="77777777" w:rsidR="005D6052" w:rsidRDefault="005D6052" w:rsidP="005D6052">
      <w:pPr>
        <w:tabs>
          <w:tab w:val="left" w:pos="720"/>
          <w:tab w:val="left" w:pos="2240"/>
        </w:tabs>
        <w:spacing w:line="248" w:lineRule="exact"/>
        <w:ind w:left="2606" w:hanging="2336"/>
      </w:pPr>
      <w:r>
        <w:t>0</w:t>
      </w:r>
      <w:r w:rsidRPr="00AA0D4B">
        <w:t>5/</w:t>
      </w:r>
      <w:r>
        <w:t>12</w:t>
      </w:r>
      <w:r w:rsidRPr="00AA0D4B">
        <w:t xml:space="preserve"> to </w:t>
      </w:r>
      <w:r>
        <w:t>08/12</w:t>
      </w:r>
      <w:r w:rsidRPr="00AA0D4B">
        <w:t xml:space="preserve"> </w:t>
      </w:r>
      <w:r w:rsidRPr="00AA0D4B">
        <w:tab/>
        <w:t xml:space="preserve">   Postdoctoral Research </w:t>
      </w:r>
      <w:r>
        <w:t>Fellow,</w:t>
      </w:r>
      <w:r w:rsidRPr="00AA0D4B">
        <w:t xml:space="preserve"> Department of </w:t>
      </w:r>
      <w:r>
        <w:t>Radiation Oncology</w:t>
      </w:r>
      <w:r w:rsidRPr="00AA0D4B">
        <w:t xml:space="preserve">, University of </w:t>
      </w:r>
      <w:r>
        <w:t>Texas Southwestern Medical Center, Dallas (with Dr. Sandeep Burma).</w:t>
      </w:r>
    </w:p>
    <w:p w14:paraId="6DD165B8" w14:textId="77777777" w:rsidR="005D6052" w:rsidRDefault="005D6052" w:rsidP="005D6052">
      <w:pPr>
        <w:tabs>
          <w:tab w:val="left" w:pos="720"/>
          <w:tab w:val="left" w:pos="2240"/>
        </w:tabs>
        <w:spacing w:line="248" w:lineRule="exact"/>
        <w:ind w:left="2606" w:hanging="2336"/>
      </w:pPr>
    </w:p>
    <w:p w14:paraId="15383E0E" w14:textId="77777777" w:rsidR="005D6052" w:rsidRDefault="005D6052" w:rsidP="005D6052">
      <w:pPr>
        <w:pStyle w:val="DataField11pt-Single"/>
        <w:ind w:firstLine="270"/>
        <w:rPr>
          <w:b/>
        </w:rPr>
      </w:pPr>
      <w:r>
        <w:rPr>
          <w:b/>
          <w:u w:val="single"/>
        </w:rPr>
        <w:t xml:space="preserve">Awards and </w:t>
      </w:r>
      <w:r w:rsidRPr="00AA0D4B">
        <w:rPr>
          <w:b/>
          <w:u w:val="single"/>
        </w:rPr>
        <w:t>Honors</w:t>
      </w:r>
      <w:r w:rsidRPr="00AA0D4B">
        <w:rPr>
          <w:b/>
        </w:rPr>
        <w:t>:</w:t>
      </w:r>
    </w:p>
    <w:p w14:paraId="29B15C74" w14:textId="77777777" w:rsidR="005D6052" w:rsidRDefault="005D6052" w:rsidP="005D6052">
      <w:pPr>
        <w:pStyle w:val="DataField11pt-Single"/>
        <w:ind w:firstLine="270"/>
        <w:rPr>
          <w:b/>
        </w:rPr>
      </w:pPr>
    </w:p>
    <w:p w14:paraId="14349EEB" w14:textId="77777777" w:rsidR="005D6052" w:rsidRPr="00AA0D4B" w:rsidRDefault="005D6052" w:rsidP="005D6052">
      <w:pPr>
        <w:tabs>
          <w:tab w:val="left" w:pos="720"/>
          <w:tab w:val="left" w:pos="2430"/>
        </w:tabs>
        <w:spacing w:line="248" w:lineRule="exact"/>
        <w:ind w:left="2610" w:right="360" w:hanging="2340"/>
      </w:pPr>
      <w:r>
        <w:t>2016</w:t>
      </w:r>
      <w:r w:rsidRPr="00AA0D4B">
        <w:tab/>
      </w:r>
      <w:r>
        <w:t>Hardin-Simmons University, Outstanding Young Alumni Award.</w:t>
      </w:r>
    </w:p>
    <w:p w14:paraId="41C14981" w14:textId="77777777" w:rsidR="005D6052" w:rsidRDefault="005D6052" w:rsidP="005D6052">
      <w:pPr>
        <w:tabs>
          <w:tab w:val="left" w:pos="720"/>
          <w:tab w:val="left" w:pos="2430"/>
        </w:tabs>
        <w:spacing w:line="248" w:lineRule="exact"/>
        <w:ind w:left="2610" w:right="360" w:hanging="2340"/>
      </w:pPr>
      <w:r>
        <w:t>2013</w:t>
      </w:r>
      <w:r>
        <w:tab/>
        <w:t>Brookhaven National Laboratory, First Place RHIC &amp; AGS Thesis Award.</w:t>
      </w:r>
    </w:p>
    <w:p w14:paraId="2F2DB32E" w14:textId="77777777" w:rsidR="005D6052" w:rsidRDefault="005D6052" w:rsidP="005D6052">
      <w:pPr>
        <w:tabs>
          <w:tab w:val="left" w:pos="720"/>
          <w:tab w:val="left" w:pos="2430"/>
        </w:tabs>
        <w:spacing w:line="248" w:lineRule="exact"/>
        <w:ind w:left="2610" w:right="360" w:hanging="2340"/>
      </w:pPr>
      <w:r>
        <w:t>2012</w:t>
      </w:r>
      <w:r>
        <w:tab/>
        <w:t>St. Jude Children’s Research Hospital, selected to attend National Graduate Student Symposium.</w:t>
      </w:r>
    </w:p>
    <w:p w14:paraId="073FB2F9" w14:textId="77777777" w:rsidR="005D6052" w:rsidRDefault="005D6052" w:rsidP="005D6052">
      <w:pPr>
        <w:tabs>
          <w:tab w:val="left" w:pos="720"/>
          <w:tab w:val="left" w:pos="2430"/>
        </w:tabs>
        <w:spacing w:line="248" w:lineRule="exact"/>
        <w:ind w:left="2610" w:right="360" w:hanging="2340"/>
      </w:pPr>
      <w:r>
        <w:t>2011</w:t>
      </w:r>
      <w:r>
        <w:tab/>
        <w:t>NASA Space Radiation Investigator’s Workshop, First Place Graduate Student Poster Presentation Award.</w:t>
      </w:r>
    </w:p>
    <w:p w14:paraId="31C1A3F8" w14:textId="77777777" w:rsidR="005D6052" w:rsidRDefault="005D6052" w:rsidP="005D6052">
      <w:pPr>
        <w:tabs>
          <w:tab w:val="left" w:pos="720"/>
          <w:tab w:val="left" w:pos="2430"/>
        </w:tabs>
        <w:spacing w:line="248" w:lineRule="exact"/>
        <w:ind w:left="2610" w:right="360" w:hanging="2340"/>
      </w:pPr>
      <w:r>
        <w:t>2011</w:t>
      </w:r>
      <w:r>
        <w:tab/>
        <w:t>National Institutes of Health, selected to attend National Graduate Student Research Conference.</w:t>
      </w:r>
    </w:p>
    <w:p w14:paraId="6CBC2CB2" w14:textId="77777777" w:rsidR="005D6052" w:rsidRDefault="005D6052" w:rsidP="005D6052">
      <w:pPr>
        <w:tabs>
          <w:tab w:val="left" w:pos="720"/>
          <w:tab w:val="left" w:pos="2430"/>
        </w:tabs>
        <w:spacing w:line="248" w:lineRule="exact"/>
        <w:ind w:left="2610" w:right="360" w:hanging="2340"/>
      </w:pPr>
      <w:r>
        <w:t>2009</w:t>
      </w:r>
      <w:r>
        <w:tab/>
        <w:t>International Workshop on Space Radiation Research, Young Scientist Oral Presentation Award.</w:t>
      </w:r>
    </w:p>
    <w:p w14:paraId="0A0B8D12" w14:textId="77777777" w:rsidR="005D6052" w:rsidRDefault="005D6052" w:rsidP="005D6052">
      <w:pPr>
        <w:tabs>
          <w:tab w:val="left" w:pos="720"/>
          <w:tab w:val="left" w:pos="2430"/>
        </w:tabs>
        <w:spacing w:line="248" w:lineRule="exact"/>
        <w:ind w:left="2610" w:right="360" w:hanging="2340"/>
      </w:pPr>
      <w:r>
        <w:t>2009</w:t>
      </w:r>
      <w:r>
        <w:tab/>
        <w:t>International Workshop on Space Radiation Research, Student Travel Award.</w:t>
      </w:r>
    </w:p>
    <w:p w14:paraId="782FAE4C" w14:textId="77777777" w:rsidR="005D6052" w:rsidRDefault="005D6052" w:rsidP="005D6052">
      <w:pPr>
        <w:tabs>
          <w:tab w:val="left" w:pos="720"/>
          <w:tab w:val="left" w:pos="2430"/>
        </w:tabs>
        <w:spacing w:line="248" w:lineRule="exact"/>
        <w:ind w:left="2610" w:right="360" w:hanging="2340"/>
      </w:pPr>
      <w:r>
        <w:t>2008</w:t>
      </w:r>
      <w:r>
        <w:tab/>
        <w:t>NASA Space Radiation Investigator’s Workshop, Third Place Graduate Student Poster Presentation Award.</w:t>
      </w:r>
    </w:p>
    <w:p w14:paraId="583E93BE" w14:textId="77777777" w:rsidR="005D6052" w:rsidRDefault="005D6052" w:rsidP="005D6052">
      <w:pPr>
        <w:tabs>
          <w:tab w:val="left" w:pos="720"/>
          <w:tab w:val="left" w:pos="2430"/>
        </w:tabs>
        <w:spacing w:line="248" w:lineRule="exact"/>
        <w:ind w:left="2610" w:right="360" w:hanging="2340"/>
      </w:pPr>
      <w:r>
        <w:t>2008</w:t>
      </w:r>
      <w:r>
        <w:tab/>
        <w:t>NASA Space Radiation Investigator’s Workshop, Student Travel Award.</w:t>
      </w:r>
    </w:p>
    <w:p w14:paraId="23C4B0EE" w14:textId="77777777" w:rsidR="007924BA" w:rsidRDefault="005D6052" w:rsidP="007924BA">
      <w:pPr>
        <w:pStyle w:val="DataField11pt-Single"/>
        <w:ind w:firstLine="270"/>
        <w:rPr>
          <w:color w:val="000000"/>
          <w:szCs w:val="22"/>
        </w:rPr>
      </w:pPr>
      <w:r>
        <w:t>2007-2009</w:t>
      </w:r>
      <w:r w:rsidRPr="00A543F9">
        <w:rPr>
          <w:color w:val="000000"/>
          <w:szCs w:val="22"/>
        </w:rPr>
        <w:t xml:space="preserve"> </w:t>
      </w:r>
      <w:r>
        <w:rPr>
          <w:color w:val="000000"/>
          <w:szCs w:val="22"/>
        </w:rPr>
        <w:tab/>
      </w:r>
      <w:r w:rsidR="007924BA">
        <w:rPr>
          <w:color w:val="000000"/>
          <w:szCs w:val="22"/>
        </w:rPr>
        <w:tab/>
      </w:r>
      <w:r w:rsidR="007924BA">
        <w:rPr>
          <w:color w:val="000000"/>
          <w:szCs w:val="22"/>
        </w:rPr>
        <w:tab/>
        <w:t xml:space="preserve">    </w:t>
      </w:r>
      <w:r>
        <w:rPr>
          <w:color w:val="000000"/>
          <w:szCs w:val="22"/>
        </w:rPr>
        <w:t>University of Texas Southwestern Medical Center, T32 Cancer Biology Program</w:t>
      </w:r>
    </w:p>
    <w:p w14:paraId="2AB7A0F5" w14:textId="33430A9B" w:rsidR="002C51BC" w:rsidRPr="00A128A0" w:rsidRDefault="007924BA" w:rsidP="007924BA">
      <w:pPr>
        <w:pStyle w:val="DataField11pt-Single"/>
        <w:ind w:firstLine="270"/>
        <w:rPr>
          <w:rStyle w:val="Strong"/>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 xml:space="preserve">Training Grant, Ruth L. </w:t>
      </w:r>
      <w:proofErr w:type="spellStart"/>
      <w:r>
        <w:rPr>
          <w:color w:val="000000"/>
          <w:szCs w:val="22"/>
        </w:rPr>
        <w:t>Kirschstein</w:t>
      </w:r>
      <w:proofErr w:type="spellEnd"/>
      <w:r>
        <w:rPr>
          <w:color w:val="000000"/>
          <w:szCs w:val="22"/>
        </w:rPr>
        <w:t xml:space="preserve"> National Research Service Award.</w:t>
      </w:r>
    </w:p>
    <w:p w14:paraId="4E6033BE" w14:textId="77777777" w:rsidR="002C51BC" w:rsidRPr="00A128A0" w:rsidRDefault="002C51BC" w:rsidP="002C51BC">
      <w:pPr>
        <w:pStyle w:val="DataField11pt-Single"/>
        <w:rPr>
          <w:rStyle w:val="Strong"/>
        </w:rPr>
      </w:pPr>
    </w:p>
    <w:p w14:paraId="616CB1CF" w14:textId="77777777" w:rsidR="007924BA" w:rsidRDefault="002C51BC" w:rsidP="002C51BC">
      <w:pPr>
        <w:pStyle w:val="DataField11pt-Single"/>
        <w:rPr>
          <w:rStyle w:val="Strong"/>
        </w:rPr>
      </w:pPr>
      <w:r w:rsidRPr="00A128A0">
        <w:rPr>
          <w:rStyle w:val="Strong"/>
        </w:rPr>
        <w:t>C.</w:t>
      </w:r>
      <w:r w:rsidRPr="00A128A0">
        <w:rPr>
          <w:rStyle w:val="Strong"/>
        </w:rPr>
        <w:tab/>
        <w:t>Contributions to Science</w:t>
      </w:r>
    </w:p>
    <w:p w14:paraId="21EE40B8" w14:textId="3FC5FE32" w:rsidR="007924BA" w:rsidRDefault="007924BA" w:rsidP="007924BA">
      <w:pPr>
        <w:ind w:firstLine="360"/>
      </w:pPr>
      <w:r w:rsidRPr="00AA0D4B">
        <w:t xml:space="preserve">My research over the past </w:t>
      </w:r>
      <w:r>
        <w:t>1</w:t>
      </w:r>
      <w:r w:rsidR="00AE18D7">
        <w:t>6</w:t>
      </w:r>
      <w:r w:rsidRPr="00AA0D4B">
        <w:t xml:space="preserve"> years has contributed to our </w:t>
      </w:r>
      <w:r>
        <w:t>understanding of key genetic and regulatory events in the initiation, promotion and progression of cancer</w:t>
      </w:r>
      <w:r w:rsidRPr="00AA0D4B">
        <w:t xml:space="preserve">. </w:t>
      </w:r>
      <w:r>
        <w:t xml:space="preserve">Each of my studies has a clear translational aspect, revealing exciting new clinical applications to be explored. </w:t>
      </w:r>
      <w:r w:rsidRPr="00AA0D4B">
        <w:t xml:space="preserve"> </w:t>
      </w:r>
    </w:p>
    <w:p w14:paraId="4C35A99C" w14:textId="77777777" w:rsidR="007924BA" w:rsidRDefault="007924BA" w:rsidP="007924BA">
      <w:pPr>
        <w:rPr>
          <w:rFonts w:cs="Arial"/>
          <w:szCs w:val="22"/>
        </w:rPr>
      </w:pPr>
      <w:r>
        <w:t>Full p</w:t>
      </w:r>
      <w:r w:rsidRPr="00AA0D4B">
        <w:t xml:space="preserve">ublications list: </w:t>
      </w:r>
      <w:hyperlink r:id="rId10" w:history="1">
        <w:r w:rsidRPr="00CC462B">
          <w:rPr>
            <w:rFonts w:cs="Arial"/>
            <w:color w:val="4C2C92"/>
            <w:szCs w:val="22"/>
            <w:u w:val="single"/>
            <w:shd w:val="clear" w:color="auto" w:fill="FFFFFF"/>
          </w:rPr>
          <w:t>https://www.ncbi.nlm.nih.gov/myncbi/1b9Kt-s8txbQDF/bibliography/public/</w:t>
        </w:r>
      </w:hyperlink>
    </w:p>
    <w:p w14:paraId="41B8AC8C" w14:textId="77777777" w:rsidR="007924BA" w:rsidRDefault="007924BA" w:rsidP="007924BA">
      <w:pPr>
        <w:rPr>
          <w:rFonts w:cs="Arial"/>
          <w:szCs w:val="22"/>
        </w:rPr>
      </w:pPr>
    </w:p>
    <w:p w14:paraId="64C05FC2" w14:textId="77777777" w:rsidR="007924BA" w:rsidRDefault="007924BA" w:rsidP="007924BA">
      <w:pPr>
        <w:pStyle w:val="DataField11pt-Single"/>
        <w:spacing w:line="248" w:lineRule="exact"/>
        <w:jc w:val="both"/>
        <w:rPr>
          <w:rStyle w:val="Strong"/>
          <w:i/>
          <w:u w:val="single"/>
        </w:rPr>
      </w:pPr>
      <w:r>
        <w:rPr>
          <w:rStyle w:val="Strong"/>
        </w:rPr>
        <w:t>1</w:t>
      </w:r>
      <w:r w:rsidRPr="00AA0D4B">
        <w:rPr>
          <w:rStyle w:val="Strong"/>
        </w:rPr>
        <w:t xml:space="preserve">) </w:t>
      </w:r>
      <w:r>
        <w:rPr>
          <w:rStyle w:val="Strong"/>
          <w:i/>
          <w:u w:val="single"/>
        </w:rPr>
        <w:t>Genetic Events Underlying Radiation-Induced Gliomagenesis</w:t>
      </w:r>
    </w:p>
    <w:p w14:paraId="43267AB4" w14:textId="77777777" w:rsidR="007924BA" w:rsidRDefault="007924BA" w:rsidP="00AE18D7">
      <w:pPr>
        <w:spacing w:line="248" w:lineRule="exact"/>
        <w:ind w:firstLine="187"/>
        <w:jc w:val="both"/>
        <w:rPr>
          <w:rFonts w:cs="Arial"/>
          <w:szCs w:val="22"/>
        </w:rPr>
      </w:pPr>
      <w:r>
        <w:rPr>
          <w:rFonts w:cs="Arial"/>
          <w:szCs w:val="22"/>
        </w:rPr>
        <w:t xml:space="preserve">My graduate research focused on understanding the possible carcinogenic consequences of prolonged exposure to ionizing radiation (IR). In this NASA funded work, using a combination of cell-based systems and mouse models, I was able to systematically show that heavy particles found in space, </w:t>
      </w:r>
      <w:proofErr w:type="gramStart"/>
      <w:r>
        <w:rPr>
          <w:rFonts w:cs="Arial"/>
          <w:szCs w:val="22"/>
        </w:rPr>
        <w:t>similar to</w:t>
      </w:r>
      <w:proofErr w:type="gramEnd"/>
      <w:r>
        <w:rPr>
          <w:rFonts w:cs="Arial"/>
          <w:szCs w:val="22"/>
        </w:rPr>
        <w:t xml:space="preserve"> those currently being used in the clinic for targeted cancer therapy, pose a significant cancer risk to astronauts. My studies showed that persistent DNA damage caused by heavy particles induce high levels of senescence by upregulation of the tumor suppressor p16/Ink4a. Abrogating this fail-safe mechanism using mouse models, I showed that cells are rapidly transformed in response to IR, resulting in the formation of </w:t>
      </w:r>
      <w:r w:rsidRPr="00854EE6">
        <w:rPr>
          <w:rFonts w:cs="Arial"/>
          <w:i/>
          <w:iCs/>
          <w:szCs w:val="22"/>
        </w:rPr>
        <w:t>de novo</w:t>
      </w:r>
      <w:r>
        <w:rPr>
          <w:rFonts w:cs="Arial"/>
          <w:szCs w:val="22"/>
        </w:rPr>
        <w:t xml:space="preserve"> brain tumors. While radiation-induced DNA damage is stochastic, common recurrent mutational events were discovered that have important implications for IR-induced gliomagenesis and for the development of therapy-resistant recurrent tumors.</w:t>
      </w:r>
    </w:p>
    <w:p w14:paraId="363E3471" w14:textId="77777777" w:rsidR="007924BA" w:rsidRDefault="007924BA" w:rsidP="007924BA">
      <w:pPr>
        <w:spacing w:after="40" w:line="248" w:lineRule="exact"/>
        <w:ind w:left="187" w:hanging="187"/>
        <w:jc w:val="both"/>
        <w:rPr>
          <w:rFonts w:cs="Arial"/>
          <w:szCs w:val="22"/>
        </w:rPr>
      </w:pPr>
    </w:p>
    <w:p w14:paraId="0B6E9FDB" w14:textId="77777777" w:rsidR="007924BA" w:rsidRDefault="007924BA" w:rsidP="007924BA">
      <w:pPr>
        <w:spacing w:after="40" w:line="248" w:lineRule="exact"/>
        <w:ind w:left="187" w:hanging="187"/>
        <w:jc w:val="both"/>
        <w:rPr>
          <w:rFonts w:cs="Arial"/>
          <w:szCs w:val="22"/>
        </w:rPr>
      </w:pPr>
      <w:r w:rsidRPr="007E6FE4">
        <w:rPr>
          <w:rFonts w:cs="Arial"/>
          <w:szCs w:val="22"/>
        </w:rPr>
        <w:t xml:space="preserve">Mukherjee, B., </w:t>
      </w:r>
      <w:r w:rsidRPr="008A16B9">
        <w:rPr>
          <w:rFonts w:cs="Arial"/>
          <w:b/>
          <w:szCs w:val="22"/>
        </w:rPr>
        <w:t>C. V. Camacho</w:t>
      </w:r>
      <w:r w:rsidRPr="007E6FE4">
        <w:rPr>
          <w:rFonts w:cs="Arial"/>
          <w:szCs w:val="22"/>
        </w:rPr>
        <w:t xml:space="preserve">, N. </w:t>
      </w:r>
      <w:proofErr w:type="spellStart"/>
      <w:r w:rsidRPr="007E6FE4">
        <w:rPr>
          <w:rFonts w:cs="Arial"/>
          <w:szCs w:val="22"/>
        </w:rPr>
        <w:t>Tomimatsu</w:t>
      </w:r>
      <w:proofErr w:type="spellEnd"/>
      <w:r w:rsidRPr="007E6FE4">
        <w:rPr>
          <w:rFonts w:cs="Arial"/>
          <w:szCs w:val="22"/>
        </w:rPr>
        <w:t>, J. Miller and S. Burma (2008)</w:t>
      </w:r>
      <w:r>
        <w:rPr>
          <w:rFonts w:cs="Arial"/>
          <w:szCs w:val="22"/>
        </w:rPr>
        <w:t xml:space="preserve"> </w:t>
      </w:r>
      <w:r w:rsidRPr="007E6FE4">
        <w:rPr>
          <w:rFonts w:cs="Arial"/>
          <w:szCs w:val="22"/>
        </w:rPr>
        <w:t xml:space="preserve">Modulation of the DNA-damage response to HZE particles by shielding. </w:t>
      </w:r>
      <w:r w:rsidRPr="008A16B9">
        <w:rPr>
          <w:rFonts w:cs="Arial"/>
          <w:i/>
          <w:szCs w:val="22"/>
          <w:u w:val="single"/>
        </w:rPr>
        <w:t>DNA Repair (</w:t>
      </w:r>
      <w:proofErr w:type="spellStart"/>
      <w:r w:rsidRPr="008A16B9">
        <w:rPr>
          <w:rFonts w:cs="Arial"/>
          <w:i/>
          <w:szCs w:val="22"/>
          <w:u w:val="single"/>
        </w:rPr>
        <w:t>Amst</w:t>
      </w:r>
      <w:proofErr w:type="spellEnd"/>
      <w:r w:rsidRPr="008A16B9">
        <w:rPr>
          <w:rFonts w:cs="Arial"/>
          <w:i/>
          <w:szCs w:val="22"/>
          <w:u w:val="single"/>
        </w:rPr>
        <w:t>)</w:t>
      </w:r>
      <w:r w:rsidRPr="007E6FE4">
        <w:rPr>
          <w:rFonts w:cs="Arial"/>
          <w:szCs w:val="22"/>
        </w:rPr>
        <w:t xml:space="preserve"> 7(10): 1717-1730.</w:t>
      </w:r>
      <w:r>
        <w:rPr>
          <w:rFonts w:cs="Arial"/>
          <w:szCs w:val="22"/>
        </w:rPr>
        <w:t xml:space="preserve"> PMID: 18672098</w:t>
      </w:r>
    </w:p>
    <w:p w14:paraId="2DF74F01" w14:textId="77777777" w:rsidR="007924BA" w:rsidRDefault="007924BA" w:rsidP="007924BA">
      <w:pPr>
        <w:spacing w:after="40" w:line="248" w:lineRule="exact"/>
        <w:ind w:left="187" w:hanging="187"/>
        <w:jc w:val="both"/>
        <w:rPr>
          <w:rFonts w:cs="Arial"/>
          <w:szCs w:val="22"/>
        </w:rPr>
      </w:pPr>
      <w:r w:rsidRPr="008A16B9">
        <w:rPr>
          <w:rFonts w:cs="Arial"/>
          <w:b/>
          <w:szCs w:val="22"/>
        </w:rPr>
        <w:t>Camacho, C. V.</w:t>
      </w:r>
      <w:r w:rsidRPr="007E6FE4">
        <w:rPr>
          <w:rFonts w:cs="Arial"/>
          <w:szCs w:val="22"/>
        </w:rPr>
        <w:t xml:space="preserve">, B. Mukherjee, B. </w:t>
      </w:r>
      <w:proofErr w:type="spellStart"/>
      <w:r w:rsidRPr="007E6FE4">
        <w:rPr>
          <w:rFonts w:cs="Arial"/>
          <w:szCs w:val="22"/>
        </w:rPr>
        <w:t>McEllin</w:t>
      </w:r>
      <w:proofErr w:type="spellEnd"/>
      <w:r w:rsidRPr="007E6FE4">
        <w:rPr>
          <w:rFonts w:cs="Arial"/>
          <w:szCs w:val="22"/>
        </w:rPr>
        <w:t xml:space="preserve">, L. H. Ding, B. Hu, A. A. Habib, X. J. </w:t>
      </w:r>
      <w:proofErr w:type="spellStart"/>
      <w:r w:rsidRPr="007E6FE4">
        <w:rPr>
          <w:rFonts w:cs="Arial"/>
          <w:szCs w:val="22"/>
        </w:rPr>
        <w:t>Xie</w:t>
      </w:r>
      <w:proofErr w:type="spellEnd"/>
      <w:r w:rsidRPr="007E6FE4">
        <w:rPr>
          <w:rFonts w:cs="Arial"/>
          <w:szCs w:val="22"/>
        </w:rPr>
        <w:t xml:space="preserve">, C. S. </w:t>
      </w:r>
      <w:proofErr w:type="spellStart"/>
      <w:r w:rsidRPr="007E6FE4">
        <w:rPr>
          <w:rFonts w:cs="Arial"/>
          <w:szCs w:val="22"/>
        </w:rPr>
        <w:t>Nirodi</w:t>
      </w:r>
      <w:proofErr w:type="spellEnd"/>
      <w:r w:rsidRPr="007E6FE4">
        <w:rPr>
          <w:rFonts w:cs="Arial"/>
          <w:szCs w:val="22"/>
        </w:rPr>
        <w:t xml:space="preserve">, D. </w:t>
      </w:r>
      <w:proofErr w:type="spellStart"/>
      <w:r w:rsidRPr="007E6FE4">
        <w:rPr>
          <w:rFonts w:cs="Arial"/>
          <w:szCs w:val="22"/>
        </w:rPr>
        <w:t>Saha</w:t>
      </w:r>
      <w:proofErr w:type="spellEnd"/>
      <w:r w:rsidRPr="007E6FE4">
        <w:rPr>
          <w:rFonts w:cs="Arial"/>
          <w:szCs w:val="22"/>
        </w:rPr>
        <w:t xml:space="preserve">, M. D. Story, A. S. </w:t>
      </w:r>
      <w:proofErr w:type="spellStart"/>
      <w:r w:rsidRPr="007E6FE4">
        <w:rPr>
          <w:rFonts w:cs="Arial"/>
          <w:szCs w:val="22"/>
        </w:rPr>
        <w:t>Balajee</w:t>
      </w:r>
      <w:proofErr w:type="spellEnd"/>
      <w:r w:rsidRPr="007E6FE4">
        <w:rPr>
          <w:rFonts w:cs="Arial"/>
          <w:szCs w:val="22"/>
        </w:rPr>
        <w:t xml:space="preserve">, R. M. </w:t>
      </w:r>
      <w:proofErr w:type="spellStart"/>
      <w:r w:rsidRPr="007E6FE4">
        <w:rPr>
          <w:rFonts w:cs="Arial"/>
          <w:szCs w:val="22"/>
        </w:rPr>
        <w:t>Bachoo</w:t>
      </w:r>
      <w:proofErr w:type="spellEnd"/>
      <w:r w:rsidRPr="007E6FE4">
        <w:rPr>
          <w:rFonts w:cs="Arial"/>
          <w:szCs w:val="22"/>
        </w:rPr>
        <w:t xml:space="preserve">, D. A. </w:t>
      </w:r>
      <w:proofErr w:type="spellStart"/>
      <w:r w:rsidRPr="007E6FE4">
        <w:rPr>
          <w:rFonts w:cs="Arial"/>
          <w:szCs w:val="22"/>
        </w:rPr>
        <w:t>Boothman</w:t>
      </w:r>
      <w:proofErr w:type="spellEnd"/>
      <w:r w:rsidRPr="007E6FE4">
        <w:rPr>
          <w:rFonts w:cs="Arial"/>
          <w:szCs w:val="22"/>
        </w:rPr>
        <w:t xml:space="preserve"> and S. Burma (2010)</w:t>
      </w:r>
      <w:r>
        <w:rPr>
          <w:rFonts w:cs="Arial"/>
          <w:szCs w:val="22"/>
        </w:rPr>
        <w:t xml:space="preserve"> </w:t>
      </w:r>
      <w:r w:rsidRPr="007E6FE4">
        <w:rPr>
          <w:rFonts w:cs="Arial"/>
          <w:szCs w:val="22"/>
        </w:rPr>
        <w:t xml:space="preserve">Loss of p15/Ink4b accompanies tumorigenesis triggered by complex DNA double-strand breaks. </w:t>
      </w:r>
      <w:r w:rsidRPr="008A16B9">
        <w:rPr>
          <w:rFonts w:cs="Arial"/>
          <w:i/>
          <w:szCs w:val="22"/>
          <w:u w:val="single"/>
        </w:rPr>
        <w:t>Carcinogenesis</w:t>
      </w:r>
      <w:r w:rsidRPr="007E6FE4">
        <w:rPr>
          <w:rFonts w:cs="Arial"/>
          <w:szCs w:val="22"/>
        </w:rPr>
        <w:t xml:space="preserve"> 31(10): 1889-1896.</w:t>
      </w:r>
      <w:r>
        <w:rPr>
          <w:rFonts w:cs="Arial"/>
          <w:szCs w:val="22"/>
        </w:rPr>
        <w:t xml:space="preserve"> PMID: 20663777</w:t>
      </w:r>
    </w:p>
    <w:p w14:paraId="039EA6EB" w14:textId="77777777" w:rsidR="007924BA" w:rsidRDefault="007924BA" w:rsidP="00AE18D7">
      <w:pPr>
        <w:spacing w:line="248" w:lineRule="exact"/>
        <w:ind w:left="187" w:hanging="187"/>
        <w:jc w:val="both"/>
        <w:rPr>
          <w:rFonts w:cs="Arial"/>
          <w:szCs w:val="22"/>
        </w:rPr>
      </w:pPr>
      <w:r w:rsidRPr="008A16B9">
        <w:rPr>
          <w:rFonts w:cs="Arial"/>
          <w:b/>
          <w:szCs w:val="22"/>
        </w:rPr>
        <w:t>Camacho, C. V.</w:t>
      </w:r>
      <w:r w:rsidRPr="007E6FE4">
        <w:rPr>
          <w:rFonts w:cs="Arial"/>
          <w:szCs w:val="22"/>
        </w:rPr>
        <w:t xml:space="preserve">, P. K. Todorova, M. C. </w:t>
      </w:r>
      <w:proofErr w:type="spellStart"/>
      <w:r w:rsidRPr="007E6FE4">
        <w:rPr>
          <w:rFonts w:cs="Arial"/>
          <w:szCs w:val="22"/>
        </w:rPr>
        <w:t>Hardebeck</w:t>
      </w:r>
      <w:proofErr w:type="spellEnd"/>
      <w:r w:rsidRPr="007E6FE4">
        <w:rPr>
          <w:rFonts w:cs="Arial"/>
          <w:szCs w:val="22"/>
        </w:rPr>
        <w:t xml:space="preserve">, N. </w:t>
      </w:r>
      <w:proofErr w:type="spellStart"/>
      <w:r w:rsidRPr="007E6FE4">
        <w:rPr>
          <w:rFonts w:cs="Arial"/>
          <w:szCs w:val="22"/>
        </w:rPr>
        <w:t>Tomimatsu</w:t>
      </w:r>
      <w:proofErr w:type="spellEnd"/>
      <w:r w:rsidRPr="007E6FE4">
        <w:rPr>
          <w:rFonts w:cs="Arial"/>
          <w:szCs w:val="22"/>
        </w:rPr>
        <w:t xml:space="preserve">, C. R. Gil del Alcazar, M. </w:t>
      </w:r>
      <w:proofErr w:type="spellStart"/>
      <w:r w:rsidRPr="007E6FE4">
        <w:rPr>
          <w:rFonts w:cs="Arial"/>
          <w:szCs w:val="22"/>
        </w:rPr>
        <w:t>Ilcheva</w:t>
      </w:r>
      <w:proofErr w:type="spellEnd"/>
      <w:r w:rsidRPr="007E6FE4">
        <w:rPr>
          <w:rFonts w:cs="Arial"/>
          <w:szCs w:val="22"/>
        </w:rPr>
        <w:t xml:space="preserve">, B. Mukherjee, B. </w:t>
      </w:r>
      <w:proofErr w:type="spellStart"/>
      <w:r w:rsidRPr="007E6FE4">
        <w:rPr>
          <w:rFonts w:cs="Arial"/>
          <w:szCs w:val="22"/>
        </w:rPr>
        <w:t>McEllin</w:t>
      </w:r>
      <w:proofErr w:type="spellEnd"/>
      <w:r w:rsidRPr="007E6FE4">
        <w:rPr>
          <w:rFonts w:cs="Arial"/>
          <w:szCs w:val="22"/>
        </w:rPr>
        <w:t xml:space="preserve">, V. </w:t>
      </w:r>
      <w:proofErr w:type="spellStart"/>
      <w:r w:rsidRPr="007E6FE4">
        <w:rPr>
          <w:rFonts w:cs="Arial"/>
          <w:szCs w:val="22"/>
        </w:rPr>
        <w:t>Vemireddy</w:t>
      </w:r>
      <w:proofErr w:type="spellEnd"/>
      <w:r w:rsidRPr="007E6FE4">
        <w:rPr>
          <w:rFonts w:cs="Arial"/>
          <w:szCs w:val="22"/>
        </w:rPr>
        <w:t xml:space="preserve">, K. </w:t>
      </w:r>
      <w:proofErr w:type="spellStart"/>
      <w:r w:rsidRPr="007E6FE4">
        <w:rPr>
          <w:rFonts w:cs="Arial"/>
          <w:szCs w:val="22"/>
        </w:rPr>
        <w:t>Hatanpaa</w:t>
      </w:r>
      <w:proofErr w:type="spellEnd"/>
      <w:r w:rsidRPr="007E6FE4">
        <w:rPr>
          <w:rFonts w:cs="Arial"/>
          <w:szCs w:val="22"/>
        </w:rPr>
        <w:t xml:space="preserve">, M. D. Story, A. A. Habib, V. V. </w:t>
      </w:r>
      <w:proofErr w:type="spellStart"/>
      <w:r w:rsidRPr="007E6FE4">
        <w:rPr>
          <w:rFonts w:cs="Arial"/>
          <w:szCs w:val="22"/>
        </w:rPr>
        <w:t>Murty</w:t>
      </w:r>
      <w:proofErr w:type="spellEnd"/>
      <w:r w:rsidRPr="007E6FE4">
        <w:rPr>
          <w:rFonts w:cs="Arial"/>
          <w:szCs w:val="22"/>
        </w:rPr>
        <w:t xml:space="preserve">, R. </w:t>
      </w:r>
      <w:proofErr w:type="spellStart"/>
      <w:r w:rsidRPr="007E6FE4">
        <w:rPr>
          <w:rFonts w:cs="Arial"/>
          <w:szCs w:val="22"/>
        </w:rPr>
        <w:t>Bachoo</w:t>
      </w:r>
      <w:proofErr w:type="spellEnd"/>
      <w:r w:rsidRPr="007E6FE4">
        <w:rPr>
          <w:rFonts w:cs="Arial"/>
          <w:szCs w:val="22"/>
        </w:rPr>
        <w:t xml:space="preserve"> and S. </w:t>
      </w:r>
      <w:r w:rsidRPr="007E6FE4">
        <w:rPr>
          <w:rFonts w:cs="Arial"/>
          <w:szCs w:val="22"/>
        </w:rPr>
        <w:lastRenderedPageBreak/>
        <w:t>Burma (2015)</w:t>
      </w:r>
      <w:r>
        <w:rPr>
          <w:rFonts w:cs="Arial"/>
          <w:szCs w:val="22"/>
        </w:rPr>
        <w:t xml:space="preserve"> </w:t>
      </w:r>
      <w:r w:rsidRPr="007E6FE4">
        <w:rPr>
          <w:rFonts w:cs="Arial"/>
          <w:szCs w:val="22"/>
        </w:rPr>
        <w:t xml:space="preserve">DNA double-strand breaks cooperate with loss of Ink4 and </w:t>
      </w:r>
      <w:proofErr w:type="spellStart"/>
      <w:r w:rsidRPr="007E6FE4">
        <w:rPr>
          <w:rFonts w:cs="Arial"/>
          <w:szCs w:val="22"/>
        </w:rPr>
        <w:t>Arf</w:t>
      </w:r>
      <w:proofErr w:type="spellEnd"/>
      <w:r w:rsidRPr="007E6FE4">
        <w:rPr>
          <w:rFonts w:cs="Arial"/>
          <w:szCs w:val="22"/>
        </w:rPr>
        <w:t xml:space="preserve"> tumor suppressors to generate glioblastomas with frequent Met amplification. </w:t>
      </w:r>
      <w:r w:rsidRPr="008A16B9">
        <w:rPr>
          <w:rFonts w:cs="Arial"/>
          <w:i/>
          <w:szCs w:val="22"/>
          <w:u w:val="single"/>
        </w:rPr>
        <w:t>Oncogene</w:t>
      </w:r>
      <w:r w:rsidRPr="007E6FE4">
        <w:rPr>
          <w:rFonts w:cs="Arial"/>
          <w:szCs w:val="22"/>
        </w:rPr>
        <w:t xml:space="preserve"> 34(8): 1064-1072.</w:t>
      </w:r>
      <w:r>
        <w:rPr>
          <w:rFonts w:cs="Arial"/>
          <w:szCs w:val="22"/>
        </w:rPr>
        <w:t xml:space="preserve"> PMID: 24632607</w:t>
      </w:r>
    </w:p>
    <w:p w14:paraId="787638C5" w14:textId="77777777" w:rsidR="007924BA" w:rsidRDefault="007924BA" w:rsidP="007924BA">
      <w:pPr>
        <w:pStyle w:val="DataField11pt-Single"/>
        <w:spacing w:line="248" w:lineRule="exact"/>
        <w:jc w:val="both"/>
        <w:rPr>
          <w:rStyle w:val="Strong"/>
        </w:rPr>
      </w:pPr>
    </w:p>
    <w:p w14:paraId="6A6CCEA2" w14:textId="77777777" w:rsidR="007924BA" w:rsidRPr="00AA0D4B" w:rsidRDefault="007924BA" w:rsidP="007924BA">
      <w:pPr>
        <w:pStyle w:val="DataField11pt-Single"/>
        <w:spacing w:line="248" w:lineRule="exact"/>
        <w:jc w:val="both"/>
        <w:rPr>
          <w:rStyle w:val="Strong"/>
        </w:rPr>
      </w:pPr>
      <w:r>
        <w:rPr>
          <w:rStyle w:val="Strong"/>
        </w:rPr>
        <w:t>2</w:t>
      </w:r>
      <w:r w:rsidRPr="00AA0D4B">
        <w:rPr>
          <w:rStyle w:val="Strong"/>
        </w:rPr>
        <w:t xml:space="preserve">) </w:t>
      </w:r>
      <w:r>
        <w:rPr>
          <w:rStyle w:val="Strong"/>
          <w:i/>
          <w:u w:val="single"/>
        </w:rPr>
        <w:t>Glioblastoma in the Clinic: Novel Implications for Therapy</w:t>
      </w:r>
    </w:p>
    <w:p w14:paraId="6B3FFA6F" w14:textId="77777777" w:rsidR="007924BA" w:rsidRDefault="007924BA" w:rsidP="00AE18D7">
      <w:pPr>
        <w:spacing w:line="248" w:lineRule="exact"/>
        <w:ind w:firstLine="187"/>
        <w:jc w:val="both"/>
        <w:rPr>
          <w:rFonts w:cs="Arial"/>
          <w:szCs w:val="22"/>
        </w:rPr>
      </w:pPr>
      <w:r>
        <w:rPr>
          <w:rFonts w:cs="Arial"/>
          <w:szCs w:val="22"/>
        </w:rPr>
        <w:t xml:space="preserve">Glioblastoma is highly resistant to IR and chemotherapy, making it one of the deadliest types of cancer. During my graduate work I participated in studies aimed at elucidating the genetic basis of this </w:t>
      </w:r>
      <w:proofErr w:type="spellStart"/>
      <w:r>
        <w:rPr>
          <w:rFonts w:cs="Arial"/>
          <w:szCs w:val="22"/>
        </w:rPr>
        <w:t>radioresistance</w:t>
      </w:r>
      <w:proofErr w:type="spellEnd"/>
      <w:r>
        <w:rPr>
          <w:rFonts w:cs="Arial"/>
          <w:szCs w:val="22"/>
        </w:rPr>
        <w:t xml:space="preserve">. Our results showed that a key glioma-specific mutant </w:t>
      </w:r>
      <w:proofErr w:type="spellStart"/>
      <w:r>
        <w:rPr>
          <w:rFonts w:cs="Arial"/>
          <w:szCs w:val="22"/>
        </w:rPr>
        <w:t>EGFRvIII</w:t>
      </w:r>
      <w:proofErr w:type="spellEnd"/>
      <w:r>
        <w:rPr>
          <w:rFonts w:cs="Arial"/>
          <w:szCs w:val="22"/>
        </w:rPr>
        <w:t xml:space="preserve"> receptor confers </w:t>
      </w:r>
      <w:proofErr w:type="spellStart"/>
      <w:r>
        <w:rPr>
          <w:rFonts w:cs="Arial"/>
          <w:szCs w:val="22"/>
        </w:rPr>
        <w:t>radioresistance</w:t>
      </w:r>
      <w:proofErr w:type="spellEnd"/>
      <w:r>
        <w:rPr>
          <w:rFonts w:cs="Arial"/>
          <w:szCs w:val="22"/>
        </w:rPr>
        <w:t xml:space="preserve"> through its modulation of the DNA repair enzyme DNA-</w:t>
      </w:r>
      <w:proofErr w:type="spellStart"/>
      <w:r>
        <w:rPr>
          <w:rFonts w:cs="Arial"/>
          <w:szCs w:val="22"/>
        </w:rPr>
        <w:t>PKcs</w:t>
      </w:r>
      <w:proofErr w:type="spellEnd"/>
      <w:r>
        <w:rPr>
          <w:rFonts w:cs="Arial"/>
          <w:szCs w:val="22"/>
        </w:rPr>
        <w:t>, accelerating the rate of DNA double-strand break (DSB) repair. Further studies showed that NVP-BEZ235, a potent dual PI3K/mTOR inhibitor, could also inhibit DNA-</w:t>
      </w:r>
      <w:proofErr w:type="spellStart"/>
      <w:r>
        <w:rPr>
          <w:rFonts w:cs="Arial"/>
          <w:szCs w:val="22"/>
        </w:rPr>
        <w:t>PKcs</w:t>
      </w:r>
      <w:proofErr w:type="spellEnd"/>
      <w:r>
        <w:rPr>
          <w:rFonts w:cs="Arial"/>
          <w:szCs w:val="22"/>
        </w:rPr>
        <w:t xml:space="preserve">. Using mouse xenografts, we showed that NVP-BEZ235 could significantly attenuate DSB repair </w:t>
      </w:r>
      <w:r w:rsidRPr="00A04272">
        <w:rPr>
          <w:rFonts w:cs="Arial"/>
          <w:i/>
          <w:iCs/>
          <w:szCs w:val="22"/>
        </w:rPr>
        <w:t>in vivo</w:t>
      </w:r>
      <w:r>
        <w:rPr>
          <w:rFonts w:cs="Arial"/>
          <w:szCs w:val="22"/>
        </w:rPr>
        <w:t xml:space="preserve">, conferring an extreme degree of </w:t>
      </w:r>
      <w:proofErr w:type="spellStart"/>
      <w:r>
        <w:rPr>
          <w:rFonts w:cs="Arial"/>
          <w:szCs w:val="22"/>
        </w:rPr>
        <w:t>radiosensitization</w:t>
      </w:r>
      <w:proofErr w:type="spellEnd"/>
      <w:r>
        <w:rPr>
          <w:rFonts w:cs="Arial"/>
          <w:szCs w:val="22"/>
        </w:rPr>
        <w:t>. We also uncovered a novel potential use of PARP inhibitors by showing that PTEN-null astrocytes are deficient in homologous recombination, rendering cells sensitive to PARP inhibition due to synthetic lethality. These studies presented important implications for the informed and rational design of much needed clinical trials using drugs that target DNA-repair pathways exploited by this highly resistant tumor type.</w:t>
      </w:r>
    </w:p>
    <w:p w14:paraId="10776F82" w14:textId="77777777" w:rsidR="007924BA" w:rsidRDefault="007924BA" w:rsidP="007924BA">
      <w:pPr>
        <w:spacing w:after="40" w:line="248" w:lineRule="exact"/>
        <w:ind w:left="187" w:hanging="187"/>
        <w:jc w:val="both"/>
        <w:rPr>
          <w:rFonts w:cs="Arial"/>
          <w:szCs w:val="22"/>
        </w:rPr>
      </w:pPr>
    </w:p>
    <w:p w14:paraId="50FD9961" w14:textId="77777777" w:rsidR="007924BA" w:rsidRDefault="007924BA" w:rsidP="007924BA">
      <w:pPr>
        <w:spacing w:after="40" w:line="248" w:lineRule="exact"/>
        <w:ind w:left="187" w:hanging="187"/>
        <w:jc w:val="both"/>
        <w:rPr>
          <w:rFonts w:cs="Arial"/>
          <w:szCs w:val="22"/>
        </w:rPr>
      </w:pPr>
      <w:r w:rsidRPr="007E6FE4">
        <w:rPr>
          <w:rFonts w:cs="Arial"/>
          <w:szCs w:val="22"/>
        </w:rPr>
        <w:t xml:space="preserve">Mukherjee, B., B. </w:t>
      </w:r>
      <w:proofErr w:type="spellStart"/>
      <w:r w:rsidRPr="007E6FE4">
        <w:rPr>
          <w:rFonts w:cs="Arial"/>
          <w:szCs w:val="22"/>
        </w:rPr>
        <w:t>McEllin</w:t>
      </w:r>
      <w:proofErr w:type="spellEnd"/>
      <w:r w:rsidRPr="007E6FE4">
        <w:rPr>
          <w:rFonts w:cs="Arial"/>
          <w:szCs w:val="22"/>
        </w:rPr>
        <w:t xml:space="preserve">, </w:t>
      </w:r>
      <w:r w:rsidRPr="008A16B9">
        <w:rPr>
          <w:rFonts w:cs="Arial"/>
          <w:b/>
          <w:szCs w:val="22"/>
        </w:rPr>
        <w:t>C. V. Camacho</w:t>
      </w:r>
      <w:r w:rsidRPr="007E6FE4">
        <w:rPr>
          <w:rFonts w:cs="Arial"/>
          <w:szCs w:val="22"/>
        </w:rPr>
        <w:t xml:space="preserve">, N. </w:t>
      </w:r>
      <w:proofErr w:type="spellStart"/>
      <w:r w:rsidRPr="007E6FE4">
        <w:rPr>
          <w:rFonts w:cs="Arial"/>
          <w:szCs w:val="22"/>
        </w:rPr>
        <w:t>Tomimatsu</w:t>
      </w:r>
      <w:proofErr w:type="spellEnd"/>
      <w:r w:rsidRPr="007E6FE4">
        <w:rPr>
          <w:rFonts w:cs="Arial"/>
          <w:szCs w:val="22"/>
        </w:rPr>
        <w:t xml:space="preserve">, S. </w:t>
      </w:r>
      <w:proofErr w:type="spellStart"/>
      <w:r w:rsidRPr="007E6FE4">
        <w:rPr>
          <w:rFonts w:cs="Arial"/>
          <w:szCs w:val="22"/>
        </w:rPr>
        <w:t>Sirasanagandala</w:t>
      </w:r>
      <w:proofErr w:type="spellEnd"/>
      <w:r w:rsidRPr="007E6FE4">
        <w:rPr>
          <w:rFonts w:cs="Arial"/>
          <w:szCs w:val="22"/>
        </w:rPr>
        <w:t xml:space="preserve">, S. </w:t>
      </w:r>
      <w:proofErr w:type="spellStart"/>
      <w:r w:rsidRPr="007E6FE4">
        <w:rPr>
          <w:rFonts w:cs="Arial"/>
          <w:szCs w:val="22"/>
        </w:rPr>
        <w:t>Nannepaga</w:t>
      </w:r>
      <w:proofErr w:type="spellEnd"/>
      <w:r w:rsidRPr="007E6FE4">
        <w:rPr>
          <w:rFonts w:cs="Arial"/>
          <w:szCs w:val="22"/>
        </w:rPr>
        <w:t xml:space="preserve">, K. J. </w:t>
      </w:r>
      <w:proofErr w:type="spellStart"/>
      <w:r w:rsidRPr="007E6FE4">
        <w:rPr>
          <w:rFonts w:cs="Arial"/>
          <w:szCs w:val="22"/>
        </w:rPr>
        <w:t>Hatanpaa</w:t>
      </w:r>
      <w:proofErr w:type="spellEnd"/>
      <w:r w:rsidRPr="007E6FE4">
        <w:rPr>
          <w:rFonts w:cs="Arial"/>
          <w:szCs w:val="22"/>
        </w:rPr>
        <w:t xml:space="preserve">, B. Mickey, C. Madden, E. Maher, D. A. </w:t>
      </w:r>
      <w:proofErr w:type="spellStart"/>
      <w:r w:rsidRPr="007E6FE4">
        <w:rPr>
          <w:rFonts w:cs="Arial"/>
          <w:szCs w:val="22"/>
        </w:rPr>
        <w:t>Boothman</w:t>
      </w:r>
      <w:proofErr w:type="spellEnd"/>
      <w:r w:rsidRPr="007E6FE4">
        <w:rPr>
          <w:rFonts w:cs="Arial"/>
          <w:szCs w:val="22"/>
        </w:rPr>
        <w:t xml:space="preserve">, F. </w:t>
      </w:r>
      <w:proofErr w:type="spellStart"/>
      <w:r w:rsidRPr="007E6FE4">
        <w:rPr>
          <w:rFonts w:cs="Arial"/>
          <w:szCs w:val="22"/>
        </w:rPr>
        <w:t>Furnari</w:t>
      </w:r>
      <w:proofErr w:type="spellEnd"/>
      <w:r w:rsidRPr="007E6FE4">
        <w:rPr>
          <w:rFonts w:cs="Arial"/>
          <w:szCs w:val="22"/>
        </w:rPr>
        <w:t xml:space="preserve">, W. K. </w:t>
      </w:r>
      <w:proofErr w:type="spellStart"/>
      <w:r w:rsidRPr="007E6FE4">
        <w:rPr>
          <w:rFonts w:cs="Arial"/>
          <w:szCs w:val="22"/>
        </w:rPr>
        <w:t>Cavenee</w:t>
      </w:r>
      <w:proofErr w:type="spellEnd"/>
      <w:r w:rsidRPr="007E6FE4">
        <w:rPr>
          <w:rFonts w:cs="Arial"/>
          <w:szCs w:val="22"/>
        </w:rPr>
        <w:t xml:space="preserve">, R. M. </w:t>
      </w:r>
      <w:proofErr w:type="spellStart"/>
      <w:r w:rsidRPr="007E6FE4">
        <w:rPr>
          <w:rFonts w:cs="Arial"/>
          <w:szCs w:val="22"/>
        </w:rPr>
        <w:t>Bachoo</w:t>
      </w:r>
      <w:proofErr w:type="spellEnd"/>
      <w:r w:rsidRPr="007E6FE4">
        <w:rPr>
          <w:rFonts w:cs="Arial"/>
          <w:szCs w:val="22"/>
        </w:rPr>
        <w:t xml:space="preserve"> and S. Burma (2009)</w:t>
      </w:r>
      <w:r>
        <w:rPr>
          <w:rFonts w:cs="Arial"/>
          <w:szCs w:val="22"/>
        </w:rPr>
        <w:t xml:space="preserve"> </w:t>
      </w:r>
      <w:proofErr w:type="spellStart"/>
      <w:r w:rsidRPr="007E6FE4">
        <w:rPr>
          <w:rFonts w:cs="Arial"/>
          <w:szCs w:val="22"/>
        </w:rPr>
        <w:t>EGFRvIII</w:t>
      </w:r>
      <w:proofErr w:type="spellEnd"/>
      <w:r w:rsidRPr="007E6FE4">
        <w:rPr>
          <w:rFonts w:cs="Arial"/>
          <w:szCs w:val="22"/>
        </w:rPr>
        <w:t xml:space="preserve"> and DNA double-strand break repair: a molecular mechanism for </w:t>
      </w:r>
      <w:proofErr w:type="spellStart"/>
      <w:r w:rsidRPr="007E6FE4">
        <w:rPr>
          <w:rFonts w:cs="Arial"/>
          <w:szCs w:val="22"/>
        </w:rPr>
        <w:t>radioresistance</w:t>
      </w:r>
      <w:proofErr w:type="spellEnd"/>
      <w:r w:rsidRPr="007E6FE4">
        <w:rPr>
          <w:rFonts w:cs="Arial"/>
          <w:szCs w:val="22"/>
        </w:rPr>
        <w:t xml:space="preserve"> in glioblastoma. </w:t>
      </w:r>
      <w:r w:rsidRPr="008A16B9">
        <w:rPr>
          <w:rFonts w:cs="Arial"/>
          <w:i/>
          <w:szCs w:val="22"/>
          <w:u w:val="single"/>
        </w:rPr>
        <w:t>Cancer Res</w:t>
      </w:r>
      <w:r>
        <w:rPr>
          <w:rFonts w:cs="Arial"/>
          <w:i/>
          <w:szCs w:val="22"/>
          <w:u w:val="single"/>
        </w:rPr>
        <w:t>earch</w:t>
      </w:r>
      <w:r w:rsidRPr="007E6FE4">
        <w:rPr>
          <w:rFonts w:cs="Arial"/>
          <w:szCs w:val="22"/>
        </w:rPr>
        <w:t xml:space="preserve"> 69(10): 4252-4259.</w:t>
      </w:r>
      <w:r>
        <w:rPr>
          <w:rFonts w:cs="Arial"/>
          <w:szCs w:val="22"/>
        </w:rPr>
        <w:t xml:space="preserve"> PMID: 19435898</w:t>
      </w:r>
    </w:p>
    <w:p w14:paraId="2BF1FF32" w14:textId="77777777" w:rsidR="007924BA" w:rsidRDefault="007924BA" w:rsidP="007924BA">
      <w:pPr>
        <w:spacing w:after="40" w:line="248" w:lineRule="exact"/>
        <w:ind w:left="187" w:hanging="187"/>
        <w:jc w:val="both"/>
        <w:rPr>
          <w:rFonts w:cs="Arial"/>
          <w:szCs w:val="22"/>
        </w:rPr>
      </w:pPr>
      <w:proofErr w:type="spellStart"/>
      <w:r w:rsidRPr="007E6FE4">
        <w:rPr>
          <w:rFonts w:cs="Arial"/>
          <w:szCs w:val="22"/>
        </w:rPr>
        <w:t>McEllin</w:t>
      </w:r>
      <w:proofErr w:type="spellEnd"/>
      <w:r w:rsidRPr="007E6FE4">
        <w:rPr>
          <w:rFonts w:cs="Arial"/>
          <w:szCs w:val="22"/>
        </w:rPr>
        <w:t xml:space="preserve">, B., </w:t>
      </w:r>
      <w:r w:rsidRPr="008A16B9">
        <w:rPr>
          <w:rFonts w:cs="Arial"/>
          <w:b/>
          <w:szCs w:val="22"/>
        </w:rPr>
        <w:t>C. V. Camacho</w:t>
      </w:r>
      <w:r w:rsidRPr="007E6FE4">
        <w:rPr>
          <w:rFonts w:cs="Arial"/>
          <w:szCs w:val="22"/>
        </w:rPr>
        <w:t xml:space="preserve">, B. Mukherjee, B. </w:t>
      </w:r>
      <w:proofErr w:type="spellStart"/>
      <w:r w:rsidRPr="007E6FE4">
        <w:rPr>
          <w:rFonts w:cs="Arial"/>
          <w:szCs w:val="22"/>
        </w:rPr>
        <w:t>Hahm</w:t>
      </w:r>
      <w:proofErr w:type="spellEnd"/>
      <w:r w:rsidRPr="007E6FE4">
        <w:rPr>
          <w:rFonts w:cs="Arial"/>
          <w:szCs w:val="22"/>
        </w:rPr>
        <w:t xml:space="preserve">, N. </w:t>
      </w:r>
      <w:proofErr w:type="spellStart"/>
      <w:r w:rsidRPr="007E6FE4">
        <w:rPr>
          <w:rFonts w:cs="Arial"/>
          <w:szCs w:val="22"/>
        </w:rPr>
        <w:t>Tomimatsu</w:t>
      </w:r>
      <w:proofErr w:type="spellEnd"/>
      <w:r w:rsidRPr="007E6FE4">
        <w:rPr>
          <w:rFonts w:cs="Arial"/>
          <w:szCs w:val="22"/>
        </w:rPr>
        <w:t xml:space="preserve">, R. M. </w:t>
      </w:r>
      <w:proofErr w:type="spellStart"/>
      <w:r w:rsidRPr="007E6FE4">
        <w:rPr>
          <w:rFonts w:cs="Arial"/>
          <w:szCs w:val="22"/>
        </w:rPr>
        <w:t>Bachoo</w:t>
      </w:r>
      <w:proofErr w:type="spellEnd"/>
      <w:r w:rsidRPr="007E6FE4">
        <w:rPr>
          <w:rFonts w:cs="Arial"/>
          <w:szCs w:val="22"/>
        </w:rPr>
        <w:t xml:space="preserve"> and S. Burma (2010) PTEN loss compromises homologous recombination repair in astrocytes: implications for glioblastoma therapy with temozolomide or </w:t>
      </w:r>
      <w:proofErr w:type="gramStart"/>
      <w:r w:rsidRPr="007E6FE4">
        <w:rPr>
          <w:rFonts w:cs="Arial"/>
          <w:szCs w:val="22"/>
        </w:rPr>
        <w:t>poly(</w:t>
      </w:r>
      <w:proofErr w:type="gramEnd"/>
      <w:r w:rsidRPr="007E6FE4">
        <w:rPr>
          <w:rFonts w:cs="Arial"/>
          <w:szCs w:val="22"/>
        </w:rPr>
        <w:t xml:space="preserve">ADP-ribose) polymerase inhibitors. </w:t>
      </w:r>
      <w:r w:rsidRPr="008A16B9">
        <w:rPr>
          <w:rFonts w:cs="Arial"/>
          <w:i/>
          <w:szCs w:val="22"/>
          <w:u w:val="single"/>
        </w:rPr>
        <w:t>Cancer Res</w:t>
      </w:r>
      <w:r>
        <w:rPr>
          <w:rFonts w:cs="Arial"/>
          <w:i/>
          <w:szCs w:val="22"/>
          <w:u w:val="single"/>
        </w:rPr>
        <w:t>earch</w:t>
      </w:r>
      <w:r w:rsidRPr="007E6FE4">
        <w:rPr>
          <w:rFonts w:cs="Arial"/>
          <w:szCs w:val="22"/>
        </w:rPr>
        <w:t xml:space="preserve"> 70(13): 5457-5464.</w:t>
      </w:r>
      <w:r>
        <w:rPr>
          <w:rFonts w:cs="Arial"/>
          <w:szCs w:val="22"/>
        </w:rPr>
        <w:t xml:space="preserve"> PMID: 20530668</w:t>
      </w:r>
    </w:p>
    <w:p w14:paraId="7DD7FCA6" w14:textId="77777777" w:rsidR="007924BA" w:rsidRDefault="007924BA" w:rsidP="007924BA">
      <w:pPr>
        <w:spacing w:after="40" w:line="248" w:lineRule="exact"/>
        <w:ind w:left="187" w:hanging="187"/>
        <w:jc w:val="both"/>
        <w:rPr>
          <w:rFonts w:cs="Arial"/>
          <w:szCs w:val="22"/>
        </w:rPr>
      </w:pPr>
      <w:r w:rsidRPr="007E6FE4">
        <w:rPr>
          <w:rFonts w:cs="Arial"/>
          <w:szCs w:val="22"/>
        </w:rPr>
        <w:t xml:space="preserve">Mukherjee, B., N. </w:t>
      </w:r>
      <w:proofErr w:type="spellStart"/>
      <w:r w:rsidRPr="007E6FE4">
        <w:rPr>
          <w:rFonts w:cs="Arial"/>
          <w:szCs w:val="22"/>
        </w:rPr>
        <w:t>Tomimatsu</w:t>
      </w:r>
      <w:proofErr w:type="spellEnd"/>
      <w:r w:rsidRPr="007E6FE4">
        <w:rPr>
          <w:rFonts w:cs="Arial"/>
          <w:szCs w:val="22"/>
        </w:rPr>
        <w:t xml:space="preserve">, K. </w:t>
      </w:r>
      <w:proofErr w:type="spellStart"/>
      <w:r w:rsidRPr="007E6FE4">
        <w:rPr>
          <w:rFonts w:cs="Arial"/>
          <w:szCs w:val="22"/>
        </w:rPr>
        <w:t>Amancherla</w:t>
      </w:r>
      <w:proofErr w:type="spellEnd"/>
      <w:r w:rsidRPr="007E6FE4">
        <w:rPr>
          <w:rFonts w:cs="Arial"/>
          <w:szCs w:val="22"/>
        </w:rPr>
        <w:t xml:space="preserve">, </w:t>
      </w:r>
      <w:r w:rsidRPr="008A16B9">
        <w:rPr>
          <w:rFonts w:cs="Arial"/>
          <w:b/>
          <w:szCs w:val="22"/>
        </w:rPr>
        <w:t>C. V. Camacho</w:t>
      </w:r>
      <w:r w:rsidRPr="007E6FE4">
        <w:rPr>
          <w:rFonts w:cs="Arial"/>
          <w:szCs w:val="22"/>
        </w:rPr>
        <w:t xml:space="preserve">, N. </w:t>
      </w:r>
      <w:proofErr w:type="spellStart"/>
      <w:r w:rsidRPr="007E6FE4">
        <w:rPr>
          <w:rFonts w:cs="Arial"/>
          <w:szCs w:val="22"/>
        </w:rPr>
        <w:t>Pichamoorthy</w:t>
      </w:r>
      <w:proofErr w:type="spellEnd"/>
      <w:r w:rsidRPr="007E6FE4">
        <w:rPr>
          <w:rFonts w:cs="Arial"/>
          <w:szCs w:val="22"/>
        </w:rPr>
        <w:t xml:space="preserve"> and S. Burma (2012)</w:t>
      </w:r>
      <w:r>
        <w:rPr>
          <w:rFonts w:cs="Arial"/>
          <w:szCs w:val="22"/>
        </w:rPr>
        <w:t xml:space="preserve"> </w:t>
      </w:r>
      <w:r w:rsidRPr="007E6FE4">
        <w:rPr>
          <w:rFonts w:cs="Arial"/>
          <w:szCs w:val="22"/>
        </w:rPr>
        <w:t xml:space="preserve">The dual PI3K/mTOR inhibitor NVP-BEZ235 is a potent inhibitor of ATM- and DNA-PKCs-mediated DNA damage responses. </w:t>
      </w:r>
      <w:r w:rsidRPr="008A16B9">
        <w:rPr>
          <w:rFonts w:cs="Arial"/>
          <w:i/>
          <w:szCs w:val="22"/>
          <w:u w:val="single"/>
        </w:rPr>
        <w:t>Neoplasia</w:t>
      </w:r>
      <w:r w:rsidRPr="007E6FE4">
        <w:rPr>
          <w:rFonts w:cs="Arial"/>
          <w:szCs w:val="22"/>
        </w:rPr>
        <w:t xml:space="preserve"> 14(1): 34-43.</w:t>
      </w:r>
      <w:r>
        <w:rPr>
          <w:rFonts w:cs="Arial"/>
          <w:szCs w:val="22"/>
        </w:rPr>
        <w:t xml:space="preserve"> PMID: 22355272</w:t>
      </w:r>
    </w:p>
    <w:p w14:paraId="62046430" w14:textId="77777777" w:rsidR="007924BA" w:rsidRDefault="007924BA" w:rsidP="00AE18D7">
      <w:pPr>
        <w:spacing w:line="248" w:lineRule="exact"/>
        <w:ind w:left="187" w:hanging="187"/>
        <w:jc w:val="both"/>
        <w:rPr>
          <w:rFonts w:cs="Arial"/>
          <w:szCs w:val="22"/>
        </w:rPr>
      </w:pPr>
      <w:proofErr w:type="spellStart"/>
      <w:r w:rsidRPr="007E6FE4">
        <w:rPr>
          <w:rFonts w:cs="Arial"/>
          <w:szCs w:val="22"/>
        </w:rPr>
        <w:t>Tomimatsu</w:t>
      </w:r>
      <w:proofErr w:type="spellEnd"/>
      <w:r w:rsidRPr="007E6FE4">
        <w:rPr>
          <w:rFonts w:cs="Arial"/>
          <w:szCs w:val="22"/>
        </w:rPr>
        <w:t xml:space="preserve">, N., B. Mukherjee, M. Catherine </w:t>
      </w:r>
      <w:proofErr w:type="spellStart"/>
      <w:r w:rsidRPr="007E6FE4">
        <w:rPr>
          <w:rFonts w:cs="Arial"/>
          <w:szCs w:val="22"/>
        </w:rPr>
        <w:t>Hardebeck</w:t>
      </w:r>
      <w:proofErr w:type="spellEnd"/>
      <w:r w:rsidRPr="007E6FE4">
        <w:rPr>
          <w:rFonts w:cs="Arial"/>
          <w:szCs w:val="22"/>
        </w:rPr>
        <w:t xml:space="preserve">, M. </w:t>
      </w:r>
      <w:proofErr w:type="spellStart"/>
      <w:r w:rsidRPr="007E6FE4">
        <w:rPr>
          <w:rFonts w:cs="Arial"/>
          <w:szCs w:val="22"/>
        </w:rPr>
        <w:t>Ilcheva</w:t>
      </w:r>
      <w:proofErr w:type="spellEnd"/>
      <w:r w:rsidRPr="007E6FE4">
        <w:rPr>
          <w:rFonts w:cs="Arial"/>
          <w:szCs w:val="22"/>
        </w:rPr>
        <w:t xml:space="preserve">, </w:t>
      </w:r>
      <w:r w:rsidRPr="008A16B9">
        <w:rPr>
          <w:rFonts w:cs="Arial"/>
          <w:b/>
          <w:szCs w:val="22"/>
        </w:rPr>
        <w:t>C. V</w:t>
      </w:r>
      <w:r>
        <w:rPr>
          <w:rFonts w:cs="Arial"/>
          <w:b/>
          <w:szCs w:val="22"/>
        </w:rPr>
        <w:t>.</w:t>
      </w:r>
      <w:r w:rsidRPr="008A16B9">
        <w:rPr>
          <w:rFonts w:cs="Arial"/>
          <w:b/>
          <w:szCs w:val="22"/>
        </w:rPr>
        <w:t xml:space="preserve"> Camacho</w:t>
      </w:r>
      <w:r w:rsidRPr="007E6FE4">
        <w:rPr>
          <w:rFonts w:cs="Arial"/>
          <w:szCs w:val="22"/>
        </w:rPr>
        <w:t xml:space="preserve">, J. Louise Harris, M. </w:t>
      </w:r>
      <w:proofErr w:type="spellStart"/>
      <w:r w:rsidRPr="007E6FE4">
        <w:rPr>
          <w:rFonts w:cs="Arial"/>
          <w:szCs w:val="22"/>
        </w:rPr>
        <w:t>Porteus</w:t>
      </w:r>
      <w:proofErr w:type="spellEnd"/>
      <w:r w:rsidRPr="007E6FE4">
        <w:rPr>
          <w:rFonts w:cs="Arial"/>
          <w:szCs w:val="22"/>
        </w:rPr>
        <w:t xml:space="preserve">, B. </w:t>
      </w:r>
      <w:proofErr w:type="spellStart"/>
      <w:r w:rsidRPr="007E6FE4">
        <w:rPr>
          <w:rFonts w:cs="Arial"/>
          <w:szCs w:val="22"/>
        </w:rPr>
        <w:t>Llorente</w:t>
      </w:r>
      <w:proofErr w:type="spellEnd"/>
      <w:r w:rsidRPr="007E6FE4">
        <w:rPr>
          <w:rFonts w:cs="Arial"/>
          <w:szCs w:val="22"/>
        </w:rPr>
        <w:t>, K. K. Khanna and S. Burma (2014)</w:t>
      </w:r>
      <w:r>
        <w:rPr>
          <w:rFonts w:cs="Arial"/>
          <w:szCs w:val="22"/>
        </w:rPr>
        <w:t xml:space="preserve"> </w:t>
      </w:r>
      <w:r w:rsidRPr="007E6FE4">
        <w:rPr>
          <w:rFonts w:cs="Arial"/>
          <w:szCs w:val="22"/>
        </w:rPr>
        <w:t xml:space="preserve">Phosphorylation of EXO1 by CDKs 1 and 2 regulates DNA end resection and repair pathway choice. </w:t>
      </w:r>
      <w:r w:rsidRPr="008A16B9">
        <w:rPr>
          <w:rFonts w:cs="Arial"/>
          <w:i/>
          <w:szCs w:val="22"/>
          <w:u w:val="single"/>
        </w:rPr>
        <w:t>Nat</w:t>
      </w:r>
      <w:r>
        <w:rPr>
          <w:rFonts w:cs="Arial"/>
          <w:i/>
          <w:szCs w:val="22"/>
          <w:u w:val="single"/>
        </w:rPr>
        <w:t>ure</w:t>
      </w:r>
      <w:r w:rsidRPr="008A16B9">
        <w:rPr>
          <w:rFonts w:cs="Arial"/>
          <w:i/>
          <w:szCs w:val="22"/>
          <w:u w:val="single"/>
        </w:rPr>
        <w:t xml:space="preserve"> Commun</w:t>
      </w:r>
      <w:r>
        <w:rPr>
          <w:rFonts w:cs="Arial"/>
          <w:i/>
          <w:szCs w:val="22"/>
          <w:u w:val="single"/>
        </w:rPr>
        <w:t>ications</w:t>
      </w:r>
      <w:r w:rsidRPr="007E6FE4">
        <w:rPr>
          <w:rFonts w:cs="Arial"/>
          <w:szCs w:val="22"/>
        </w:rPr>
        <w:t xml:space="preserve"> 5: 3561.</w:t>
      </w:r>
      <w:r>
        <w:rPr>
          <w:rFonts w:cs="Arial"/>
          <w:szCs w:val="22"/>
        </w:rPr>
        <w:t xml:space="preserve"> PMID: 24705021</w:t>
      </w:r>
    </w:p>
    <w:p w14:paraId="5D847741" w14:textId="77777777" w:rsidR="007924BA" w:rsidRDefault="007924BA" w:rsidP="007924BA">
      <w:pPr>
        <w:spacing w:after="40" w:line="248" w:lineRule="exact"/>
        <w:ind w:left="187" w:hanging="187"/>
        <w:jc w:val="both"/>
        <w:rPr>
          <w:rFonts w:cs="Arial"/>
          <w:szCs w:val="22"/>
        </w:rPr>
      </w:pPr>
    </w:p>
    <w:p w14:paraId="3DDFCF15" w14:textId="77777777" w:rsidR="007924BA" w:rsidRPr="00AA0D4B" w:rsidRDefault="007924BA" w:rsidP="007924BA">
      <w:pPr>
        <w:autoSpaceDE/>
        <w:autoSpaceDN/>
        <w:rPr>
          <w:rStyle w:val="Strong"/>
        </w:rPr>
      </w:pPr>
      <w:r>
        <w:rPr>
          <w:rStyle w:val="Strong"/>
        </w:rPr>
        <w:t>3</w:t>
      </w:r>
      <w:r w:rsidRPr="00AA0D4B">
        <w:rPr>
          <w:rStyle w:val="Strong"/>
        </w:rPr>
        <w:t xml:space="preserve">) </w:t>
      </w:r>
      <w:r w:rsidRPr="00FD2920">
        <w:rPr>
          <w:rStyle w:val="Strong"/>
          <w:i/>
          <w:iCs/>
          <w:u w:val="single"/>
        </w:rPr>
        <w:t xml:space="preserve">Gene </w:t>
      </w:r>
      <w:r>
        <w:rPr>
          <w:rStyle w:val="Strong"/>
          <w:i/>
          <w:iCs/>
          <w:u w:val="single"/>
        </w:rPr>
        <w:t xml:space="preserve">Expression Regulation in </w:t>
      </w:r>
      <w:r w:rsidRPr="00FD2920">
        <w:rPr>
          <w:rStyle w:val="Strong"/>
          <w:i/>
          <w:iCs/>
          <w:u w:val="single"/>
        </w:rPr>
        <w:t xml:space="preserve">Estrogen Receptor </w:t>
      </w:r>
      <w:r w:rsidRPr="00FD2920">
        <w:rPr>
          <w:rStyle w:val="Strong"/>
          <w:rFonts w:ascii="Symbol" w:hAnsi="Symbol"/>
          <w:i/>
          <w:iCs/>
          <w:u w:val="single"/>
        </w:rPr>
        <w:t></w:t>
      </w:r>
      <w:r w:rsidRPr="00FD2920">
        <w:rPr>
          <w:rStyle w:val="Strong"/>
          <w:i/>
          <w:iCs/>
          <w:u w:val="single"/>
        </w:rPr>
        <w:t xml:space="preserve"> -Positive Breast Cancer</w:t>
      </w:r>
    </w:p>
    <w:p w14:paraId="4E1823A2" w14:textId="77777777" w:rsidR="007924BA" w:rsidRDefault="007924BA" w:rsidP="00AE18D7">
      <w:pPr>
        <w:spacing w:line="248" w:lineRule="exact"/>
        <w:ind w:firstLine="187"/>
        <w:jc w:val="both"/>
        <w:rPr>
          <w:rFonts w:cs="Arial"/>
          <w:szCs w:val="22"/>
        </w:rPr>
      </w:pPr>
      <w:r>
        <w:rPr>
          <w:rFonts w:cs="Arial"/>
          <w:szCs w:val="22"/>
        </w:rPr>
        <w:t>In my current research I am interested in understanding the molecular mechanisms that drive ER</w:t>
      </w:r>
      <w:r w:rsidRPr="00FD2920">
        <w:rPr>
          <w:rFonts w:ascii="Symbol" w:hAnsi="Symbol" w:cs="Arial"/>
          <w:szCs w:val="22"/>
        </w:rPr>
        <w:t></w:t>
      </w:r>
      <w:r>
        <w:rPr>
          <w:rFonts w:cs="Arial"/>
          <w:szCs w:val="22"/>
        </w:rPr>
        <w:t>-regulated transcriptional responses. We have recently shown that the transcriptional coregulator BRD3 is recruited to and controls the activity of a subset of ER</w:t>
      </w:r>
      <w:r w:rsidRPr="00FD2920">
        <w:rPr>
          <w:rFonts w:ascii="Symbol" w:hAnsi="Symbol" w:cs="Arial"/>
          <w:szCs w:val="22"/>
        </w:rPr>
        <w:t></w:t>
      </w:r>
      <w:r>
        <w:rPr>
          <w:rFonts w:ascii="Symbol" w:hAnsi="Symbol" w:cs="Arial"/>
          <w:szCs w:val="22"/>
        </w:rPr>
        <w:t></w:t>
      </w:r>
      <w:r>
        <w:rPr>
          <w:rFonts w:cs="Arial"/>
          <w:szCs w:val="22"/>
        </w:rPr>
        <w:t>transcriptional enhancers, regulating gene expression and breast cancer cell growth. Our recent studies also provide evidence that PARP-1 can regulate estrogen-dependent ER</w:t>
      </w:r>
      <w:r w:rsidRPr="00FD2920">
        <w:rPr>
          <w:rFonts w:ascii="Symbol" w:hAnsi="Symbol" w:cs="Arial"/>
          <w:szCs w:val="22"/>
        </w:rPr>
        <w:t></w:t>
      </w:r>
      <w:r>
        <w:rPr>
          <w:rFonts w:cs="Arial"/>
          <w:szCs w:val="22"/>
        </w:rPr>
        <w:t xml:space="preserve"> and FoxA1 binding and gene expression. High PARP-1 correlates with poor survival and its inhibition can attenuate the estrogen-dependent growth of ER-positive breast cancer cells. Further, I have characterized the functions of lncRNA152, which is highly expressed in the luminal subtype of breast cancer that modulates angiogenesis and metastasis, and a novel lncRNA-derived peptide that is highly expressed in ER-positive tumors. Mechanistically, this novel peptide can regulate gene expression by modulating the activity of the histone demethylase KDM7B (manuscript in preparation).</w:t>
      </w:r>
      <w:r w:rsidRPr="004314A3">
        <w:rPr>
          <w:rFonts w:cs="Arial"/>
          <w:szCs w:val="22"/>
        </w:rPr>
        <w:t xml:space="preserve"> </w:t>
      </w:r>
      <w:r>
        <w:rPr>
          <w:rFonts w:cs="Arial"/>
          <w:szCs w:val="22"/>
        </w:rPr>
        <w:t>Collectively, these studies shed insight into the molecular basis of clinical cancer phenotypes and suggest novel therapeutic opportunities to target ER</w:t>
      </w:r>
      <w:r w:rsidRPr="00FD2920">
        <w:rPr>
          <w:rFonts w:ascii="Symbol" w:hAnsi="Symbol" w:cs="Arial"/>
          <w:szCs w:val="22"/>
        </w:rPr>
        <w:t></w:t>
      </w:r>
      <w:r>
        <w:rPr>
          <w:rFonts w:cs="Arial"/>
          <w:szCs w:val="22"/>
        </w:rPr>
        <w:t xml:space="preserve"> -positive breast cancer in the clinic.</w:t>
      </w:r>
    </w:p>
    <w:p w14:paraId="0F1BD0E0" w14:textId="77777777" w:rsidR="007924BA" w:rsidRDefault="007924BA" w:rsidP="007924BA">
      <w:pPr>
        <w:spacing w:after="40" w:line="248" w:lineRule="exact"/>
        <w:ind w:left="187" w:hanging="187"/>
        <w:jc w:val="both"/>
        <w:rPr>
          <w:rFonts w:cs="Arial"/>
          <w:szCs w:val="22"/>
        </w:rPr>
      </w:pPr>
    </w:p>
    <w:p w14:paraId="3928DEBE" w14:textId="77777777" w:rsidR="007924BA" w:rsidRDefault="007924BA" w:rsidP="007924BA">
      <w:pPr>
        <w:spacing w:after="40" w:line="248" w:lineRule="exact"/>
        <w:ind w:left="187" w:hanging="187"/>
        <w:jc w:val="both"/>
        <w:rPr>
          <w:rFonts w:cs="Arial"/>
          <w:szCs w:val="22"/>
        </w:rPr>
      </w:pPr>
      <w:r w:rsidRPr="007E6FE4">
        <w:rPr>
          <w:rFonts w:cs="Arial"/>
          <w:b/>
          <w:szCs w:val="22"/>
        </w:rPr>
        <w:t>Camacho, C. V.</w:t>
      </w:r>
      <w:r w:rsidRPr="007E6FE4">
        <w:rPr>
          <w:rFonts w:cs="Arial"/>
          <w:szCs w:val="22"/>
        </w:rPr>
        <w:t xml:space="preserve">, R. </w:t>
      </w:r>
      <w:proofErr w:type="spellStart"/>
      <w:r w:rsidRPr="007E6FE4">
        <w:rPr>
          <w:rFonts w:cs="Arial"/>
          <w:szCs w:val="22"/>
        </w:rPr>
        <w:t>Choudhari</w:t>
      </w:r>
      <w:proofErr w:type="spellEnd"/>
      <w:r w:rsidRPr="007E6FE4">
        <w:rPr>
          <w:rFonts w:cs="Arial"/>
          <w:szCs w:val="22"/>
        </w:rPr>
        <w:t xml:space="preserve"> and S. S. </w:t>
      </w:r>
      <w:proofErr w:type="spellStart"/>
      <w:r w:rsidRPr="007E6FE4">
        <w:rPr>
          <w:rFonts w:cs="Arial"/>
          <w:szCs w:val="22"/>
        </w:rPr>
        <w:t>Gadad</w:t>
      </w:r>
      <w:proofErr w:type="spellEnd"/>
      <w:r w:rsidRPr="007E6FE4">
        <w:rPr>
          <w:rFonts w:cs="Arial"/>
          <w:szCs w:val="22"/>
        </w:rPr>
        <w:t xml:space="preserve"> (2018)</w:t>
      </w:r>
      <w:r>
        <w:rPr>
          <w:rFonts w:cs="Arial"/>
          <w:szCs w:val="22"/>
        </w:rPr>
        <w:t xml:space="preserve"> </w:t>
      </w:r>
      <w:r w:rsidRPr="007E6FE4">
        <w:rPr>
          <w:rFonts w:cs="Arial"/>
          <w:szCs w:val="22"/>
        </w:rPr>
        <w:t xml:space="preserve">Long noncoding RNAs and cancer, an overview. </w:t>
      </w:r>
      <w:r w:rsidRPr="008A16B9">
        <w:rPr>
          <w:rFonts w:cs="Arial"/>
          <w:i/>
          <w:szCs w:val="22"/>
          <w:u w:val="single"/>
        </w:rPr>
        <w:t>Steroids</w:t>
      </w:r>
      <w:r w:rsidRPr="007E6FE4">
        <w:rPr>
          <w:rFonts w:cs="Arial"/>
          <w:szCs w:val="22"/>
        </w:rPr>
        <w:t xml:space="preserve"> 133: 93-95. </w:t>
      </w:r>
      <w:r>
        <w:rPr>
          <w:rFonts w:cs="Arial"/>
          <w:szCs w:val="22"/>
        </w:rPr>
        <w:t>PMID: 29317255</w:t>
      </w:r>
    </w:p>
    <w:p w14:paraId="6FF5EFCB" w14:textId="77777777" w:rsidR="007924BA" w:rsidRDefault="007924BA" w:rsidP="007924BA">
      <w:pPr>
        <w:spacing w:after="40" w:line="248" w:lineRule="exact"/>
        <w:ind w:left="187" w:hanging="187"/>
        <w:jc w:val="both"/>
        <w:rPr>
          <w:rFonts w:cs="Arial"/>
          <w:szCs w:val="22"/>
        </w:rPr>
      </w:pPr>
      <w:r w:rsidRPr="00871165">
        <w:rPr>
          <w:rFonts w:cs="Arial"/>
          <w:szCs w:val="22"/>
        </w:rPr>
        <w:t xml:space="preserve">Murakami, S., R. Li, A. Nagari, M. Chae, </w:t>
      </w:r>
      <w:r w:rsidRPr="00871165">
        <w:rPr>
          <w:rFonts w:cs="Arial"/>
          <w:b/>
          <w:szCs w:val="22"/>
        </w:rPr>
        <w:t>C. V. Camacho</w:t>
      </w:r>
      <w:r w:rsidRPr="00871165">
        <w:rPr>
          <w:rFonts w:cs="Arial"/>
          <w:szCs w:val="22"/>
        </w:rPr>
        <w:t xml:space="preserve"> and W. L. Kraus (2019) Distinct Roles for BET Family Members in Estrogen Receptor alpha Enhancer Function and Gene Regulation in Breast Cancer Cells. </w:t>
      </w:r>
      <w:r w:rsidRPr="00871165">
        <w:rPr>
          <w:rFonts w:cs="Arial"/>
          <w:i/>
          <w:szCs w:val="22"/>
          <w:u w:val="single"/>
        </w:rPr>
        <w:t>Molecular Cancer Research</w:t>
      </w:r>
      <w:r w:rsidRPr="00871165">
        <w:rPr>
          <w:rFonts w:cs="Arial"/>
          <w:szCs w:val="22"/>
        </w:rPr>
        <w:t xml:space="preserve"> 17(12): 2356-2368. PMID: 31551256</w:t>
      </w:r>
    </w:p>
    <w:p w14:paraId="48FD379B" w14:textId="77777777" w:rsidR="007924BA" w:rsidRPr="00437EEE" w:rsidRDefault="007924BA" w:rsidP="007924BA">
      <w:pPr>
        <w:spacing w:after="40" w:line="248" w:lineRule="exact"/>
        <w:ind w:left="187" w:hanging="187"/>
        <w:jc w:val="both"/>
        <w:rPr>
          <w:rStyle w:val="pmid"/>
          <w:rFonts w:cs="Arial"/>
          <w:color w:val="212121"/>
          <w:szCs w:val="22"/>
          <w:shd w:val="clear" w:color="auto" w:fill="FFFFFF"/>
        </w:rPr>
      </w:pPr>
      <w:r>
        <w:rPr>
          <w:rStyle w:val="authors"/>
          <w:rFonts w:cs="Arial"/>
          <w:color w:val="212121"/>
          <w:szCs w:val="22"/>
          <w:shd w:val="clear" w:color="auto" w:fill="FFFFFF"/>
        </w:rPr>
        <w:t>*</w:t>
      </w:r>
      <w:proofErr w:type="spellStart"/>
      <w:r w:rsidRPr="00871165">
        <w:rPr>
          <w:rStyle w:val="authors"/>
          <w:rFonts w:cs="Arial"/>
          <w:color w:val="212121"/>
          <w:szCs w:val="22"/>
          <w:shd w:val="clear" w:color="auto" w:fill="FFFFFF"/>
        </w:rPr>
        <w:t>Gadad</w:t>
      </w:r>
      <w:proofErr w:type="spellEnd"/>
      <w:r>
        <w:rPr>
          <w:rStyle w:val="authors"/>
          <w:rFonts w:cs="Arial"/>
          <w:color w:val="212121"/>
          <w:szCs w:val="22"/>
          <w:shd w:val="clear" w:color="auto" w:fill="FFFFFF"/>
        </w:rPr>
        <w:t>,</w:t>
      </w:r>
      <w:r w:rsidRPr="00871165">
        <w:rPr>
          <w:rStyle w:val="authors"/>
          <w:rFonts w:cs="Arial"/>
          <w:color w:val="212121"/>
          <w:szCs w:val="22"/>
          <w:shd w:val="clear" w:color="auto" w:fill="FFFFFF"/>
        </w:rPr>
        <w:t xml:space="preserve"> S</w:t>
      </w:r>
      <w:r>
        <w:rPr>
          <w:rStyle w:val="authors"/>
          <w:rFonts w:cs="Arial"/>
          <w:color w:val="212121"/>
          <w:szCs w:val="22"/>
          <w:shd w:val="clear" w:color="auto" w:fill="FFFFFF"/>
        </w:rPr>
        <w:t>.</w:t>
      </w:r>
      <w:r w:rsidRPr="00871165">
        <w:rPr>
          <w:rStyle w:val="authors"/>
          <w:rFonts w:cs="Arial"/>
          <w:color w:val="212121"/>
          <w:szCs w:val="22"/>
          <w:shd w:val="clear" w:color="auto" w:fill="FFFFFF"/>
        </w:rPr>
        <w:t>S</w:t>
      </w:r>
      <w:r>
        <w:rPr>
          <w:rStyle w:val="authors"/>
          <w:rFonts w:cs="Arial"/>
          <w:color w:val="212121"/>
          <w:szCs w:val="22"/>
          <w:shd w:val="clear" w:color="auto" w:fill="FFFFFF"/>
        </w:rPr>
        <w:t>.</w:t>
      </w:r>
      <w:r w:rsidRPr="00871165">
        <w:rPr>
          <w:rStyle w:val="authors"/>
          <w:rFonts w:cs="Arial"/>
          <w:color w:val="212121"/>
          <w:szCs w:val="22"/>
          <w:shd w:val="clear" w:color="auto" w:fill="FFFFFF"/>
        </w:rPr>
        <w:t xml:space="preserve">, </w:t>
      </w:r>
      <w:r>
        <w:rPr>
          <w:rStyle w:val="authors"/>
          <w:rFonts w:cs="Arial"/>
          <w:color w:val="212121"/>
          <w:szCs w:val="22"/>
          <w:shd w:val="clear" w:color="auto" w:fill="FFFFFF"/>
        </w:rPr>
        <w:t>*</w:t>
      </w:r>
      <w:r w:rsidRPr="008A0BA9">
        <w:rPr>
          <w:rStyle w:val="authors"/>
          <w:rFonts w:cs="Arial"/>
          <w:b/>
          <w:bCs/>
          <w:color w:val="212121"/>
          <w:szCs w:val="22"/>
          <w:shd w:val="clear" w:color="auto" w:fill="FFFFFF"/>
        </w:rPr>
        <w:t>C.V. Camacho</w:t>
      </w:r>
      <w:r w:rsidRPr="00871165">
        <w:rPr>
          <w:rStyle w:val="authors"/>
          <w:rFonts w:cs="Arial"/>
          <w:color w:val="212121"/>
          <w:szCs w:val="22"/>
          <w:shd w:val="clear" w:color="auto" w:fill="FFFFFF"/>
        </w:rPr>
        <w:t xml:space="preserve">, </w:t>
      </w:r>
      <w:r>
        <w:rPr>
          <w:rStyle w:val="authors"/>
          <w:rFonts w:cs="Arial"/>
          <w:color w:val="212121"/>
          <w:szCs w:val="22"/>
          <w:shd w:val="clear" w:color="auto" w:fill="FFFFFF"/>
        </w:rPr>
        <w:t xml:space="preserve">V. </w:t>
      </w:r>
      <w:proofErr w:type="spellStart"/>
      <w:r w:rsidRPr="00871165">
        <w:rPr>
          <w:rStyle w:val="authors"/>
          <w:rFonts w:cs="Arial"/>
          <w:color w:val="212121"/>
          <w:szCs w:val="22"/>
          <w:shd w:val="clear" w:color="auto" w:fill="FFFFFF"/>
        </w:rPr>
        <w:t>Malladi</w:t>
      </w:r>
      <w:proofErr w:type="spellEnd"/>
      <w:r>
        <w:rPr>
          <w:rStyle w:val="authors"/>
          <w:rFonts w:cs="Arial"/>
          <w:color w:val="212121"/>
          <w:szCs w:val="22"/>
          <w:shd w:val="clear" w:color="auto" w:fill="FFFFFF"/>
        </w:rPr>
        <w:t>,</w:t>
      </w:r>
      <w:r w:rsidRPr="00871165">
        <w:rPr>
          <w:rStyle w:val="authors"/>
          <w:rFonts w:cs="Arial"/>
          <w:color w:val="212121"/>
          <w:szCs w:val="22"/>
          <w:shd w:val="clear" w:color="auto" w:fill="FFFFFF"/>
        </w:rPr>
        <w:t xml:space="preserve"> </w:t>
      </w:r>
      <w:r>
        <w:rPr>
          <w:rStyle w:val="authors"/>
          <w:rFonts w:cs="Arial"/>
          <w:color w:val="212121"/>
          <w:szCs w:val="22"/>
          <w:shd w:val="clear" w:color="auto" w:fill="FFFFFF"/>
        </w:rPr>
        <w:t xml:space="preserve">C.R. </w:t>
      </w:r>
      <w:proofErr w:type="spellStart"/>
      <w:r w:rsidRPr="00871165">
        <w:rPr>
          <w:rStyle w:val="authors"/>
          <w:rFonts w:cs="Arial"/>
          <w:color w:val="212121"/>
          <w:szCs w:val="22"/>
          <w:shd w:val="clear" w:color="auto" w:fill="FFFFFF"/>
        </w:rPr>
        <w:t>Hutti</w:t>
      </w:r>
      <w:proofErr w:type="spellEnd"/>
      <w:r w:rsidRPr="00871165">
        <w:rPr>
          <w:rStyle w:val="authors"/>
          <w:rFonts w:cs="Arial"/>
          <w:color w:val="212121"/>
          <w:szCs w:val="22"/>
          <w:shd w:val="clear" w:color="auto" w:fill="FFFFFF"/>
        </w:rPr>
        <w:t xml:space="preserve">, </w:t>
      </w:r>
      <w:r>
        <w:rPr>
          <w:rStyle w:val="authors"/>
          <w:rFonts w:cs="Arial"/>
          <w:color w:val="212121"/>
          <w:szCs w:val="22"/>
          <w:shd w:val="clear" w:color="auto" w:fill="FFFFFF"/>
        </w:rPr>
        <w:t xml:space="preserve">A. </w:t>
      </w:r>
      <w:r w:rsidRPr="00871165">
        <w:rPr>
          <w:rStyle w:val="authors"/>
          <w:rFonts w:cs="Arial"/>
          <w:color w:val="212121"/>
          <w:szCs w:val="22"/>
          <w:shd w:val="clear" w:color="auto" w:fill="FFFFFF"/>
        </w:rPr>
        <w:t xml:space="preserve">Nagari, </w:t>
      </w:r>
      <w:r>
        <w:rPr>
          <w:rStyle w:val="authors"/>
          <w:rFonts w:cs="Arial"/>
          <w:color w:val="212121"/>
          <w:szCs w:val="22"/>
          <w:shd w:val="clear" w:color="auto" w:fill="FFFFFF"/>
        </w:rPr>
        <w:t xml:space="preserve">and W.L. </w:t>
      </w:r>
      <w:r w:rsidRPr="00871165">
        <w:rPr>
          <w:rStyle w:val="authors"/>
          <w:rFonts w:cs="Arial"/>
          <w:color w:val="212121"/>
          <w:szCs w:val="22"/>
          <w:shd w:val="clear" w:color="auto" w:fill="FFFFFF"/>
        </w:rPr>
        <w:t>Kraus</w:t>
      </w:r>
      <w:r>
        <w:rPr>
          <w:rStyle w:val="authors"/>
          <w:rFonts w:cs="Arial"/>
          <w:color w:val="212121"/>
          <w:szCs w:val="22"/>
          <w:shd w:val="clear" w:color="auto" w:fill="FFFFFF"/>
        </w:rPr>
        <w:t xml:space="preserve"> (2021)</w:t>
      </w:r>
      <w:r w:rsidRPr="00871165">
        <w:rPr>
          <w:rStyle w:val="authors"/>
          <w:rFonts w:cs="Arial"/>
          <w:color w:val="212121"/>
          <w:szCs w:val="22"/>
          <w:shd w:val="clear" w:color="auto" w:fill="FFFFFF"/>
        </w:rPr>
        <w:t> </w:t>
      </w:r>
      <w:r w:rsidRPr="00871165">
        <w:rPr>
          <w:rFonts w:cs="Arial"/>
          <w:szCs w:val="22"/>
          <w:shd w:val="clear" w:color="auto" w:fill="FFFFFF"/>
        </w:rPr>
        <w:t xml:space="preserve">PARP-1 Regulates </w:t>
      </w:r>
      <w:r w:rsidRPr="00437EEE">
        <w:rPr>
          <w:rFonts w:cs="Arial"/>
          <w:szCs w:val="22"/>
          <w:shd w:val="clear" w:color="auto" w:fill="FFFFFF"/>
        </w:rPr>
        <w:t>Estrogen-Dependent Gene Expression in Estrogen Receptor α-Positive Breast Cancer Cells. </w:t>
      </w:r>
      <w:r w:rsidRPr="00437EEE">
        <w:rPr>
          <w:rStyle w:val="source"/>
          <w:rFonts w:cs="Arial"/>
          <w:i/>
          <w:iCs/>
          <w:color w:val="212121"/>
          <w:szCs w:val="22"/>
          <w:u w:val="single"/>
          <w:shd w:val="clear" w:color="auto" w:fill="FFFFFF"/>
        </w:rPr>
        <w:t>Molecular Cancer Research</w:t>
      </w:r>
      <w:r w:rsidRPr="00437EEE">
        <w:rPr>
          <w:rStyle w:val="pubstatus"/>
          <w:rFonts w:cs="Arial"/>
          <w:color w:val="212121"/>
          <w:szCs w:val="22"/>
          <w:shd w:val="clear" w:color="auto" w:fill="FFFFFF"/>
        </w:rPr>
        <w:t xml:space="preserve"> 19(10): 1688-1698. </w:t>
      </w:r>
      <w:r w:rsidRPr="00437EEE">
        <w:rPr>
          <w:rStyle w:val="pmid"/>
          <w:rFonts w:cs="Arial"/>
          <w:color w:val="212121"/>
          <w:szCs w:val="22"/>
          <w:shd w:val="clear" w:color="auto" w:fill="FFFFFF"/>
        </w:rPr>
        <w:t>PMID: 34158394</w:t>
      </w:r>
    </w:p>
    <w:p w14:paraId="354B0EB3" w14:textId="77777777" w:rsidR="007924BA" w:rsidRPr="00437EEE" w:rsidRDefault="007924BA" w:rsidP="007924BA">
      <w:pPr>
        <w:autoSpaceDE/>
        <w:autoSpaceDN/>
        <w:ind w:left="187" w:hanging="187"/>
        <w:rPr>
          <w:rFonts w:cs="Arial"/>
          <w:szCs w:val="22"/>
        </w:rPr>
      </w:pPr>
      <w:r>
        <w:rPr>
          <w:rFonts w:cs="Arial"/>
          <w:color w:val="212121"/>
          <w:szCs w:val="22"/>
          <w:shd w:val="clear" w:color="auto" w:fill="FFFFFF"/>
        </w:rPr>
        <w:t>*</w:t>
      </w:r>
      <w:r w:rsidRPr="00437EEE">
        <w:rPr>
          <w:rFonts w:cs="Arial"/>
          <w:color w:val="212121"/>
          <w:szCs w:val="22"/>
          <w:shd w:val="clear" w:color="auto" w:fill="FFFFFF"/>
        </w:rPr>
        <w:t>Kim D</w:t>
      </w:r>
      <w:r>
        <w:rPr>
          <w:rFonts w:cs="Arial"/>
          <w:color w:val="212121"/>
          <w:szCs w:val="22"/>
          <w:shd w:val="clear" w:color="auto" w:fill="FFFFFF"/>
        </w:rPr>
        <w:t>.</w:t>
      </w:r>
      <w:r w:rsidRPr="00437EEE">
        <w:rPr>
          <w:rFonts w:cs="Arial"/>
          <w:color w:val="212121"/>
          <w:szCs w:val="22"/>
          <w:shd w:val="clear" w:color="auto" w:fill="FFFFFF"/>
        </w:rPr>
        <w:t>S</w:t>
      </w:r>
      <w:r>
        <w:rPr>
          <w:rFonts w:cs="Arial"/>
          <w:color w:val="212121"/>
          <w:szCs w:val="22"/>
          <w:shd w:val="clear" w:color="auto" w:fill="FFFFFF"/>
        </w:rPr>
        <w:t>.</w:t>
      </w:r>
      <w:r w:rsidRPr="00437EEE">
        <w:rPr>
          <w:rFonts w:cs="Arial"/>
          <w:color w:val="212121"/>
          <w:szCs w:val="22"/>
          <w:shd w:val="clear" w:color="auto" w:fill="FFFFFF"/>
        </w:rPr>
        <w:t xml:space="preserve">, </w:t>
      </w:r>
      <w:r>
        <w:rPr>
          <w:rFonts w:cs="Arial"/>
          <w:color w:val="212121"/>
          <w:szCs w:val="22"/>
          <w:shd w:val="clear" w:color="auto" w:fill="FFFFFF"/>
        </w:rPr>
        <w:t>*</w:t>
      </w:r>
      <w:r w:rsidRPr="00437EEE">
        <w:rPr>
          <w:rFonts w:cs="Arial"/>
          <w:b/>
          <w:bCs/>
          <w:color w:val="212121"/>
          <w:szCs w:val="22"/>
          <w:shd w:val="clear" w:color="auto" w:fill="FFFFFF"/>
        </w:rPr>
        <w:t>C.V. Camacho</w:t>
      </w:r>
      <w:r w:rsidRPr="00437EEE">
        <w:rPr>
          <w:rFonts w:cs="Arial"/>
          <w:color w:val="212121"/>
          <w:szCs w:val="22"/>
          <w:shd w:val="clear" w:color="auto" w:fill="FFFFFF"/>
        </w:rPr>
        <w:t xml:space="preserve">, </w:t>
      </w:r>
      <w:r>
        <w:rPr>
          <w:rFonts w:cs="Arial"/>
          <w:color w:val="212121"/>
          <w:szCs w:val="22"/>
          <w:shd w:val="clear" w:color="auto" w:fill="FFFFFF"/>
        </w:rPr>
        <w:t xml:space="preserve">R. </w:t>
      </w:r>
      <w:proofErr w:type="spellStart"/>
      <w:r w:rsidRPr="00437EEE">
        <w:rPr>
          <w:rFonts w:cs="Arial"/>
          <w:color w:val="212121"/>
          <w:szCs w:val="22"/>
          <w:shd w:val="clear" w:color="auto" w:fill="FFFFFF"/>
        </w:rPr>
        <w:t>Setlem</w:t>
      </w:r>
      <w:proofErr w:type="spellEnd"/>
      <w:r>
        <w:rPr>
          <w:rFonts w:cs="Arial"/>
          <w:color w:val="212121"/>
          <w:szCs w:val="22"/>
          <w:shd w:val="clear" w:color="auto" w:fill="FFFFFF"/>
        </w:rPr>
        <w:t xml:space="preserve">, </w:t>
      </w:r>
      <w:proofErr w:type="spellStart"/>
      <w:proofErr w:type="gramStart"/>
      <w:r>
        <w:rPr>
          <w:rFonts w:cs="Arial"/>
          <w:color w:val="212121"/>
          <w:szCs w:val="22"/>
          <w:shd w:val="clear" w:color="auto" w:fill="FFFFFF"/>
        </w:rPr>
        <w:t>K.</w:t>
      </w:r>
      <w:r w:rsidRPr="00437EEE">
        <w:rPr>
          <w:rFonts w:cs="Arial"/>
          <w:color w:val="212121"/>
          <w:szCs w:val="22"/>
          <w:shd w:val="clear" w:color="auto" w:fill="FFFFFF"/>
        </w:rPr>
        <w:t>Kim</w:t>
      </w:r>
      <w:proofErr w:type="spellEnd"/>
      <w:proofErr w:type="gramEnd"/>
      <w:r w:rsidRPr="00437EEE">
        <w:rPr>
          <w:rFonts w:cs="Arial"/>
          <w:color w:val="212121"/>
          <w:szCs w:val="22"/>
          <w:shd w:val="clear" w:color="auto" w:fill="FFFFFF"/>
        </w:rPr>
        <w:t xml:space="preserve"> , </w:t>
      </w:r>
      <w:r>
        <w:rPr>
          <w:rFonts w:cs="Arial"/>
          <w:color w:val="212121"/>
          <w:szCs w:val="22"/>
          <w:shd w:val="clear" w:color="auto" w:fill="FFFFFF"/>
        </w:rPr>
        <w:t xml:space="preserve">S. </w:t>
      </w:r>
      <w:proofErr w:type="spellStart"/>
      <w:r w:rsidRPr="00437EEE">
        <w:rPr>
          <w:rFonts w:cs="Arial"/>
          <w:color w:val="212121"/>
          <w:szCs w:val="22"/>
          <w:shd w:val="clear" w:color="auto" w:fill="FFFFFF"/>
        </w:rPr>
        <w:t>Malladi</w:t>
      </w:r>
      <w:proofErr w:type="spellEnd"/>
      <w:r>
        <w:rPr>
          <w:rFonts w:cs="Arial"/>
          <w:color w:val="212121"/>
          <w:szCs w:val="22"/>
          <w:shd w:val="clear" w:color="auto" w:fill="FFFFFF"/>
        </w:rPr>
        <w:t xml:space="preserve">, T.Y. </w:t>
      </w:r>
      <w:r w:rsidRPr="00437EEE">
        <w:rPr>
          <w:rFonts w:cs="Arial"/>
          <w:color w:val="212121"/>
          <w:szCs w:val="22"/>
          <w:shd w:val="clear" w:color="auto" w:fill="FFFFFF"/>
        </w:rPr>
        <w:t xml:space="preserve">Hou, </w:t>
      </w:r>
      <w:r>
        <w:rPr>
          <w:rFonts w:cs="Arial"/>
          <w:color w:val="212121"/>
          <w:szCs w:val="22"/>
          <w:shd w:val="clear" w:color="auto" w:fill="FFFFFF"/>
        </w:rPr>
        <w:t xml:space="preserve">T. </w:t>
      </w:r>
      <w:r w:rsidRPr="00437EEE">
        <w:rPr>
          <w:rFonts w:cs="Arial"/>
          <w:color w:val="212121"/>
          <w:szCs w:val="22"/>
          <w:shd w:val="clear" w:color="auto" w:fill="FFFFFF"/>
        </w:rPr>
        <w:t xml:space="preserve">Nandu, </w:t>
      </w:r>
      <w:r>
        <w:rPr>
          <w:rFonts w:cs="Arial"/>
          <w:color w:val="212121"/>
          <w:szCs w:val="22"/>
          <w:shd w:val="clear" w:color="auto" w:fill="FFFFFF"/>
        </w:rPr>
        <w:t xml:space="preserve">S.S. </w:t>
      </w:r>
      <w:proofErr w:type="spellStart"/>
      <w:r w:rsidRPr="00437EEE">
        <w:rPr>
          <w:rFonts w:cs="Arial"/>
          <w:color w:val="212121"/>
          <w:szCs w:val="22"/>
          <w:shd w:val="clear" w:color="auto" w:fill="FFFFFF"/>
        </w:rPr>
        <w:t>Gada</w:t>
      </w:r>
      <w:r>
        <w:rPr>
          <w:rFonts w:cs="Arial"/>
          <w:color w:val="212121"/>
          <w:szCs w:val="22"/>
          <w:shd w:val="clear" w:color="auto" w:fill="FFFFFF"/>
        </w:rPr>
        <w:t>d</w:t>
      </w:r>
      <w:proofErr w:type="spellEnd"/>
      <w:r>
        <w:rPr>
          <w:rFonts w:cs="Arial"/>
          <w:color w:val="212121"/>
          <w:szCs w:val="22"/>
          <w:shd w:val="clear" w:color="auto" w:fill="FFFFFF"/>
        </w:rPr>
        <w:t xml:space="preserve">, W.L. </w:t>
      </w:r>
      <w:r w:rsidRPr="00437EEE">
        <w:rPr>
          <w:rFonts w:cs="Arial"/>
          <w:color w:val="212121"/>
          <w:szCs w:val="22"/>
          <w:shd w:val="clear" w:color="auto" w:fill="FFFFFF"/>
        </w:rPr>
        <w:t>Kraus</w:t>
      </w:r>
      <w:r>
        <w:rPr>
          <w:rFonts w:cs="Arial"/>
          <w:color w:val="212121"/>
          <w:szCs w:val="22"/>
          <w:shd w:val="clear" w:color="auto" w:fill="FFFFFF"/>
        </w:rPr>
        <w:t xml:space="preserve"> (2022)</w:t>
      </w:r>
      <w:r w:rsidRPr="00437EEE">
        <w:rPr>
          <w:rFonts w:cs="Arial"/>
          <w:color w:val="212121"/>
          <w:szCs w:val="22"/>
          <w:shd w:val="clear" w:color="auto" w:fill="FFFFFF"/>
        </w:rPr>
        <w:t xml:space="preserve">. Functional Characterization of lncRNA152 as an Angiogenesis-Inhibiting Tumor Suppressor in Triple-Negative Breast Cancers. </w:t>
      </w:r>
      <w:r w:rsidRPr="0015721B">
        <w:rPr>
          <w:rFonts w:cs="Arial"/>
          <w:i/>
          <w:iCs/>
          <w:color w:val="212121"/>
          <w:szCs w:val="22"/>
          <w:u w:val="single"/>
          <w:shd w:val="clear" w:color="auto" w:fill="FFFFFF"/>
        </w:rPr>
        <w:t>Molecular Cancer Research</w:t>
      </w:r>
      <w:r>
        <w:rPr>
          <w:rFonts w:cs="Arial"/>
          <w:color w:val="212121"/>
          <w:szCs w:val="22"/>
          <w:shd w:val="clear" w:color="auto" w:fill="FFFFFF"/>
        </w:rPr>
        <w:t xml:space="preserve"> </w:t>
      </w:r>
      <w:proofErr w:type="spellStart"/>
      <w:r w:rsidRPr="00437EEE">
        <w:rPr>
          <w:rFonts w:cs="Arial"/>
          <w:color w:val="212121"/>
          <w:szCs w:val="22"/>
          <w:shd w:val="clear" w:color="auto" w:fill="FFFFFF"/>
        </w:rPr>
        <w:t>Epub</w:t>
      </w:r>
      <w:proofErr w:type="spellEnd"/>
      <w:r w:rsidRPr="00437EEE">
        <w:rPr>
          <w:rFonts w:cs="Arial"/>
          <w:color w:val="212121"/>
          <w:szCs w:val="22"/>
          <w:shd w:val="clear" w:color="auto" w:fill="FFFFFF"/>
        </w:rPr>
        <w:t xml:space="preserve"> ahead of print. PMID: 35997635.</w:t>
      </w:r>
    </w:p>
    <w:p w14:paraId="1B7FB741" w14:textId="77777777" w:rsidR="007924BA" w:rsidRDefault="007924BA" w:rsidP="007924BA">
      <w:pPr>
        <w:spacing w:after="40" w:line="248" w:lineRule="exact"/>
        <w:jc w:val="both"/>
        <w:rPr>
          <w:rFonts w:cs="Arial"/>
          <w:szCs w:val="22"/>
        </w:rPr>
      </w:pPr>
    </w:p>
    <w:p w14:paraId="0DA6045F" w14:textId="77777777" w:rsidR="007924BA" w:rsidRPr="00AA0D4B" w:rsidRDefault="007924BA" w:rsidP="007924BA">
      <w:pPr>
        <w:pStyle w:val="DataField11pt-Single"/>
        <w:spacing w:line="248" w:lineRule="exact"/>
        <w:jc w:val="both"/>
        <w:rPr>
          <w:rStyle w:val="Strong"/>
        </w:rPr>
      </w:pPr>
      <w:r>
        <w:rPr>
          <w:rStyle w:val="Strong"/>
        </w:rPr>
        <w:lastRenderedPageBreak/>
        <w:t>4</w:t>
      </w:r>
      <w:r w:rsidRPr="00AA0D4B">
        <w:rPr>
          <w:rStyle w:val="Strong"/>
        </w:rPr>
        <w:t xml:space="preserve">) </w:t>
      </w:r>
      <w:r>
        <w:rPr>
          <w:rStyle w:val="Strong"/>
          <w:i/>
          <w:u w:val="single"/>
        </w:rPr>
        <w:t>PARPs: Biological Roles of ADP-ribosylation and Cancer</w:t>
      </w:r>
    </w:p>
    <w:p w14:paraId="35025620" w14:textId="77777777" w:rsidR="007924BA" w:rsidRDefault="007924BA" w:rsidP="00AE18D7">
      <w:pPr>
        <w:spacing w:line="248" w:lineRule="exact"/>
        <w:ind w:firstLine="187"/>
        <w:jc w:val="both"/>
        <w:rPr>
          <w:rFonts w:cs="Arial"/>
          <w:szCs w:val="22"/>
        </w:rPr>
      </w:pPr>
      <w:r>
        <w:rPr>
          <w:rFonts w:cs="Arial"/>
          <w:szCs w:val="22"/>
        </w:rPr>
        <w:t xml:space="preserve">Historically, the study of PARPs focused heavily on their roles in DNA damage repair and genome maintenance. However, thousands of substrates of nuclear PARPs have been identified beyond proteins involved in these processes, suggesting alternative roles for PARP-1. In my current research, I have participated in studies that have outlined key roles for nuclear ADP-ribosylation by PARP-1 in fundamental physiological processes. In one such study, we showed that PARP-1 can promote enhanced ribosome biogenesis and cell proliferation through modulation of DDX21. This research presents an exciting new mechanism of PARP-1 action that could broaden the utility of PARP inhibitors in the clinic. Further, we showed that PARP-1 mediated ADP-ribosylation of H2B modulates gene expression outcomes in breast cancer. ADP-ribosylation of histones is thus an important signaling modification that plays an important role in gene regulation. Finally, we show that PARP-16 mediated mono-ADP-ribosylation of ribosomes can inhibit translation and maintain protein </w:t>
      </w:r>
      <w:proofErr w:type="spellStart"/>
      <w:r>
        <w:rPr>
          <w:rFonts w:cs="Arial"/>
          <w:szCs w:val="22"/>
        </w:rPr>
        <w:t>proteostasis</w:t>
      </w:r>
      <w:proofErr w:type="spellEnd"/>
      <w:r>
        <w:rPr>
          <w:rFonts w:cs="Arial"/>
          <w:szCs w:val="22"/>
        </w:rPr>
        <w:t xml:space="preserve"> in ovarian cancer, which sheds light on a new potential therapeutic target. </w:t>
      </w:r>
    </w:p>
    <w:p w14:paraId="35AEEA82" w14:textId="77777777" w:rsidR="007924BA" w:rsidRDefault="007924BA" w:rsidP="007924BA">
      <w:pPr>
        <w:spacing w:after="40" w:line="248" w:lineRule="exact"/>
        <w:ind w:left="187" w:hanging="187"/>
        <w:jc w:val="both"/>
        <w:rPr>
          <w:rFonts w:cs="Arial"/>
          <w:szCs w:val="22"/>
        </w:rPr>
      </w:pPr>
    </w:p>
    <w:p w14:paraId="126751C0" w14:textId="77777777" w:rsidR="007924BA" w:rsidRDefault="007924BA" w:rsidP="007924BA">
      <w:pPr>
        <w:spacing w:after="40" w:line="248" w:lineRule="exact"/>
        <w:ind w:left="187" w:hanging="187"/>
        <w:jc w:val="both"/>
        <w:rPr>
          <w:rFonts w:cs="Arial"/>
          <w:szCs w:val="22"/>
        </w:rPr>
      </w:pPr>
      <w:r w:rsidRPr="007E6FE4">
        <w:rPr>
          <w:rFonts w:cs="Arial"/>
          <w:szCs w:val="22"/>
        </w:rPr>
        <w:t xml:space="preserve">Kim, D. S., </w:t>
      </w:r>
      <w:r w:rsidRPr="008A16B9">
        <w:rPr>
          <w:rFonts w:cs="Arial"/>
          <w:b/>
          <w:szCs w:val="22"/>
        </w:rPr>
        <w:t>C. V. Camacho</w:t>
      </w:r>
      <w:r w:rsidRPr="007E6FE4">
        <w:rPr>
          <w:rFonts w:cs="Arial"/>
          <w:szCs w:val="22"/>
        </w:rPr>
        <w:t xml:space="preserve">, A. Nagari, V. S. </w:t>
      </w:r>
      <w:proofErr w:type="spellStart"/>
      <w:r w:rsidRPr="007E6FE4">
        <w:rPr>
          <w:rFonts w:cs="Arial"/>
          <w:szCs w:val="22"/>
        </w:rPr>
        <w:t>Malladi</w:t>
      </w:r>
      <w:proofErr w:type="spellEnd"/>
      <w:r w:rsidRPr="007E6FE4">
        <w:rPr>
          <w:rFonts w:cs="Arial"/>
          <w:szCs w:val="22"/>
        </w:rPr>
        <w:t xml:space="preserve">, S. </w:t>
      </w:r>
      <w:proofErr w:type="spellStart"/>
      <w:r w:rsidRPr="007E6FE4">
        <w:rPr>
          <w:rFonts w:cs="Arial"/>
          <w:szCs w:val="22"/>
        </w:rPr>
        <w:t>Challa</w:t>
      </w:r>
      <w:proofErr w:type="spellEnd"/>
      <w:r w:rsidRPr="007E6FE4">
        <w:rPr>
          <w:rFonts w:cs="Arial"/>
          <w:szCs w:val="22"/>
        </w:rPr>
        <w:t xml:space="preserve"> and W. L. Kraus (2019)</w:t>
      </w:r>
      <w:r>
        <w:rPr>
          <w:rFonts w:cs="Arial"/>
          <w:szCs w:val="22"/>
        </w:rPr>
        <w:t xml:space="preserve"> </w:t>
      </w:r>
      <w:r w:rsidRPr="007E6FE4">
        <w:rPr>
          <w:rFonts w:cs="Arial"/>
          <w:szCs w:val="22"/>
        </w:rPr>
        <w:t xml:space="preserve">Activation of PARP-1 by snoRNAs Controls Ribosome Biogenesis and Cell Growth via the RNA Helicase DDX21. </w:t>
      </w:r>
      <w:r w:rsidRPr="008A16B9">
        <w:rPr>
          <w:rFonts w:cs="Arial"/>
          <w:i/>
          <w:szCs w:val="22"/>
          <w:u w:val="single"/>
        </w:rPr>
        <w:t>Mol</w:t>
      </w:r>
      <w:r>
        <w:rPr>
          <w:rFonts w:cs="Arial"/>
          <w:i/>
          <w:szCs w:val="22"/>
          <w:u w:val="single"/>
        </w:rPr>
        <w:t>ecular</w:t>
      </w:r>
      <w:r w:rsidRPr="008A16B9">
        <w:rPr>
          <w:rFonts w:cs="Arial"/>
          <w:i/>
          <w:szCs w:val="22"/>
          <w:u w:val="single"/>
        </w:rPr>
        <w:t xml:space="preserve"> Cell</w:t>
      </w:r>
      <w:r w:rsidRPr="007E6FE4">
        <w:rPr>
          <w:rFonts w:cs="Arial"/>
          <w:szCs w:val="22"/>
        </w:rPr>
        <w:t xml:space="preserve"> 75(6): 1270-1285 e1214.</w:t>
      </w:r>
      <w:r>
        <w:rPr>
          <w:rFonts w:cs="Arial"/>
          <w:szCs w:val="22"/>
        </w:rPr>
        <w:t xml:space="preserve"> PMID: 31351877</w:t>
      </w:r>
    </w:p>
    <w:p w14:paraId="20B7E208" w14:textId="77777777" w:rsidR="007924BA" w:rsidRDefault="007924BA" w:rsidP="007924BA">
      <w:pPr>
        <w:spacing w:after="40" w:line="248" w:lineRule="exact"/>
        <w:ind w:left="187" w:hanging="187"/>
        <w:jc w:val="both"/>
        <w:rPr>
          <w:rFonts w:cs="Arial"/>
          <w:szCs w:val="22"/>
        </w:rPr>
      </w:pPr>
      <w:r>
        <w:rPr>
          <w:rFonts w:cs="Arial"/>
          <w:szCs w:val="22"/>
        </w:rPr>
        <w:t>*Kim</w:t>
      </w:r>
      <w:r w:rsidRPr="00B46C29">
        <w:rPr>
          <w:rFonts w:cs="Arial"/>
          <w:szCs w:val="22"/>
        </w:rPr>
        <w:t>, D.S., *</w:t>
      </w:r>
      <w:r w:rsidRPr="00B46C29">
        <w:rPr>
          <w:rFonts w:cs="Arial"/>
          <w:b/>
          <w:bCs/>
          <w:szCs w:val="22"/>
        </w:rPr>
        <w:t>C.V. Camacho</w:t>
      </w:r>
      <w:r w:rsidRPr="00B46C29">
        <w:rPr>
          <w:rFonts w:cs="Arial"/>
          <w:szCs w:val="22"/>
        </w:rPr>
        <w:t xml:space="preserve">, W.L. Kraus (2021) Alternate therapeutic pathways for PARP inhibitors and potential mechanisms of resistance. </w:t>
      </w:r>
      <w:r w:rsidRPr="00B46C29">
        <w:rPr>
          <w:rFonts w:cs="Arial"/>
          <w:i/>
          <w:iCs/>
          <w:szCs w:val="22"/>
          <w:u w:val="single"/>
        </w:rPr>
        <w:t>Exp Mol Med</w:t>
      </w:r>
      <w:r w:rsidRPr="00B46C29">
        <w:rPr>
          <w:rFonts w:cs="Arial"/>
          <w:szCs w:val="22"/>
        </w:rPr>
        <w:t xml:space="preserve"> 53(1):42-51. PMID:33487630</w:t>
      </w:r>
    </w:p>
    <w:p w14:paraId="496717FC" w14:textId="77777777" w:rsidR="007924BA" w:rsidRDefault="007924BA" w:rsidP="007924BA">
      <w:pPr>
        <w:spacing w:after="40" w:line="248" w:lineRule="exact"/>
        <w:ind w:left="187" w:hanging="187"/>
        <w:jc w:val="both"/>
        <w:rPr>
          <w:rStyle w:val="pmid"/>
          <w:rFonts w:cs="Arial"/>
          <w:color w:val="212121"/>
          <w:szCs w:val="22"/>
          <w:shd w:val="clear" w:color="auto" w:fill="FFFFFF"/>
        </w:rPr>
      </w:pPr>
      <w:proofErr w:type="spellStart"/>
      <w:r w:rsidRPr="00B46C29">
        <w:rPr>
          <w:rStyle w:val="authors"/>
          <w:rFonts w:cs="Arial"/>
          <w:color w:val="212121"/>
          <w:szCs w:val="22"/>
          <w:shd w:val="clear" w:color="auto" w:fill="FFFFFF"/>
        </w:rPr>
        <w:t>Challa</w:t>
      </w:r>
      <w:proofErr w:type="spellEnd"/>
      <w:r>
        <w:rPr>
          <w:rStyle w:val="authors"/>
          <w:rFonts w:cs="Arial"/>
          <w:color w:val="212121"/>
          <w:szCs w:val="22"/>
          <w:shd w:val="clear" w:color="auto" w:fill="FFFFFF"/>
        </w:rPr>
        <w:t>,</w:t>
      </w:r>
      <w:r w:rsidRPr="00B46C29">
        <w:rPr>
          <w:rStyle w:val="authors"/>
          <w:rFonts w:cs="Arial"/>
          <w:color w:val="212121"/>
          <w:szCs w:val="22"/>
          <w:shd w:val="clear" w:color="auto" w:fill="FFFFFF"/>
        </w:rPr>
        <w:t xml:space="preserve"> S</w:t>
      </w:r>
      <w:r>
        <w:rPr>
          <w:rStyle w:val="authors"/>
          <w:rFonts w:cs="Arial"/>
          <w:color w:val="212121"/>
          <w:szCs w:val="22"/>
          <w:shd w:val="clear" w:color="auto" w:fill="FFFFFF"/>
        </w:rPr>
        <w:t>.</w:t>
      </w:r>
      <w:r w:rsidRPr="00B46C29">
        <w:rPr>
          <w:rStyle w:val="authors"/>
          <w:rFonts w:cs="Arial"/>
          <w:color w:val="212121"/>
          <w:szCs w:val="22"/>
          <w:shd w:val="clear" w:color="auto" w:fill="FFFFFF"/>
        </w:rPr>
        <w:t xml:space="preserve">, </w:t>
      </w:r>
      <w:r>
        <w:rPr>
          <w:rStyle w:val="authors"/>
          <w:rFonts w:cs="Arial"/>
          <w:color w:val="212121"/>
          <w:szCs w:val="22"/>
          <w:shd w:val="clear" w:color="auto" w:fill="FFFFFF"/>
        </w:rPr>
        <w:t xml:space="preserve">B.R. </w:t>
      </w:r>
      <w:proofErr w:type="spellStart"/>
      <w:r w:rsidRPr="00B46C29">
        <w:rPr>
          <w:rStyle w:val="authors"/>
          <w:rFonts w:cs="Arial"/>
          <w:color w:val="212121"/>
          <w:szCs w:val="22"/>
          <w:shd w:val="clear" w:color="auto" w:fill="FFFFFF"/>
        </w:rPr>
        <w:t>Khulpateea</w:t>
      </w:r>
      <w:proofErr w:type="spellEnd"/>
      <w:r w:rsidRPr="00B46C29">
        <w:rPr>
          <w:rStyle w:val="authors"/>
          <w:rFonts w:cs="Arial"/>
          <w:color w:val="212121"/>
          <w:szCs w:val="22"/>
          <w:shd w:val="clear" w:color="auto" w:fill="FFFFFF"/>
        </w:rPr>
        <w:t xml:space="preserve">, </w:t>
      </w:r>
      <w:r>
        <w:rPr>
          <w:rStyle w:val="authors"/>
          <w:rFonts w:cs="Arial"/>
          <w:color w:val="212121"/>
          <w:szCs w:val="22"/>
          <w:shd w:val="clear" w:color="auto" w:fill="FFFFFF"/>
        </w:rPr>
        <w:t xml:space="preserve">T. </w:t>
      </w:r>
      <w:r w:rsidRPr="00B46C29">
        <w:rPr>
          <w:rStyle w:val="authors"/>
          <w:rFonts w:cs="Arial"/>
          <w:color w:val="212121"/>
          <w:szCs w:val="22"/>
          <w:shd w:val="clear" w:color="auto" w:fill="FFFFFF"/>
        </w:rPr>
        <w:t xml:space="preserve">Nandu, </w:t>
      </w:r>
      <w:r w:rsidRPr="00B46C29">
        <w:rPr>
          <w:rStyle w:val="authors"/>
          <w:rFonts w:cs="Arial"/>
          <w:b/>
          <w:bCs/>
          <w:color w:val="212121"/>
          <w:szCs w:val="22"/>
          <w:shd w:val="clear" w:color="auto" w:fill="FFFFFF"/>
        </w:rPr>
        <w:t>C.V. Camacho</w:t>
      </w:r>
      <w:r w:rsidRPr="00B46C29">
        <w:rPr>
          <w:rStyle w:val="authors"/>
          <w:rFonts w:cs="Arial"/>
          <w:color w:val="212121"/>
          <w:szCs w:val="22"/>
          <w:shd w:val="clear" w:color="auto" w:fill="FFFFFF"/>
        </w:rPr>
        <w:t xml:space="preserve">, </w:t>
      </w:r>
      <w:r>
        <w:rPr>
          <w:rStyle w:val="authors"/>
          <w:rFonts w:cs="Arial"/>
          <w:color w:val="212121"/>
          <w:szCs w:val="22"/>
          <w:shd w:val="clear" w:color="auto" w:fill="FFFFFF"/>
        </w:rPr>
        <w:t xml:space="preserve">K.W. </w:t>
      </w:r>
      <w:r w:rsidRPr="00B46C29">
        <w:rPr>
          <w:rStyle w:val="authors"/>
          <w:rFonts w:cs="Arial"/>
          <w:color w:val="212121"/>
          <w:szCs w:val="22"/>
          <w:shd w:val="clear" w:color="auto" w:fill="FFFFFF"/>
        </w:rPr>
        <w:t xml:space="preserve">Ryu, </w:t>
      </w:r>
      <w:r>
        <w:rPr>
          <w:rStyle w:val="authors"/>
          <w:rFonts w:cs="Arial"/>
          <w:color w:val="212121"/>
          <w:szCs w:val="22"/>
          <w:shd w:val="clear" w:color="auto" w:fill="FFFFFF"/>
        </w:rPr>
        <w:t xml:space="preserve">H. </w:t>
      </w:r>
      <w:r w:rsidRPr="00B46C29">
        <w:rPr>
          <w:rStyle w:val="authors"/>
          <w:rFonts w:cs="Arial"/>
          <w:color w:val="212121"/>
          <w:szCs w:val="22"/>
          <w:shd w:val="clear" w:color="auto" w:fill="FFFFFF"/>
        </w:rPr>
        <w:t>Chen,</w:t>
      </w:r>
      <w:r>
        <w:rPr>
          <w:rStyle w:val="authors"/>
          <w:rFonts w:cs="Arial"/>
          <w:color w:val="212121"/>
          <w:szCs w:val="22"/>
          <w:shd w:val="clear" w:color="auto" w:fill="FFFFFF"/>
        </w:rPr>
        <w:t xml:space="preserve"> Y. </w:t>
      </w:r>
      <w:r w:rsidRPr="00B46C29">
        <w:rPr>
          <w:rStyle w:val="authors"/>
          <w:rFonts w:cs="Arial"/>
          <w:color w:val="212121"/>
          <w:szCs w:val="22"/>
          <w:shd w:val="clear" w:color="auto" w:fill="FFFFFF"/>
        </w:rPr>
        <w:t xml:space="preserve">Peng, </w:t>
      </w:r>
      <w:r>
        <w:rPr>
          <w:rStyle w:val="authors"/>
          <w:rFonts w:cs="Arial"/>
          <w:color w:val="212121"/>
          <w:szCs w:val="22"/>
          <w:shd w:val="clear" w:color="auto" w:fill="FFFFFF"/>
        </w:rPr>
        <w:t xml:space="preserve">J.S. </w:t>
      </w:r>
      <w:r w:rsidRPr="00B46C29">
        <w:rPr>
          <w:rStyle w:val="authors"/>
          <w:rFonts w:cs="Arial"/>
          <w:color w:val="212121"/>
          <w:szCs w:val="22"/>
          <w:shd w:val="clear" w:color="auto" w:fill="FFFFFF"/>
        </w:rPr>
        <w:t>Lea,</w:t>
      </w:r>
      <w:r>
        <w:rPr>
          <w:rStyle w:val="authors"/>
          <w:rFonts w:cs="Arial"/>
          <w:color w:val="212121"/>
          <w:szCs w:val="22"/>
          <w:shd w:val="clear" w:color="auto" w:fill="FFFFFF"/>
        </w:rPr>
        <w:t xml:space="preserve"> and W. L.</w:t>
      </w:r>
      <w:r w:rsidRPr="00B46C29">
        <w:rPr>
          <w:rStyle w:val="authors"/>
          <w:rFonts w:cs="Arial"/>
          <w:color w:val="212121"/>
          <w:szCs w:val="22"/>
          <w:shd w:val="clear" w:color="auto" w:fill="FFFFFF"/>
        </w:rPr>
        <w:t xml:space="preserve"> Kraus</w:t>
      </w:r>
      <w:r>
        <w:rPr>
          <w:rStyle w:val="authors"/>
          <w:rFonts w:cs="Arial"/>
          <w:color w:val="212121"/>
          <w:szCs w:val="22"/>
          <w:shd w:val="clear" w:color="auto" w:fill="FFFFFF"/>
        </w:rPr>
        <w:t xml:space="preserve"> (2021)</w:t>
      </w:r>
      <w:r w:rsidRPr="00B46C29">
        <w:rPr>
          <w:rStyle w:val="authors"/>
          <w:rFonts w:cs="Arial"/>
          <w:color w:val="212121"/>
          <w:szCs w:val="22"/>
          <w:shd w:val="clear" w:color="auto" w:fill="FFFFFF"/>
        </w:rPr>
        <w:t> </w:t>
      </w:r>
      <w:r w:rsidRPr="00B46C29">
        <w:rPr>
          <w:rFonts w:cs="Arial"/>
          <w:szCs w:val="22"/>
          <w:shd w:val="clear" w:color="auto" w:fill="FFFFFF"/>
        </w:rPr>
        <w:t xml:space="preserve">Ribosome ADP-ribosylation inhibits translation and maintains </w:t>
      </w:r>
      <w:proofErr w:type="spellStart"/>
      <w:r w:rsidRPr="00B46C29">
        <w:rPr>
          <w:rFonts w:cs="Arial"/>
          <w:szCs w:val="22"/>
          <w:shd w:val="clear" w:color="auto" w:fill="FFFFFF"/>
        </w:rPr>
        <w:t>proteostasis</w:t>
      </w:r>
      <w:proofErr w:type="spellEnd"/>
      <w:r w:rsidRPr="00B46C29">
        <w:rPr>
          <w:rFonts w:cs="Arial"/>
          <w:szCs w:val="22"/>
          <w:shd w:val="clear" w:color="auto" w:fill="FFFFFF"/>
        </w:rPr>
        <w:t xml:space="preserve"> in</w:t>
      </w:r>
      <w:r>
        <w:rPr>
          <w:rFonts w:cs="Arial"/>
          <w:szCs w:val="22"/>
          <w:shd w:val="clear" w:color="auto" w:fill="FFFFFF"/>
        </w:rPr>
        <w:t xml:space="preserve"> </w:t>
      </w:r>
      <w:r w:rsidRPr="00B46C29">
        <w:rPr>
          <w:rFonts w:cs="Arial"/>
          <w:szCs w:val="22"/>
          <w:shd w:val="clear" w:color="auto" w:fill="FFFFFF"/>
        </w:rPr>
        <w:t>cancers. </w:t>
      </w:r>
      <w:r w:rsidRPr="00B46C29">
        <w:rPr>
          <w:rStyle w:val="source"/>
          <w:rFonts w:cs="Arial"/>
          <w:i/>
          <w:iCs/>
          <w:color w:val="212121"/>
          <w:szCs w:val="22"/>
          <w:u w:val="single"/>
          <w:shd w:val="clear" w:color="auto" w:fill="FFFFFF"/>
        </w:rPr>
        <w:t>Cell</w:t>
      </w:r>
      <w:r w:rsidRPr="00B46C29">
        <w:rPr>
          <w:rStyle w:val="doi"/>
          <w:rFonts w:cs="Arial"/>
          <w:color w:val="212121"/>
          <w:szCs w:val="22"/>
          <w:shd w:val="clear" w:color="auto" w:fill="FFFFFF"/>
        </w:rPr>
        <w:t> </w:t>
      </w:r>
      <w:r>
        <w:rPr>
          <w:rStyle w:val="pubstatus"/>
          <w:rFonts w:cs="Arial"/>
          <w:color w:val="212121"/>
          <w:szCs w:val="22"/>
          <w:shd w:val="clear" w:color="auto" w:fill="FFFFFF"/>
        </w:rPr>
        <w:t>184(17):4531-4546.</w:t>
      </w:r>
      <w:r w:rsidRPr="00B46C29">
        <w:rPr>
          <w:rStyle w:val="pubstatus"/>
          <w:rFonts w:cs="Arial"/>
          <w:color w:val="212121"/>
          <w:szCs w:val="22"/>
          <w:shd w:val="clear" w:color="auto" w:fill="FFFFFF"/>
        </w:rPr>
        <w:t> </w:t>
      </w:r>
      <w:r w:rsidRPr="00B46C29">
        <w:rPr>
          <w:rStyle w:val="pmid"/>
          <w:rFonts w:cs="Arial"/>
          <w:color w:val="212121"/>
          <w:szCs w:val="22"/>
          <w:shd w:val="clear" w:color="auto" w:fill="FFFFFF"/>
        </w:rPr>
        <w:t>PMID: 34314702</w:t>
      </w:r>
    </w:p>
    <w:p w14:paraId="130FF88A" w14:textId="77777777" w:rsidR="007924BA" w:rsidRDefault="007924BA" w:rsidP="007924BA">
      <w:pPr>
        <w:spacing w:after="40" w:line="248" w:lineRule="exact"/>
        <w:ind w:left="187" w:hanging="187"/>
        <w:jc w:val="both"/>
        <w:rPr>
          <w:rStyle w:val="pmid"/>
          <w:rFonts w:cs="Arial"/>
          <w:color w:val="212121"/>
          <w:szCs w:val="22"/>
          <w:shd w:val="clear" w:color="auto" w:fill="FFFFFF"/>
        </w:rPr>
      </w:pPr>
      <w:r w:rsidRPr="003B4534">
        <w:rPr>
          <w:rFonts w:cs="Arial"/>
          <w:color w:val="222222"/>
          <w:szCs w:val="22"/>
          <w:shd w:val="clear" w:color="auto" w:fill="FFFFFF"/>
        </w:rPr>
        <w:t>Huang, D</w:t>
      </w:r>
      <w:r>
        <w:rPr>
          <w:rFonts w:cs="Arial"/>
          <w:color w:val="222222"/>
          <w:szCs w:val="22"/>
          <w:shd w:val="clear" w:color="auto" w:fill="FFFFFF"/>
        </w:rPr>
        <w:t>.</w:t>
      </w:r>
      <w:r w:rsidRPr="003B4534">
        <w:rPr>
          <w:rFonts w:cs="Arial"/>
          <w:color w:val="222222"/>
          <w:szCs w:val="22"/>
          <w:shd w:val="clear" w:color="auto" w:fill="FFFFFF"/>
        </w:rPr>
        <w:t xml:space="preserve">, </w:t>
      </w:r>
      <w:r w:rsidRPr="003B4534">
        <w:rPr>
          <w:rFonts w:cs="Arial"/>
          <w:b/>
          <w:bCs/>
          <w:color w:val="222222"/>
          <w:szCs w:val="22"/>
          <w:shd w:val="clear" w:color="auto" w:fill="FFFFFF"/>
        </w:rPr>
        <w:t>C. V. Camacho</w:t>
      </w:r>
      <w:r w:rsidRPr="003B4534">
        <w:rPr>
          <w:rFonts w:cs="Arial"/>
          <w:color w:val="222222"/>
          <w:szCs w:val="22"/>
          <w:shd w:val="clear" w:color="auto" w:fill="FFFFFF"/>
        </w:rPr>
        <w:t>, S</w:t>
      </w:r>
      <w:r>
        <w:rPr>
          <w:rFonts w:cs="Arial"/>
          <w:color w:val="222222"/>
          <w:szCs w:val="22"/>
          <w:shd w:val="clear" w:color="auto" w:fill="FFFFFF"/>
        </w:rPr>
        <w:t>.</w:t>
      </w:r>
      <w:r w:rsidRPr="003B4534">
        <w:rPr>
          <w:rFonts w:cs="Arial"/>
          <w:color w:val="222222"/>
          <w:szCs w:val="22"/>
          <w:shd w:val="clear" w:color="auto" w:fill="FFFFFF"/>
        </w:rPr>
        <w:t xml:space="preserve"> </w:t>
      </w:r>
      <w:proofErr w:type="spellStart"/>
      <w:r w:rsidRPr="003B4534">
        <w:rPr>
          <w:rFonts w:cs="Arial"/>
          <w:color w:val="222222"/>
          <w:szCs w:val="22"/>
          <w:shd w:val="clear" w:color="auto" w:fill="FFFFFF"/>
        </w:rPr>
        <w:t>Martire</w:t>
      </w:r>
      <w:proofErr w:type="spellEnd"/>
      <w:r w:rsidRPr="003B4534">
        <w:rPr>
          <w:rFonts w:cs="Arial"/>
          <w:color w:val="222222"/>
          <w:szCs w:val="22"/>
          <w:shd w:val="clear" w:color="auto" w:fill="FFFFFF"/>
        </w:rPr>
        <w:t>, A</w:t>
      </w:r>
      <w:r>
        <w:rPr>
          <w:rFonts w:cs="Arial"/>
          <w:color w:val="222222"/>
          <w:szCs w:val="22"/>
          <w:shd w:val="clear" w:color="auto" w:fill="FFFFFF"/>
        </w:rPr>
        <w:t>.</w:t>
      </w:r>
      <w:r w:rsidRPr="003B4534">
        <w:rPr>
          <w:rFonts w:cs="Arial"/>
          <w:color w:val="222222"/>
          <w:szCs w:val="22"/>
          <w:shd w:val="clear" w:color="auto" w:fill="FFFFFF"/>
        </w:rPr>
        <w:t xml:space="preserve"> Nagari, R</w:t>
      </w:r>
      <w:r>
        <w:rPr>
          <w:rFonts w:cs="Arial"/>
          <w:color w:val="222222"/>
          <w:szCs w:val="22"/>
          <w:shd w:val="clear" w:color="auto" w:fill="FFFFFF"/>
        </w:rPr>
        <w:t>.</w:t>
      </w:r>
      <w:r w:rsidRPr="003B4534">
        <w:rPr>
          <w:rFonts w:cs="Arial"/>
          <w:color w:val="222222"/>
          <w:szCs w:val="22"/>
          <w:shd w:val="clear" w:color="auto" w:fill="FFFFFF"/>
        </w:rPr>
        <w:t xml:space="preserve"> </w:t>
      </w:r>
      <w:proofErr w:type="spellStart"/>
      <w:r w:rsidRPr="003B4534">
        <w:rPr>
          <w:rFonts w:cs="Arial"/>
          <w:color w:val="222222"/>
          <w:szCs w:val="22"/>
          <w:shd w:val="clear" w:color="auto" w:fill="FFFFFF"/>
        </w:rPr>
        <w:t>Setlem</w:t>
      </w:r>
      <w:proofErr w:type="spellEnd"/>
      <w:r w:rsidRPr="003B4534">
        <w:rPr>
          <w:rFonts w:cs="Arial"/>
          <w:color w:val="222222"/>
          <w:szCs w:val="22"/>
          <w:shd w:val="clear" w:color="auto" w:fill="FFFFFF"/>
        </w:rPr>
        <w:t>, X</w:t>
      </w:r>
      <w:r>
        <w:rPr>
          <w:rFonts w:cs="Arial"/>
          <w:color w:val="222222"/>
          <w:szCs w:val="22"/>
          <w:shd w:val="clear" w:color="auto" w:fill="FFFFFF"/>
        </w:rPr>
        <w:t>.</w:t>
      </w:r>
      <w:r w:rsidRPr="003B4534">
        <w:rPr>
          <w:rFonts w:cs="Arial"/>
          <w:color w:val="222222"/>
          <w:szCs w:val="22"/>
          <w:shd w:val="clear" w:color="auto" w:fill="FFFFFF"/>
        </w:rPr>
        <w:t xml:space="preserve"> Gong, </w:t>
      </w:r>
      <w:r>
        <w:rPr>
          <w:rFonts w:cs="Arial"/>
          <w:color w:val="222222"/>
          <w:szCs w:val="22"/>
          <w:shd w:val="clear" w:color="auto" w:fill="FFFFFF"/>
        </w:rPr>
        <w:t>A.</w:t>
      </w:r>
      <w:r w:rsidRPr="003B4534">
        <w:rPr>
          <w:rFonts w:cs="Arial"/>
          <w:color w:val="222222"/>
          <w:szCs w:val="22"/>
          <w:shd w:val="clear" w:color="auto" w:fill="FFFFFF"/>
        </w:rPr>
        <w:t xml:space="preserve"> D. Edwards, S</w:t>
      </w:r>
      <w:r>
        <w:rPr>
          <w:rFonts w:cs="Arial"/>
          <w:color w:val="222222"/>
          <w:szCs w:val="22"/>
          <w:shd w:val="clear" w:color="auto" w:fill="FFFFFF"/>
        </w:rPr>
        <w:t>.P.</w:t>
      </w:r>
      <w:r w:rsidRPr="003B4534">
        <w:rPr>
          <w:rFonts w:cs="Arial"/>
          <w:color w:val="222222"/>
          <w:szCs w:val="22"/>
          <w:shd w:val="clear" w:color="auto" w:fill="FFFFFF"/>
        </w:rPr>
        <w:t xml:space="preserve"> Chiu, L</w:t>
      </w:r>
      <w:r>
        <w:rPr>
          <w:rFonts w:cs="Arial"/>
          <w:color w:val="222222"/>
          <w:szCs w:val="22"/>
          <w:shd w:val="clear" w:color="auto" w:fill="FFFFFF"/>
        </w:rPr>
        <w:t>.</w:t>
      </w:r>
      <w:r w:rsidRPr="003B4534">
        <w:rPr>
          <w:rFonts w:cs="Arial"/>
          <w:color w:val="222222"/>
          <w:szCs w:val="22"/>
          <w:shd w:val="clear" w:color="auto" w:fill="FFFFFF"/>
        </w:rPr>
        <w:t xml:space="preserve"> A. </w:t>
      </w:r>
      <w:proofErr w:type="spellStart"/>
      <w:r w:rsidRPr="003B4534">
        <w:rPr>
          <w:rFonts w:cs="Arial"/>
          <w:color w:val="222222"/>
          <w:szCs w:val="22"/>
          <w:shd w:val="clear" w:color="auto" w:fill="FFFFFF"/>
        </w:rPr>
        <w:t>Banaszynski</w:t>
      </w:r>
      <w:proofErr w:type="spellEnd"/>
      <w:r w:rsidRPr="003B4534">
        <w:rPr>
          <w:rFonts w:cs="Arial"/>
          <w:color w:val="222222"/>
          <w:szCs w:val="22"/>
          <w:shd w:val="clear" w:color="auto" w:fill="FFFFFF"/>
        </w:rPr>
        <w:t>, and W. L</w:t>
      </w:r>
      <w:r>
        <w:rPr>
          <w:rFonts w:cs="Arial"/>
          <w:color w:val="222222"/>
          <w:szCs w:val="22"/>
          <w:shd w:val="clear" w:color="auto" w:fill="FFFFFF"/>
        </w:rPr>
        <w:t>.</w:t>
      </w:r>
      <w:r w:rsidRPr="003B4534">
        <w:rPr>
          <w:rFonts w:cs="Arial"/>
          <w:color w:val="222222"/>
          <w:szCs w:val="22"/>
          <w:shd w:val="clear" w:color="auto" w:fill="FFFFFF"/>
        </w:rPr>
        <w:t xml:space="preserve"> Kraus</w:t>
      </w:r>
      <w:r>
        <w:rPr>
          <w:rFonts w:cs="Arial"/>
          <w:color w:val="222222"/>
          <w:szCs w:val="22"/>
          <w:shd w:val="clear" w:color="auto" w:fill="FFFFFF"/>
        </w:rPr>
        <w:t xml:space="preserve"> (2022) </w:t>
      </w:r>
      <w:r w:rsidRPr="003B4534">
        <w:rPr>
          <w:rFonts w:cs="Arial"/>
          <w:color w:val="222222"/>
          <w:szCs w:val="22"/>
          <w:shd w:val="clear" w:color="auto" w:fill="FFFFFF"/>
        </w:rPr>
        <w:t>Oncohistone Mutations Occur at Functional Sites of Regulatory ADP-ribosylation. </w:t>
      </w:r>
      <w:r w:rsidRPr="003B4534">
        <w:rPr>
          <w:rFonts w:cs="Arial"/>
          <w:i/>
          <w:iCs/>
          <w:color w:val="222222"/>
          <w:szCs w:val="22"/>
          <w:u w:val="single"/>
          <w:shd w:val="clear" w:color="auto" w:fill="FFFFFF"/>
        </w:rPr>
        <w:t>Cancer Research</w:t>
      </w:r>
      <w:r w:rsidRPr="003B4534">
        <w:rPr>
          <w:rFonts w:cs="Arial"/>
          <w:color w:val="222222"/>
          <w:szCs w:val="22"/>
          <w:shd w:val="clear" w:color="auto" w:fill="FFFFFF"/>
        </w:rPr>
        <w:t> </w:t>
      </w:r>
      <w:r w:rsidRPr="00B46C29">
        <w:rPr>
          <w:rStyle w:val="pubstatus"/>
          <w:rFonts w:cs="Arial"/>
          <w:color w:val="212121"/>
          <w:szCs w:val="22"/>
          <w:shd w:val="clear" w:color="auto" w:fill="FFFFFF"/>
        </w:rPr>
        <w:t>[</w:t>
      </w:r>
      <w:proofErr w:type="spellStart"/>
      <w:r w:rsidRPr="00B46C29">
        <w:rPr>
          <w:rStyle w:val="pubstatus"/>
          <w:rFonts w:cs="Arial"/>
          <w:color w:val="212121"/>
          <w:szCs w:val="22"/>
          <w:shd w:val="clear" w:color="auto" w:fill="FFFFFF"/>
        </w:rPr>
        <w:t>Epub</w:t>
      </w:r>
      <w:proofErr w:type="spellEnd"/>
      <w:r w:rsidRPr="00B46C29">
        <w:rPr>
          <w:rStyle w:val="pubstatus"/>
          <w:rFonts w:cs="Arial"/>
          <w:color w:val="212121"/>
          <w:szCs w:val="22"/>
          <w:shd w:val="clear" w:color="auto" w:fill="FFFFFF"/>
        </w:rPr>
        <w:t xml:space="preserve"> ahead of print]</w:t>
      </w:r>
      <w:r>
        <w:rPr>
          <w:rStyle w:val="pubstatus"/>
          <w:rFonts w:cs="Arial"/>
          <w:color w:val="212121"/>
          <w:szCs w:val="22"/>
          <w:shd w:val="clear" w:color="auto" w:fill="FFFFFF"/>
        </w:rPr>
        <w:t>.</w:t>
      </w:r>
      <w:r w:rsidRPr="00B46C29">
        <w:rPr>
          <w:rStyle w:val="pubstatus"/>
          <w:rFonts w:cs="Arial"/>
          <w:color w:val="212121"/>
          <w:szCs w:val="22"/>
          <w:shd w:val="clear" w:color="auto" w:fill="FFFFFF"/>
        </w:rPr>
        <w:t> </w:t>
      </w:r>
      <w:r w:rsidRPr="00B46C29">
        <w:rPr>
          <w:rStyle w:val="pmid"/>
          <w:rFonts w:cs="Arial"/>
          <w:color w:val="212121"/>
          <w:szCs w:val="22"/>
          <w:shd w:val="clear" w:color="auto" w:fill="FFFFFF"/>
        </w:rPr>
        <w:t>PMID: 3</w:t>
      </w:r>
      <w:r>
        <w:rPr>
          <w:rStyle w:val="pmid"/>
          <w:rFonts w:cs="Arial"/>
          <w:color w:val="212121"/>
          <w:szCs w:val="22"/>
          <w:shd w:val="clear" w:color="auto" w:fill="FFFFFF"/>
        </w:rPr>
        <w:t>5472077</w:t>
      </w:r>
    </w:p>
    <w:p w14:paraId="5BADD417" w14:textId="34B38ED4" w:rsidR="002C51BC" w:rsidRPr="00AE18D7" w:rsidRDefault="00FE10AD" w:rsidP="002C51BC">
      <w:pPr>
        <w:pStyle w:val="DataField11pt-Single"/>
        <w:rPr>
          <w:rStyle w:val="Strong"/>
          <w:b w:val="0"/>
          <w:bCs w:val="0"/>
        </w:rPr>
      </w:pPr>
      <w:r>
        <w:rPr>
          <w:rStyle w:val="Strong"/>
        </w:rPr>
        <w:br/>
      </w:r>
      <w:r w:rsidR="00AE18D7" w:rsidRPr="00AE18D7">
        <w:rPr>
          <w:rStyle w:val="Strong"/>
          <w:b w:val="0"/>
          <w:bCs w:val="0"/>
        </w:rPr>
        <w:t>*</w:t>
      </w:r>
      <w:proofErr w:type="gramStart"/>
      <w:r w:rsidR="00AE18D7" w:rsidRPr="00AE18D7">
        <w:rPr>
          <w:rStyle w:val="Strong"/>
          <w:b w:val="0"/>
          <w:bCs w:val="0"/>
        </w:rPr>
        <w:t>equal</w:t>
      </w:r>
      <w:proofErr w:type="gramEnd"/>
      <w:r w:rsidR="00AE18D7" w:rsidRPr="00AE18D7">
        <w:rPr>
          <w:rStyle w:val="Strong"/>
          <w:b w:val="0"/>
          <w:bCs w:val="0"/>
        </w:rPr>
        <w:t xml:space="preserve"> contributing authors</w:t>
      </w:r>
    </w:p>
    <w:p w14:paraId="5CE1EAD0" w14:textId="77777777" w:rsidR="002C51BC" w:rsidRPr="00A128A0" w:rsidRDefault="002C51BC" w:rsidP="002C51BC">
      <w:pPr>
        <w:pStyle w:val="DataField11pt-Single"/>
        <w:rPr>
          <w:rStyle w:val="Strong"/>
        </w:rPr>
      </w:pPr>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20B1" w14:textId="77777777" w:rsidR="003A6E37" w:rsidRDefault="003A6E37">
      <w:r>
        <w:separator/>
      </w:r>
    </w:p>
  </w:endnote>
  <w:endnote w:type="continuationSeparator" w:id="0">
    <w:p w14:paraId="7A1DDCB3" w14:textId="77777777" w:rsidR="003A6E37" w:rsidRDefault="003A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7691" w14:textId="77777777" w:rsidR="003A6E37" w:rsidRDefault="003A6E37">
      <w:r>
        <w:separator/>
      </w:r>
    </w:p>
  </w:footnote>
  <w:footnote w:type="continuationSeparator" w:id="0">
    <w:p w14:paraId="2F6BCFAC" w14:textId="77777777" w:rsidR="003A6E37" w:rsidRDefault="003A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060129501">
    <w:abstractNumId w:val="9"/>
  </w:num>
  <w:num w:numId="2" w16cid:durableId="1505976843">
    <w:abstractNumId w:val="7"/>
  </w:num>
  <w:num w:numId="3" w16cid:durableId="2133553284">
    <w:abstractNumId w:val="6"/>
  </w:num>
  <w:num w:numId="4" w16cid:durableId="846479796">
    <w:abstractNumId w:val="5"/>
  </w:num>
  <w:num w:numId="5" w16cid:durableId="1777092785">
    <w:abstractNumId w:val="4"/>
  </w:num>
  <w:num w:numId="6" w16cid:durableId="947783035">
    <w:abstractNumId w:val="8"/>
  </w:num>
  <w:num w:numId="7" w16cid:durableId="1827041684">
    <w:abstractNumId w:val="3"/>
  </w:num>
  <w:num w:numId="8" w16cid:durableId="1702122792">
    <w:abstractNumId w:val="2"/>
  </w:num>
  <w:num w:numId="9" w16cid:durableId="306933116">
    <w:abstractNumId w:val="1"/>
  </w:num>
  <w:num w:numId="10" w16cid:durableId="2079358799">
    <w:abstractNumId w:val="0"/>
  </w:num>
  <w:num w:numId="11" w16cid:durableId="665860494">
    <w:abstractNumId w:val="0"/>
  </w:num>
  <w:num w:numId="12" w16cid:durableId="1109933796">
    <w:abstractNumId w:val="13"/>
  </w:num>
  <w:num w:numId="13" w16cid:durableId="866911596">
    <w:abstractNumId w:val="11"/>
  </w:num>
  <w:num w:numId="14" w16cid:durableId="1932202906">
    <w:abstractNumId w:val="16"/>
  </w:num>
  <w:num w:numId="15" w16cid:durableId="266083652">
    <w:abstractNumId w:val="14"/>
  </w:num>
  <w:num w:numId="16" w16cid:durableId="2097549851">
    <w:abstractNumId w:val="15"/>
  </w:num>
  <w:num w:numId="17" w16cid:durableId="1225874849">
    <w:abstractNumId w:val="10"/>
  </w:num>
  <w:num w:numId="18" w16cid:durableId="1033111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B13B5"/>
    <w:rsid w:val="000E3BEC"/>
    <w:rsid w:val="00106DA1"/>
    <w:rsid w:val="00122EB3"/>
    <w:rsid w:val="00132CA6"/>
    <w:rsid w:val="0014571A"/>
    <w:rsid w:val="00170D87"/>
    <w:rsid w:val="00177D49"/>
    <w:rsid w:val="00182189"/>
    <w:rsid w:val="00183022"/>
    <w:rsid w:val="001C065C"/>
    <w:rsid w:val="00202565"/>
    <w:rsid w:val="002506F6"/>
    <w:rsid w:val="0028051C"/>
    <w:rsid w:val="002A70D9"/>
    <w:rsid w:val="002B7443"/>
    <w:rsid w:val="002C4808"/>
    <w:rsid w:val="002C51BC"/>
    <w:rsid w:val="002D7520"/>
    <w:rsid w:val="002E2CA2"/>
    <w:rsid w:val="002E5125"/>
    <w:rsid w:val="00307C9E"/>
    <w:rsid w:val="00321A19"/>
    <w:rsid w:val="0032456A"/>
    <w:rsid w:val="0035045F"/>
    <w:rsid w:val="0037667F"/>
    <w:rsid w:val="00382AB6"/>
    <w:rsid w:val="00383712"/>
    <w:rsid w:val="003A6E37"/>
    <w:rsid w:val="003C2647"/>
    <w:rsid w:val="003C3CA5"/>
    <w:rsid w:val="003C62D6"/>
    <w:rsid w:val="003D2399"/>
    <w:rsid w:val="003E4A92"/>
    <w:rsid w:val="003F6A45"/>
    <w:rsid w:val="0040289D"/>
    <w:rsid w:val="00432346"/>
    <w:rsid w:val="00447F3A"/>
    <w:rsid w:val="00473A20"/>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D6052"/>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924BA"/>
    <w:rsid w:val="007B7AF3"/>
    <w:rsid w:val="007E6E1E"/>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18D7"/>
    <w:rsid w:val="00AE41C4"/>
    <w:rsid w:val="00B8003A"/>
    <w:rsid w:val="00C021E1"/>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3779E"/>
    <w:rsid w:val="00D679E5"/>
    <w:rsid w:val="00D74391"/>
    <w:rsid w:val="00D83360"/>
    <w:rsid w:val="00DB7B85"/>
    <w:rsid w:val="00DD31B4"/>
    <w:rsid w:val="00DF7645"/>
    <w:rsid w:val="00E03323"/>
    <w:rsid w:val="00E047AD"/>
    <w:rsid w:val="00E12287"/>
    <w:rsid w:val="00E127A1"/>
    <w:rsid w:val="00E15579"/>
    <w:rsid w:val="00E20E6D"/>
    <w:rsid w:val="00E300A5"/>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5D6052"/>
    <w:pPr>
      <w:ind w:left="720"/>
      <w:contextualSpacing/>
    </w:pPr>
  </w:style>
  <w:style w:type="character" w:customStyle="1" w:styleId="authors">
    <w:name w:val="authors"/>
    <w:basedOn w:val="DefaultParagraphFont"/>
    <w:rsid w:val="007924BA"/>
  </w:style>
  <w:style w:type="character" w:customStyle="1" w:styleId="source">
    <w:name w:val="source"/>
    <w:basedOn w:val="DefaultParagraphFont"/>
    <w:rsid w:val="007924BA"/>
  </w:style>
  <w:style w:type="character" w:customStyle="1" w:styleId="doi">
    <w:name w:val="doi"/>
    <w:basedOn w:val="DefaultParagraphFont"/>
    <w:rsid w:val="007924BA"/>
  </w:style>
  <w:style w:type="character" w:customStyle="1" w:styleId="pubstatus">
    <w:name w:val="pubstatus"/>
    <w:basedOn w:val="DefaultParagraphFont"/>
    <w:rsid w:val="007924BA"/>
  </w:style>
  <w:style w:type="character" w:customStyle="1" w:styleId="pmid">
    <w:name w:val="pmid"/>
    <w:basedOn w:val="DefaultParagraphFont"/>
    <w:rsid w:val="0079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myncbi/1b9Kt-s8txbQDF/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11672</Characters>
  <Application>Microsoft Office Word</Application>
  <DocSecurity>0</DocSecurity>
  <Lines>466</Lines>
  <Paragraphs>226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13360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Cristel Camacho</cp:lastModifiedBy>
  <cp:revision>2</cp:revision>
  <cp:lastPrinted>2011-03-11T19:43:00Z</cp:lastPrinted>
  <dcterms:created xsi:type="dcterms:W3CDTF">2023-04-13T16:59:00Z</dcterms:created>
  <dcterms:modified xsi:type="dcterms:W3CDTF">2023-04-13T16:59:00Z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